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17F7C" w14:textId="61548718" w:rsidR="003C1429" w:rsidRPr="003C1429" w:rsidRDefault="00A73B70" w:rsidP="003C1429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</w:rPr>
      </w:pPr>
      <w:r>
        <w:rPr>
          <w:rFonts w:ascii="Sanuk-Medium" w:hAnsi="Sanuk-Medium"/>
          <w:b/>
          <w:sz w:val="24"/>
          <w:szCs w:val="24"/>
        </w:rPr>
        <w:t>nota de prensa</w:t>
      </w:r>
    </w:p>
    <w:p w14:paraId="70C32A8C" w14:textId="77777777" w:rsidR="003C1429" w:rsidRDefault="003C1429" w:rsidP="00122650">
      <w:pPr>
        <w:pStyle w:val="Ttulo1"/>
        <w:keepNext w:val="0"/>
        <w:pBdr>
          <w:bottom w:val="nil"/>
        </w:pBdr>
        <w:spacing w:before="0" w:after="240" w:line="300" w:lineRule="exact"/>
        <w:jc w:val="center"/>
        <w:rPr>
          <w:rFonts w:ascii="SanukLF-Light" w:hAnsi="SanukLF-Light"/>
          <w:bCs/>
          <w:szCs w:val="24"/>
        </w:rPr>
      </w:pPr>
    </w:p>
    <w:p w14:paraId="6A14A9FE" w14:textId="7AAD9893" w:rsidR="00122650" w:rsidRDefault="00122650" w:rsidP="00122650">
      <w:pPr>
        <w:pStyle w:val="Ttulo1"/>
        <w:keepNext w:val="0"/>
        <w:pBdr>
          <w:bottom w:val="nil"/>
        </w:pBdr>
        <w:spacing w:before="0" w:after="240" w:line="300" w:lineRule="exact"/>
        <w:jc w:val="center"/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s-ES"/>
        </w:rPr>
      </w:pPr>
      <w:r w:rsidRPr="00122650">
        <w:rPr>
          <w:rFonts w:ascii="SanukLF-Light" w:hAnsi="SanukLF-Light"/>
          <w:bCs/>
          <w:szCs w:val="24"/>
        </w:rPr>
        <w:t>El taller tendrá lugar los días 28 y 29 de diciembre, de 10:00 a 14:00 horas</w:t>
      </w:r>
    </w:p>
    <w:p w14:paraId="47A778EF" w14:textId="3E7EE5DA" w:rsidR="004869C7" w:rsidRDefault="00A73B70" w:rsidP="00DD72DD">
      <w:pPr>
        <w:pStyle w:val="Ttulo1"/>
        <w:keepNext w:val="0"/>
        <w:pBdr>
          <w:bottom w:val="nil"/>
        </w:pBdr>
        <w:spacing w:before="0"/>
        <w:jc w:val="center"/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s-ES"/>
        </w:rPr>
      </w:pPr>
      <w:r w:rsidRPr="009B1E46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s-ES"/>
        </w:rPr>
        <w:t xml:space="preserve">ARKABIA </w:t>
      </w:r>
      <w:r w:rsidR="009B1E46" w:rsidRPr="009B1E46">
        <w:rPr>
          <w:rFonts w:ascii="Sanuk-Medium" w:eastAsia="Calibri" w:hAnsi="Sanuk-Medium" w:cstheme="minorHAnsi"/>
          <w:b w:val="0"/>
          <w:bCs/>
          <w:color w:val="003366"/>
          <w:spacing w:val="-6"/>
          <w:sz w:val="40"/>
          <w:szCs w:val="40"/>
          <w:lang w:val="es-ES"/>
        </w:rPr>
        <w:t xml:space="preserve">celebra la segunda edición de ‘Beat Bat’, el laboratorio de música urbana para jóvenes </w:t>
      </w:r>
    </w:p>
    <w:p w14:paraId="2FAB6EA2" w14:textId="77777777" w:rsidR="00E27336" w:rsidRPr="00E27336" w:rsidRDefault="00E27336" w:rsidP="00E27336">
      <w:pPr>
        <w:rPr>
          <w:rFonts w:eastAsia="Calibri"/>
          <w:lang w:eastAsia="en-US"/>
        </w:rPr>
      </w:pPr>
    </w:p>
    <w:p w14:paraId="05C4DBC6" w14:textId="13A42C76" w:rsidR="0048374A" w:rsidRDefault="00A73B70" w:rsidP="00E27336">
      <w:pPr>
        <w:spacing w:after="220" w:line="300" w:lineRule="exact"/>
        <w:ind w:left="709"/>
        <w:rPr>
          <w:rFonts w:ascii="SanukLF-Light" w:hAnsi="SanukLF-Light"/>
          <w:b/>
          <w:bCs/>
          <w:color w:val="EE0000"/>
          <w:sz w:val="24"/>
          <w:szCs w:val="24"/>
        </w:rPr>
      </w:pPr>
      <w:r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="005E1B1B">
        <w:rPr>
          <w:rFonts w:ascii="SanukLF-Light" w:hAnsi="SanukLF-Light" w:cs="Arial"/>
          <w:b/>
          <w:color w:val="0000FF"/>
          <w:sz w:val="32"/>
          <w:szCs w:val="32"/>
        </w:rPr>
        <w:t xml:space="preserve"> </w:t>
      </w:r>
      <w:r w:rsidR="00122650" w:rsidRPr="00122650">
        <w:rPr>
          <w:rFonts w:ascii="SanukLF-Light" w:hAnsi="SanukLF-Light"/>
          <w:b/>
          <w:bCs/>
          <w:sz w:val="24"/>
          <w:szCs w:val="24"/>
        </w:rPr>
        <w:t xml:space="preserve"> </w:t>
      </w:r>
      <w:r w:rsidR="005E1B1B">
        <w:rPr>
          <w:rFonts w:ascii="SanukLF-Light" w:hAnsi="SanukLF-Light"/>
          <w:b/>
          <w:bCs/>
          <w:sz w:val="24"/>
          <w:szCs w:val="24"/>
        </w:rPr>
        <w:t>P</w:t>
      </w:r>
      <w:r w:rsidR="00122650" w:rsidRPr="00122650">
        <w:rPr>
          <w:rFonts w:ascii="SanukLF-Light" w:hAnsi="SanukLF-Light"/>
          <w:b/>
          <w:bCs/>
          <w:sz w:val="24"/>
          <w:szCs w:val="24"/>
        </w:rPr>
        <w:t>rofundizará en las herramientas de producción, grabación y edición musical, así como en la composición de canciones</w:t>
      </w:r>
    </w:p>
    <w:p w14:paraId="5A2CFD28" w14:textId="49E52645" w:rsidR="00F4651F" w:rsidRDefault="000C623D" w:rsidP="00F4651F">
      <w:pPr>
        <w:spacing w:after="0" w:line="300" w:lineRule="exact"/>
        <w:ind w:left="708"/>
        <w:rPr>
          <w:rFonts w:ascii="SanukLF-Light" w:hAnsi="SanukLF-Light"/>
          <w:color w:val="EE0000"/>
          <w:sz w:val="24"/>
          <w:szCs w:val="24"/>
        </w:rPr>
      </w:pPr>
      <w:r>
        <w:rPr>
          <w:rFonts w:ascii="SanukLF-Light" w:hAnsi="SanukLF-Light" w:cs="Arial"/>
          <w:b/>
          <w:color w:val="0000FF"/>
          <w:sz w:val="32"/>
          <w:szCs w:val="32"/>
        </w:rPr>
        <w:t xml:space="preserve">• </w:t>
      </w:r>
      <w:r w:rsidR="00E27336" w:rsidRPr="00E27336">
        <w:rPr>
          <w:rFonts w:ascii="SanukLF-Light" w:hAnsi="SanukLF-Light"/>
          <w:b/>
          <w:bCs/>
          <w:sz w:val="24"/>
          <w:szCs w:val="24"/>
        </w:rPr>
        <w:t xml:space="preserve">La actividad está dirigida a adolescentes y jóvenes, no requiere experiencia previa y apuesta por la creación colectiva como </w:t>
      </w:r>
      <w:r w:rsidR="00E27336">
        <w:rPr>
          <w:rFonts w:ascii="SanukLF-Light" w:hAnsi="SanukLF-Light"/>
          <w:b/>
          <w:bCs/>
          <w:sz w:val="24"/>
          <w:szCs w:val="24"/>
        </w:rPr>
        <w:t>medio</w:t>
      </w:r>
      <w:r w:rsidR="00E27336" w:rsidRPr="00E27336">
        <w:rPr>
          <w:rFonts w:ascii="SanukLF-Light" w:hAnsi="SanukLF-Light"/>
          <w:b/>
          <w:bCs/>
          <w:sz w:val="24"/>
          <w:szCs w:val="24"/>
        </w:rPr>
        <w:t xml:space="preserve"> de expresión, aprendizaje y cohesión grupal</w:t>
      </w:r>
    </w:p>
    <w:p w14:paraId="0EE917C8" w14:textId="77777777" w:rsidR="00F4651F" w:rsidRPr="00F4651F" w:rsidRDefault="00F4651F" w:rsidP="00F4651F">
      <w:pPr>
        <w:spacing w:after="0" w:line="300" w:lineRule="exact"/>
        <w:ind w:left="708"/>
        <w:rPr>
          <w:rFonts w:ascii="SanukLF-Light" w:hAnsi="SanukLF-Light"/>
          <w:color w:val="EE0000"/>
          <w:sz w:val="24"/>
          <w:szCs w:val="24"/>
        </w:rPr>
      </w:pPr>
    </w:p>
    <w:p w14:paraId="21F1821D" w14:textId="416AAB58" w:rsidR="00514251" w:rsidRDefault="00E27336" w:rsidP="008877FE">
      <w:pPr>
        <w:spacing w:after="0" w:line="300" w:lineRule="exact"/>
        <w:rPr>
          <w:rFonts w:ascii="SanukLF-Light" w:hAnsi="SanukLF-Light"/>
          <w:sz w:val="24"/>
          <w:szCs w:val="24"/>
        </w:rPr>
      </w:pPr>
      <w:r>
        <w:rPr>
          <w:rFonts w:ascii="SanukLF-Light" w:hAnsi="SanukLF-Light"/>
          <w:b/>
          <w:bCs/>
          <w:sz w:val="24"/>
          <w:szCs w:val="24"/>
        </w:rPr>
        <w:t>Vitoria-Gasteiz, 2 de noviembre</w:t>
      </w:r>
      <w:r w:rsidR="00A73B70">
        <w:rPr>
          <w:rFonts w:ascii="SanukLF-Light" w:hAnsi="SanukLF-Light"/>
          <w:b/>
          <w:bCs/>
          <w:sz w:val="24"/>
          <w:szCs w:val="24"/>
        </w:rPr>
        <w:t xml:space="preserve"> de 2026.-</w:t>
      </w:r>
      <w:r w:rsidR="00A73B70">
        <w:rPr>
          <w:rFonts w:ascii="SanukLF-Light" w:hAnsi="SanukLF-Light"/>
          <w:sz w:val="24"/>
          <w:szCs w:val="24"/>
        </w:rPr>
        <w:t xml:space="preserve"> </w:t>
      </w:r>
      <w:r w:rsidRPr="00E27336">
        <w:rPr>
          <w:rFonts w:ascii="SanukLF-Light" w:hAnsi="SanukLF-Light"/>
          <w:b/>
          <w:sz w:val="24"/>
          <w:szCs w:val="24"/>
        </w:rPr>
        <w:t>ARKABIA</w:t>
      </w:r>
      <w:r w:rsidRPr="00E27336">
        <w:rPr>
          <w:rFonts w:ascii="SanukLF-Light" w:hAnsi="SanukLF-Light"/>
          <w:sz w:val="24"/>
          <w:szCs w:val="24"/>
        </w:rPr>
        <w:t xml:space="preserve"> celebrará los próximos 28 y 29 de diciembre la segunda edición de ‘</w:t>
      </w:r>
      <w:r w:rsidRPr="00E27336">
        <w:rPr>
          <w:rFonts w:ascii="SanukLF-Light" w:hAnsi="SanukLF-Light"/>
          <w:b/>
          <w:sz w:val="24"/>
          <w:szCs w:val="24"/>
        </w:rPr>
        <w:t>Beat Bat’, su laboratorio de música urbana dirigido a adolescentes y jóvenes</w:t>
      </w:r>
      <w:r w:rsidRPr="00E27336">
        <w:rPr>
          <w:rFonts w:ascii="SanukLF-Light" w:hAnsi="SanukLF-Light"/>
          <w:sz w:val="24"/>
          <w:szCs w:val="24"/>
        </w:rPr>
        <w:t xml:space="preserve">. Tras la experiencia de su primera convocatoria, la iniciativa regresa con dos sesiones eminentemente prácticas que permitirán a las </w:t>
      </w:r>
      <w:r w:rsidR="00DC2E56">
        <w:rPr>
          <w:rFonts w:ascii="SanukLF-Light" w:hAnsi="SanukLF-Light"/>
          <w:sz w:val="24"/>
          <w:szCs w:val="24"/>
        </w:rPr>
        <w:t xml:space="preserve">y los </w:t>
      </w:r>
      <w:r w:rsidRPr="00E27336">
        <w:rPr>
          <w:rFonts w:ascii="SanukLF-Light" w:hAnsi="SanukLF-Light"/>
          <w:sz w:val="24"/>
          <w:szCs w:val="24"/>
        </w:rPr>
        <w:t xml:space="preserve">participantes profundizar en la composición y producción musical </w:t>
      </w:r>
      <w:r w:rsidR="00323C61">
        <w:rPr>
          <w:rFonts w:ascii="SanukLF-Light" w:hAnsi="SanukLF-Light"/>
          <w:sz w:val="24"/>
          <w:szCs w:val="24"/>
        </w:rPr>
        <w:t>así como</w:t>
      </w:r>
      <w:r w:rsidRPr="00E27336">
        <w:rPr>
          <w:rFonts w:ascii="SanukLF-Light" w:hAnsi="SanukLF-Light"/>
          <w:sz w:val="24"/>
          <w:szCs w:val="24"/>
        </w:rPr>
        <w:t xml:space="preserve"> desarrollar sus propias creaciones.</w:t>
      </w:r>
      <w:r w:rsidR="00514251">
        <w:rPr>
          <w:rFonts w:ascii="SanukLF-Light" w:hAnsi="SanukLF-Light"/>
          <w:sz w:val="24"/>
          <w:szCs w:val="24"/>
        </w:rPr>
        <w:t xml:space="preserve"> </w:t>
      </w:r>
      <w:r w:rsidR="00514251" w:rsidRPr="00514251">
        <w:rPr>
          <w:rFonts w:ascii="SanukLF-Light" w:hAnsi="SanukLF-Light"/>
          <w:sz w:val="24"/>
          <w:szCs w:val="24"/>
        </w:rPr>
        <w:t xml:space="preserve">El taller </w:t>
      </w:r>
      <w:r w:rsidR="00DC2E56">
        <w:rPr>
          <w:rFonts w:ascii="SanukLF-Light" w:hAnsi="SanukLF-Light"/>
          <w:sz w:val="24"/>
          <w:szCs w:val="24"/>
        </w:rPr>
        <w:t>tendrá lugar,</w:t>
      </w:r>
      <w:r w:rsidR="00514251" w:rsidRPr="00514251">
        <w:rPr>
          <w:rFonts w:ascii="SanukLF-Light" w:hAnsi="SanukLF-Light"/>
          <w:sz w:val="24"/>
          <w:szCs w:val="24"/>
        </w:rPr>
        <w:t xml:space="preserve"> ambas jornadas</w:t>
      </w:r>
      <w:r w:rsidR="00DC2E56">
        <w:rPr>
          <w:rFonts w:ascii="SanukLF-Light" w:hAnsi="SanukLF-Light"/>
          <w:sz w:val="24"/>
          <w:szCs w:val="24"/>
        </w:rPr>
        <w:t>,</w:t>
      </w:r>
      <w:r w:rsidR="00514251" w:rsidRPr="00514251">
        <w:rPr>
          <w:rFonts w:ascii="SanukLF-Light" w:hAnsi="SanukLF-Light"/>
          <w:sz w:val="24"/>
          <w:szCs w:val="24"/>
        </w:rPr>
        <w:t xml:space="preserve"> de 10:00 a 14:00 horas y adaptará sus contenidos al perfil y conocimientos previos del grupo. </w:t>
      </w:r>
      <w:r w:rsidR="00323C61" w:rsidRPr="00323C61">
        <w:rPr>
          <w:rFonts w:ascii="SanukLF-Light" w:hAnsi="SanukLF-Light"/>
          <w:sz w:val="24"/>
          <w:szCs w:val="24"/>
        </w:rPr>
        <w:t>No es necesario contar con experiencia</w:t>
      </w:r>
      <w:r w:rsidR="00323C61">
        <w:rPr>
          <w:rFonts w:ascii="SanukLF-Light" w:hAnsi="SanukLF-Light"/>
          <w:sz w:val="24"/>
          <w:szCs w:val="24"/>
        </w:rPr>
        <w:t xml:space="preserve"> musical para participar pero si </w:t>
      </w:r>
      <w:r w:rsidR="00323C61" w:rsidRPr="00323C61">
        <w:rPr>
          <w:rFonts w:ascii="SanukLF-Light" w:hAnsi="SanukLF-Light"/>
          <w:sz w:val="24"/>
          <w:szCs w:val="24"/>
        </w:rPr>
        <w:t>reservar plaza</w:t>
      </w:r>
      <w:r w:rsidR="00323C61">
        <w:rPr>
          <w:rFonts w:ascii="SanukLF-Light" w:hAnsi="SanukLF-Light"/>
          <w:sz w:val="24"/>
          <w:szCs w:val="24"/>
        </w:rPr>
        <w:t xml:space="preserve">, de manera gratuita, </w:t>
      </w:r>
      <w:r w:rsidR="00323C61" w:rsidRPr="00323C61">
        <w:rPr>
          <w:rFonts w:ascii="SanukLF-Light" w:hAnsi="SanukLF-Light"/>
          <w:sz w:val="24"/>
          <w:szCs w:val="24"/>
        </w:rPr>
        <w:t xml:space="preserve">en </w:t>
      </w:r>
      <w:hyperlink r:id="rId8" w:history="1">
        <w:r w:rsidR="008877FE" w:rsidRPr="00EE57BB">
          <w:rPr>
            <w:rStyle w:val="Hipervnculo"/>
            <w:rFonts w:ascii="SanukLF-Light" w:hAnsi="SanukLF-Light"/>
            <w:sz w:val="24"/>
            <w:szCs w:val="24"/>
          </w:rPr>
          <w:t>www.arkabia.eus</w:t>
        </w:r>
      </w:hyperlink>
      <w:r w:rsidR="00323C61" w:rsidRPr="00323C61">
        <w:rPr>
          <w:rFonts w:ascii="SanukLF-Light" w:hAnsi="SanukLF-Light"/>
          <w:sz w:val="24"/>
          <w:szCs w:val="24"/>
        </w:rPr>
        <w:t>.</w:t>
      </w:r>
    </w:p>
    <w:p w14:paraId="516FD6F4" w14:textId="77777777" w:rsidR="008877FE" w:rsidRDefault="008877FE" w:rsidP="008877FE">
      <w:pPr>
        <w:spacing w:after="0" w:line="300" w:lineRule="exact"/>
        <w:rPr>
          <w:rFonts w:ascii="SanukLF-Light" w:hAnsi="SanukLF-Light"/>
          <w:sz w:val="24"/>
          <w:szCs w:val="24"/>
        </w:rPr>
      </w:pPr>
    </w:p>
    <w:p w14:paraId="1BA9828F" w14:textId="42479570" w:rsidR="00E27336" w:rsidRDefault="00514251" w:rsidP="00502D35">
      <w:pPr>
        <w:spacing w:after="0" w:line="300" w:lineRule="exact"/>
        <w:rPr>
          <w:rFonts w:ascii="SanukLF-Light" w:hAnsi="SanukLF-Light"/>
          <w:sz w:val="24"/>
          <w:szCs w:val="24"/>
        </w:rPr>
      </w:pPr>
      <w:r>
        <w:rPr>
          <w:rFonts w:ascii="SanukLF-Light" w:hAnsi="SanukLF-Light"/>
          <w:sz w:val="24"/>
          <w:szCs w:val="24"/>
        </w:rPr>
        <w:t xml:space="preserve">Este nuevo ciclo cultural y formativo utiliza la música como medio de expresión, inclusión social y transformación personal. En esta edición, su </w:t>
      </w:r>
      <w:r w:rsidRPr="00514251">
        <w:rPr>
          <w:rFonts w:ascii="SanukLF-Light" w:hAnsi="SanukLF-Light"/>
          <w:sz w:val="24"/>
          <w:szCs w:val="24"/>
        </w:rPr>
        <w:t xml:space="preserve">objetivo es avanzar en el aprendizaje de las herramientas y técnicas musicales, ofreciendo una experiencia más especializada que </w:t>
      </w:r>
      <w:r>
        <w:rPr>
          <w:rFonts w:ascii="SanukLF-Light" w:hAnsi="SanukLF-Light"/>
          <w:sz w:val="24"/>
          <w:szCs w:val="24"/>
        </w:rPr>
        <w:t xml:space="preserve">en </w:t>
      </w:r>
      <w:r w:rsidRPr="00514251">
        <w:rPr>
          <w:rFonts w:ascii="SanukLF-Light" w:hAnsi="SanukLF-Light"/>
          <w:sz w:val="24"/>
          <w:szCs w:val="24"/>
        </w:rPr>
        <w:t>la primera y favoreciendo, al mismo tiempo, la creación de vínculos entre las personas participantes y la consolidación del grupo.</w:t>
      </w:r>
    </w:p>
    <w:p w14:paraId="73F92EA2" w14:textId="77777777" w:rsidR="00502D35" w:rsidRDefault="00502D35" w:rsidP="00502D35">
      <w:pPr>
        <w:spacing w:after="0" w:line="300" w:lineRule="exact"/>
        <w:rPr>
          <w:rFonts w:ascii="SanukLF-Light" w:hAnsi="SanukLF-Light"/>
          <w:sz w:val="24"/>
          <w:szCs w:val="24"/>
        </w:rPr>
      </w:pPr>
    </w:p>
    <w:p w14:paraId="69B583EA" w14:textId="59C1569E" w:rsidR="00502D35" w:rsidRDefault="00502D35" w:rsidP="00502D35">
      <w:pPr>
        <w:spacing w:after="0" w:line="300" w:lineRule="exact"/>
        <w:rPr>
          <w:rFonts w:ascii="SanukLF-Light" w:hAnsi="SanukLF-Light"/>
          <w:sz w:val="24"/>
          <w:szCs w:val="24"/>
        </w:rPr>
      </w:pPr>
      <w:r w:rsidRPr="003C1429">
        <w:rPr>
          <w:rFonts w:ascii="SanukLF-Light" w:hAnsi="SanukLF-Light"/>
          <w:sz w:val="24"/>
          <w:szCs w:val="24"/>
        </w:rPr>
        <w:t xml:space="preserve">El taller será impartido por la </w:t>
      </w:r>
      <w:r w:rsidRPr="003C1429">
        <w:rPr>
          <w:rFonts w:ascii="SanukLF-Light" w:hAnsi="SanukLF-Light"/>
          <w:b/>
          <w:bCs/>
          <w:sz w:val="24"/>
          <w:szCs w:val="24"/>
        </w:rPr>
        <w:t>Asociación Garaje</w:t>
      </w:r>
      <w:r w:rsidRPr="003C1429">
        <w:rPr>
          <w:rFonts w:ascii="SanukLF-Light" w:hAnsi="SanukLF-Light"/>
          <w:sz w:val="24"/>
          <w:szCs w:val="24"/>
        </w:rPr>
        <w:t>, entidad con base en Madrid con amplio reconocimiento a nivel estatal</w:t>
      </w:r>
      <w:r w:rsidR="005910D1" w:rsidRPr="003C1429">
        <w:rPr>
          <w:rFonts w:ascii="SanukLF-Light" w:hAnsi="SanukLF-Light"/>
          <w:sz w:val="24"/>
          <w:szCs w:val="24"/>
        </w:rPr>
        <w:t>,</w:t>
      </w:r>
      <w:r w:rsidRPr="003C1429">
        <w:rPr>
          <w:rFonts w:ascii="SanukLF-Light" w:hAnsi="SanukLF-Light"/>
          <w:sz w:val="24"/>
          <w:szCs w:val="24"/>
        </w:rPr>
        <w:t xml:space="preserve"> que busca la transformación social a través de la educación musical no formal. Es, además, un sello musical alternativo que promueve producciones donde el arte y la música sean motores de cambio.</w:t>
      </w:r>
      <w:r w:rsidRPr="003C1429">
        <w:rPr>
          <w:rFonts w:ascii="SanukLF-Light" w:hAnsi="SanukLF-Light"/>
          <w:b/>
          <w:bCs/>
          <w:sz w:val="24"/>
          <w:szCs w:val="24"/>
        </w:rPr>
        <w:t xml:space="preserve"> </w:t>
      </w:r>
      <w:r w:rsidRPr="003C1429">
        <w:rPr>
          <w:rFonts w:ascii="SanukLF-Light" w:hAnsi="SanukLF-Light"/>
          <w:bCs/>
          <w:sz w:val="24"/>
          <w:szCs w:val="24"/>
        </w:rPr>
        <w:t xml:space="preserve">En </w:t>
      </w:r>
      <w:r w:rsidR="009A39D0" w:rsidRPr="003C1429">
        <w:rPr>
          <w:rFonts w:ascii="SanukLF-Light" w:hAnsi="SanukLF-Light"/>
          <w:bCs/>
          <w:sz w:val="24"/>
          <w:szCs w:val="24"/>
        </w:rPr>
        <w:t xml:space="preserve">la cita </w:t>
      </w:r>
      <w:r w:rsidRPr="003C1429">
        <w:rPr>
          <w:rFonts w:ascii="SanukLF-Light" w:hAnsi="SanukLF-Light"/>
          <w:bCs/>
          <w:sz w:val="24"/>
          <w:szCs w:val="24"/>
        </w:rPr>
        <w:t>se</w:t>
      </w:r>
      <w:r w:rsidRPr="003C1429">
        <w:rPr>
          <w:rFonts w:ascii="SanukLF-Light" w:hAnsi="SanukLF-Light"/>
          <w:b/>
          <w:bCs/>
          <w:sz w:val="24"/>
          <w:szCs w:val="24"/>
        </w:rPr>
        <w:t xml:space="preserve"> </w:t>
      </w:r>
      <w:r w:rsidRPr="003C1429">
        <w:rPr>
          <w:rFonts w:ascii="SanukLF-Light" w:hAnsi="SanukLF-Light"/>
          <w:sz w:val="24"/>
          <w:szCs w:val="24"/>
        </w:rPr>
        <w:t>trabajarán, además, conceptos relacionados directamente con las temáticas que suele abordar la música urbana tales como la justicia social, la interculturalidad, o la cultura popular con perspectiva de género.</w:t>
      </w:r>
      <w:r>
        <w:rPr>
          <w:rFonts w:ascii="SanukLF-Light" w:hAnsi="SanukLF-Light"/>
          <w:sz w:val="24"/>
          <w:szCs w:val="24"/>
        </w:rPr>
        <w:t xml:space="preserve"> </w:t>
      </w:r>
    </w:p>
    <w:p w14:paraId="397F0286" w14:textId="77777777" w:rsidR="00502D35" w:rsidRDefault="00502D35" w:rsidP="00502D35">
      <w:pPr>
        <w:spacing w:after="0" w:line="300" w:lineRule="exact"/>
        <w:rPr>
          <w:rFonts w:ascii="SanukLF-Light" w:hAnsi="SanukLF-Light"/>
          <w:b/>
          <w:bCs/>
          <w:sz w:val="24"/>
          <w:szCs w:val="24"/>
        </w:rPr>
      </w:pPr>
    </w:p>
    <w:p w14:paraId="445B8BC4" w14:textId="77777777" w:rsidR="00B41364" w:rsidRDefault="008877FE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  <w:r w:rsidRPr="008877FE">
        <w:rPr>
          <w:rFonts w:ascii="SanukLF-Light" w:eastAsia="Times New Roman" w:hAnsi="SanukLF-Light"/>
        </w:rPr>
        <w:t>En esta edición, l</w:t>
      </w:r>
      <w:r w:rsidR="00DC2E56" w:rsidRPr="008877FE">
        <w:rPr>
          <w:rFonts w:ascii="SanukLF-Light" w:eastAsia="Times New Roman" w:hAnsi="SanukLF-Light"/>
        </w:rPr>
        <w:t xml:space="preserve">a </w:t>
      </w:r>
      <w:r w:rsidR="00DC2E56" w:rsidRPr="008877FE">
        <w:rPr>
          <w:rFonts w:ascii="SanukLF-Light" w:eastAsia="Times New Roman" w:hAnsi="SanukLF-Light"/>
          <w:b/>
        </w:rPr>
        <w:t xml:space="preserve">primera </w:t>
      </w:r>
      <w:r w:rsidRPr="008877FE">
        <w:rPr>
          <w:rFonts w:ascii="SanukLF-Light" w:eastAsia="Times New Roman" w:hAnsi="SanukLF-Light"/>
          <w:b/>
        </w:rPr>
        <w:t>jornada</w:t>
      </w:r>
      <w:r w:rsidRPr="008877FE">
        <w:rPr>
          <w:rFonts w:ascii="SanukLF-Light" w:eastAsia="Times New Roman" w:hAnsi="SanukLF-Light"/>
        </w:rPr>
        <w:t xml:space="preserve"> </w:t>
      </w:r>
      <w:r w:rsidR="00DC2E56" w:rsidRPr="008877FE">
        <w:rPr>
          <w:rFonts w:ascii="SanukLF-Light" w:eastAsia="Times New Roman" w:hAnsi="SanukLF-Light"/>
        </w:rPr>
        <w:t xml:space="preserve">de ‘Beat Bat’ estará dedicada a la </w:t>
      </w:r>
      <w:r w:rsidR="00DC2E56" w:rsidRPr="008877FE">
        <w:rPr>
          <w:rFonts w:ascii="SanukLF-Light" w:eastAsia="Times New Roman" w:hAnsi="SanukLF-Light"/>
          <w:b/>
          <w:bCs/>
        </w:rPr>
        <w:t>producción musical</w:t>
      </w:r>
      <w:r w:rsidR="00DC2E56" w:rsidRPr="008877FE">
        <w:rPr>
          <w:rFonts w:ascii="SanukLF-Light" w:eastAsia="Times New Roman" w:hAnsi="SanukLF-Light"/>
        </w:rPr>
        <w:t>, con una introducción a los programas y estaciones de trabajo de audio digital (DAW), composición y creación de bases musicales (</w:t>
      </w:r>
      <w:proofErr w:type="spellStart"/>
      <w:r w:rsidR="00DC2E56" w:rsidRPr="008877FE">
        <w:rPr>
          <w:rFonts w:ascii="SanukLF-Light" w:eastAsia="Times New Roman" w:hAnsi="SanukLF-Light"/>
          <w:i/>
          <w:iCs/>
        </w:rPr>
        <w:t>beatmaking</w:t>
      </w:r>
      <w:proofErr w:type="spellEnd"/>
      <w:r w:rsidR="00DC2E56" w:rsidRPr="008877FE">
        <w:rPr>
          <w:rFonts w:ascii="SanukLF-Light" w:eastAsia="Times New Roman" w:hAnsi="SanukLF-Light"/>
        </w:rPr>
        <w:t>), grabación y edición de sonido, y los fundamentos de la mezcla y la masterización.</w:t>
      </w:r>
      <w:r>
        <w:rPr>
          <w:rFonts w:ascii="SanukLF-Light" w:eastAsia="Times New Roman" w:hAnsi="SanukLF-Light"/>
        </w:rPr>
        <w:t xml:space="preserve"> </w:t>
      </w:r>
    </w:p>
    <w:p w14:paraId="35C75F3F" w14:textId="77777777" w:rsidR="00B41364" w:rsidRDefault="00B41364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</w:p>
    <w:p w14:paraId="71748F4C" w14:textId="070DC190" w:rsidR="00DC2E56" w:rsidRDefault="00DC2E56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  <w:r w:rsidRPr="008877FE">
        <w:rPr>
          <w:rFonts w:ascii="SanukLF-Light" w:eastAsia="Times New Roman" w:hAnsi="SanukLF-Light"/>
        </w:rPr>
        <w:t xml:space="preserve">La </w:t>
      </w:r>
      <w:r w:rsidRPr="008877FE">
        <w:rPr>
          <w:rFonts w:ascii="SanukLF-Light" w:eastAsia="Times New Roman" w:hAnsi="SanukLF-Light"/>
          <w:b/>
        </w:rPr>
        <w:t>segunda sesión</w:t>
      </w:r>
      <w:r w:rsidR="009A39D0" w:rsidRPr="009A39D0">
        <w:rPr>
          <w:rFonts w:ascii="SanukLF-Light" w:eastAsia="Times New Roman" w:hAnsi="SanukLF-Light"/>
        </w:rPr>
        <w:t>, por su parte,</w:t>
      </w:r>
      <w:r w:rsidRPr="009A39D0">
        <w:rPr>
          <w:rFonts w:ascii="SanukLF-Light" w:eastAsia="Times New Roman" w:hAnsi="SanukLF-Light"/>
        </w:rPr>
        <w:t xml:space="preserve"> se</w:t>
      </w:r>
      <w:r w:rsidRPr="008877FE">
        <w:rPr>
          <w:rFonts w:ascii="SanukLF-Light" w:eastAsia="Times New Roman" w:hAnsi="SanukLF-Light"/>
        </w:rPr>
        <w:t xml:space="preserve"> centrará en la </w:t>
      </w:r>
      <w:r w:rsidRPr="008877FE">
        <w:rPr>
          <w:rFonts w:ascii="SanukLF-Light" w:eastAsia="Times New Roman" w:hAnsi="SanukLF-Light"/>
          <w:b/>
          <w:bCs/>
        </w:rPr>
        <w:t>composición musical</w:t>
      </w:r>
      <w:r w:rsidRPr="008877FE">
        <w:rPr>
          <w:rFonts w:ascii="SanukLF-Light" w:eastAsia="Times New Roman" w:hAnsi="SanukLF-Light"/>
        </w:rPr>
        <w:t>. Las</w:t>
      </w:r>
      <w:r w:rsidR="008877FE">
        <w:rPr>
          <w:rFonts w:ascii="SanukLF-Light" w:eastAsia="Times New Roman" w:hAnsi="SanukLF-Light"/>
        </w:rPr>
        <w:t xml:space="preserve"> y los jóvenes </w:t>
      </w:r>
      <w:r w:rsidRPr="008877FE">
        <w:rPr>
          <w:rFonts w:ascii="SanukLF-Light" w:eastAsia="Times New Roman" w:hAnsi="SanukLF-Light"/>
        </w:rPr>
        <w:t>participantes trabajarán nociones básicas sobre géneros y estilos de música urbana, armonía y tonalidad, estructura de una canción y producción vocal, con el propósito de incorporar estos recursos a sus propias creaciones.</w:t>
      </w:r>
    </w:p>
    <w:p w14:paraId="01F68A63" w14:textId="77777777" w:rsidR="008877FE" w:rsidRPr="008877FE" w:rsidRDefault="008877FE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</w:p>
    <w:p w14:paraId="1FAA4FC5" w14:textId="5A52BB73" w:rsidR="00DC2E56" w:rsidRDefault="00DC2E56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  <w:r w:rsidRPr="008877FE">
        <w:rPr>
          <w:rFonts w:ascii="SanukLF-Light" w:eastAsia="Times New Roman" w:hAnsi="SanukLF-Light"/>
        </w:rPr>
        <w:t xml:space="preserve">El planteamiento es que </w:t>
      </w:r>
      <w:r w:rsidR="00AD2AE6">
        <w:rPr>
          <w:rFonts w:ascii="SanukLF-Light" w:eastAsia="Times New Roman" w:hAnsi="SanukLF-Light"/>
        </w:rPr>
        <w:t>el taller</w:t>
      </w:r>
      <w:r w:rsidRPr="008877FE">
        <w:rPr>
          <w:rFonts w:ascii="SanukLF-Light" w:eastAsia="Times New Roman" w:hAnsi="SanukLF-Light"/>
        </w:rPr>
        <w:t xml:space="preserve"> culmine con una producción propia, de manera que el aprendizaje se traduzca en un resultado creativo concreto. La combinación de práctica y contenidos técnicos permitirá profundizar en distintas fases del proceso musical, desde la concepción de una idea hasta su desarrollo y producción.</w:t>
      </w:r>
    </w:p>
    <w:p w14:paraId="0C6F9724" w14:textId="77777777" w:rsidR="00502D35" w:rsidRPr="008877FE" w:rsidRDefault="00502D35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</w:p>
    <w:p w14:paraId="2805AC0A" w14:textId="28F6A09F" w:rsidR="004869C7" w:rsidRDefault="00502D35" w:rsidP="00502D35">
      <w:pPr>
        <w:pStyle w:val="Ttulo2"/>
        <w:keepNext w:val="0"/>
        <w:spacing w:before="0" w:line="300" w:lineRule="exact"/>
        <w:rPr>
          <w:rFonts w:ascii="Sanuk-Medium" w:eastAsia="Calibri" w:hAnsi="Sanuk-Medium" w:cstheme="minorHAnsi"/>
          <w:b w:val="0"/>
          <w:bCs/>
          <w:caps w:val="0"/>
          <w:color w:val="003366"/>
          <w:spacing w:val="-6"/>
          <w:sz w:val="26"/>
          <w:szCs w:val="26"/>
          <w:lang w:val="es-ES"/>
        </w:rPr>
      </w:pPr>
      <w:r>
        <w:rPr>
          <w:rFonts w:ascii="Sanuk-Medium" w:eastAsia="Calibri" w:hAnsi="Sanuk-Medium" w:cstheme="minorHAnsi"/>
          <w:b w:val="0"/>
          <w:bCs/>
          <w:caps w:val="0"/>
          <w:color w:val="003366"/>
          <w:spacing w:val="-6"/>
          <w:sz w:val="26"/>
          <w:szCs w:val="26"/>
          <w:lang w:val="es-ES"/>
        </w:rPr>
        <w:t>Inscripciones abiertas</w:t>
      </w:r>
      <w:r w:rsidR="00A73B70">
        <w:rPr>
          <w:rFonts w:ascii="Sanuk-Medium" w:eastAsia="Calibri" w:hAnsi="Sanuk-Medium" w:cstheme="minorHAnsi"/>
          <w:b w:val="0"/>
          <w:bCs/>
          <w:caps w:val="0"/>
          <w:color w:val="003366"/>
          <w:spacing w:val="-6"/>
          <w:sz w:val="26"/>
          <w:szCs w:val="26"/>
          <w:lang w:val="es-ES"/>
        </w:rPr>
        <w:t xml:space="preserve"> </w:t>
      </w:r>
    </w:p>
    <w:p w14:paraId="1597FE3D" w14:textId="26BC91F8" w:rsidR="009B1E46" w:rsidRPr="00502D35" w:rsidRDefault="00502D35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  <w:r w:rsidRPr="00502D35">
        <w:rPr>
          <w:rFonts w:ascii="SanukLF-Light" w:eastAsia="Times New Roman" w:hAnsi="SanukLF-Light"/>
        </w:rPr>
        <w:t xml:space="preserve">‘Beat Bat’ </w:t>
      </w:r>
      <w:r w:rsidR="009B1E46" w:rsidRPr="00502D35">
        <w:rPr>
          <w:rFonts w:ascii="SanukLF-Light" w:eastAsia="Times New Roman" w:hAnsi="SanukLF-Light"/>
        </w:rPr>
        <w:t>está dirigid</w:t>
      </w:r>
      <w:r w:rsidRPr="00502D35">
        <w:rPr>
          <w:rFonts w:ascii="SanukLF-Light" w:eastAsia="Times New Roman" w:hAnsi="SanukLF-Light"/>
        </w:rPr>
        <w:t>o</w:t>
      </w:r>
      <w:r w:rsidR="009B1E46" w:rsidRPr="00502D35">
        <w:rPr>
          <w:rFonts w:ascii="SanukLF-Light" w:eastAsia="Times New Roman" w:hAnsi="SanukLF-Light"/>
        </w:rPr>
        <w:t xml:space="preserve"> a público adolescente y jo</w:t>
      </w:r>
      <w:r w:rsidR="009B1E46" w:rsidRPr="006D4AEB">
        <w:rPr>
          <w:rFonts w:ascii="SanukLF-Light" w:eastAsia="Times New Roman" w:hAnsi="SanukLF-Light"/>
        </w:rPr>
        <w:t xml:space="preserve">ven </w:t>
      </w:r>
      <w:r w:rsidRPr="006D4AEB">
        <w:rPr>
          <w:rFonts w:ascii="SanukLF-Light" w:eastAsia="Times New Roman" w:hAnsi="SanukLF-Light"/>
        </w:rPr>
        <w:t>–</w:t>
      </w:r>
      <w:r w:rsidR="00DD72DD" w:rsidRPr="006D4AEB">
        <w:rPr>
          <w:rFonts w:ascii="SanukLF-Light" w:eastAsia="Times New Roman" w:hAnsi="SanukLF-Light"/>
        </w:rPr>
        <w:t xml:space="preserve">de entre 15 y </w:t>
      </w:r>
      <w:r w:rsidR="006D4AEB" w:rsidRPr="006D4AEB">
        <w:rPr>
          <w:rFonts w:ascii="SanukLF-Light" w:eastAsia="Times New Roman" w:hAnsi="SanukLF-Light"/>
        </w:rPr>
        <w:t>20</w:t>
      </w:r>
      <w:r w:rsidR="00DD72DD" w:rsidRPr="006D4AEB">
        <w:rPr>
          <w:rFonts w:ascii="SanukLF-Light" w:eastAsia="Times New Roman" w:hAnsi="SanukLF-Light"/>
        </w:rPr>
        <w:t xml:space="preserve"> años</w:t>
      </w:r>
      <w:r w:rsidRPr="006D4AEB">
        <w:rPr>
          <w:rFonts w:ascii="SanukLF-Light" w:eastAsia="Times New Roman" w:hAnsi="SanukLF-Light"/>
        </w:rPr>
        <w:t>-</w:t>
      </w:r>
      <w:r w:rsidRPr="00502D35">
        <w:rPr>
          <w:rFonts w:ascii="SanukLF-Light" w:eastAsia="Times New Roman" w:hAnsi="SanukLF-Light"/>
        </w:rPr>
        <w:t xml:space="preserve"> </w:t>
      </w:r>
      <w:r w:rsidR="009B1E46" w:rsidRPr="00502D35">
        <w:rPr>
          <w:rFonts w:ascii="SanukLF-Light" w:eastAsia="Times New Roman" w:hAnsi="SanukLF-Light"/>
        </w:rPr>
        <w:t xml:space="preserve">y no requiere conocimientos ni experiencia previos. Para </w:t>
      </w:r>
      <w:r w:rsidR="005910D1">
        <w:rPr>
          <w:rFonts w:ascii="SanukLF-Light" w:eastAsia="Times New Roman" w:hAnsi="SanukLF-Light"/>
        </w:rPr>
        <w:t xml:space="preserve">reservar una plaza en el laboratorio es necesario inscribirse, de manera gratuita, en </w:t>
      </w:r>
      <w:hyperlink r:id="rId9" w:history="1">
        <w:r w:rsidR="005910D1" w:rsidRPr="00EE57BB">
          <w:rPr>
            <w:rStyle w:val="Hipervnculo"/>
            <w:rFonts w:ascii="SanukLF-Light" w:eastAsia="Times New Roman" w:hAnsi="SanukLF-Light"/>
          </w:rPr>
          <w:t>www.arkabia.eus</w:t>
        </w:r>
      </w:hyperlink>
      <w:r w:rsidR="005910D1">
        <w:rPr>
          <w:rFonts w:ascii="SanukLF-Light" w:eastAsia="Times New Roman" w:hAnsi="SanukLF-Light"/>
        </w:rPr>
        <w:t xml:space="preserve"> facilitando </w:t>
      </w:r>
      <w:r w:rsidR="009B1E46" w:rsidRPr="00502D35">
        <w:rPr>
          <w:rFonts w:ascii="SanukLF-Light" w:eastAsia="Times New Roman" w:hAnsi="SanukLF-Light"/>
        </w:rPr>
        <w:t>nombre y apellidos, edad y código postal, además de explicar brevemente el interés por formar parte del taller.</w:t>
      </w:r>
    </w:p>
    <w:p w14:paraId="6BE1C106" w14:textId="77777777" w:rsidR="00502D35" w:rsidRPr="00502D35" w:rsidRDefault="00502D35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</w:p>
    <w:p w14:paraId="0301261B" w14:textId="77777777" w:rsidR="009B1E46" w:rsidRPr="00502D35" w:rsidRDefault="009B1E46" w:rsidP="00502D35">
      <w:pPr>
        <w:pStyle w:val="NormalWeb"/>
        <w:spacing w:beforeAutospacing="0" w:after="0" w:afterAutospacing="0" w:line="300" w:lineRule="exact"/>
        <w:jc w:val="both"/>
        <w:rPr>
          <w:rFonts w:ascii="SanukLF-Light" w:eastAsia="Times New Roman" w:hAnsi="SanukLF-Light"/>
        </w:rPr>
      </w:pPr>
      <w:r w:rsidRPr="00502D35">
        <w:rPr>
          <w:rFonts w:ascii="SanukLF-Light" w:eastAsia="Times New Roman" w:hAnsi="SanukLF-Light"/>
        </w:rPr>
        <w:t>Con esta segunda edición, ARKABIA da continuidad a una propuesta que acerca la música urbana a las nuevas generaciones como herramienta para desarrollar la creatividad, explorar nuevas formas de expresión y compartir una experiencia de creación colectiva.</w:t>
      </w:r>
    </w:p>
    <w:p w14:paraId="383F2233" w14:textId="77777777" w:rsidR="009B1E46" w:rsidRDefault="009B1E46" w:rsidP="00502D35">
      <w:pPr>
        <w:shd w:val="clear" w:color="auto" w:fill="FFFFFF" w:themeFill="background1"/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s-ES_tradnl" w:eastAsia="en-US"/>
        </w:rPr>
      </w:pPr>
    </w:p>
    <w:p w14:paraId="690FCF5F" w14:textId="77777777" w:rsidR="009B1E46" w:rsidRDefault="009B1E46" w:rsidP="00502D35">
      <w:pPr>
        <w:shd w:val="clear" w:color="auto" w:fill="FFFFFF" w:themeFill="background1"/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val="es-ES_tradnl" w:eastAsia="en-US"/>
        </w:rPr>
      </w:pPr>
    </w:p>
    <w:p w14:paraId="20AB6639" w14:textId="77777777" w:rsidR="009B1E46" w:rsidRDefault="009B1E46" w:rsidP="00502D35">
      <w:pPr>
        <w:spacing w:after="0" w:line="300" w:lineRule="exact"/>
      </w:pPr>
    </w:p>
    <w:p w14:paraId="64F46C54" w14:textId="77777777" w:rsidR="009B1E46" w:rsidRDefault="009B1E46" w:rsidP="00502D35">
      <w:pPr>
        <w:spacing w:after="0" w:line="300" w:lineRule="exact"/>
      </w:pPr>
    </w:p>
    <w:sectPr w:rsidR="009B1E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6" w:bottom="1701" w:left="1418" w:header="568" w:footer="277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42EC6" w14:textId="77777777" w:rsidR="004C4A8E" w:rsidRDefault="004C4A8E">
      <w:pPr>
        <w:spacing w:after="0" w:line="240" w:lineRule="auto"/>
      </w:pPr>
      <w:r>
        <w:separator/>
      </w:r>
    </w:p>
  </w:endnote>
  <w:endnote w:type="continuationSeparator" w:id="0">
    <w:p w14:paraId="37E23D80" w14:textId="77777777" w:rsidR="004C4A8E" w:rsidRDefault="004C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83E46" w14:textId="77777777" w:rsidR="004869C7" w:rsidRDefault="004869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484D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370BB9AB" wp14:editId="57DEB58D">
          <wp:extent cx="5742305" cy="50800"/>
          <wp:effectExtent l="0" t="0" r="0" b="0"/>
          <wp:docPr id="3" name="Imagen 1953965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95396569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2305" cy="5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1AE6B11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</w:p>
  <w:p w14:paraId="2B4E54C0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sz w:val="20"/>
        <w:szCs w:val="20"/>
      </w:rPr>
    </w:pPr>
    <w:r>
      <w:rPr>
        <w:rFonts w:ascii="Sanuk-Medium" w:hAnsi="Sanuk-Medium" w:cs="Arial"/>
        <w:b/>
        <w:sz w:val="20"/>
        <w:szCs w:val="20"/>
        <w:lang w:val="pt-BR"/>
      </w:rPr>
      <w:t>A R K A B I A</w:t>
    </w:r>
    <w:r>
      <w:rPr>
        <w:rFonts w:ascii="SanukLF-Light" w:hAnsi="SanukLF-Light" w:cs="Arial"/>
        <w:b/>
        <w:sz w:val="20"/>
        <w:szCs w:val="20"/>
        <w:lang w:val="pt-BR"/>
      </w:rPr>
      <w:t xml:space="preserve"> | </w:t>
    </w:r>
    <w:r>
      <w:rPr>
        <w:rFonts w:ascii="SanukLF-Light" w:hAnsi="SanukLF-Light" w:cs="Arial"/>
        <w:sz w:val="20"/>
        <w:szCs w:val="20"/>
        <w:lang w:val="pt-BR"/>
      </w:rPr>
      <w:t xml:space="preserve">Comunicación      </w:t>
    </w:r>
    <w:r>
      <w:rPr>
        <w:rFonts w:ascii="SanukLF-Light" w:eastAsia="Arial Unicode MS" w:hAnsi="SanukLF-Light" w:cs="Arial"/>
        <w:bCs/>
        <w:color w:val="auto"/>
        <w:sz w:val="20"/>
        <w:szCs w:val="20"/>
        <w:lang w:val="x-none" w:eastAsia="x-none"/>
      </w:rPr>
      <w:t>6</w:t>
    </w:r>
    <w:r>
      <w:rPr>
        <w:rFonts w:ascii="SanukLF-Light" w:eastAsia="Arial Unicode MS" w:hAnsi="SanukLF-Light" w:cs="Arial"/>
        <w:bCs/>
        <w:color w:val="auto"/>
        <w:sz w:val="20"/>
        <w:szCs w:val="20"/>
        <w:lang w:eastAsia="x-none"/>
      </w:rPr>
      <w:t>36 617 821</w:t>
    </w:r>
    <w:r>
      <w:rPr>
        <w:rFonts w:ascii="SanukLF-Light" w:eastAsia="Arial Unicode MS" w:hAnsi="SanukLF-Light" w:cs="Arial Unicode MS"/>
        <w:bCs/>
        <w:color w:val="auto"/>
        <w:sz w:val="20"/>
        <w:szCs w:val="20"/>
        <w:lang w:eastAsia="x-none"/>
      </w:rPr>
      <w:t xml:space="preserve">    </w:t>
    </w:r>
    <w:hyperlink r:id="rId2">
      <w:r>
        <w:rPr>
          <w:rStyle w:val="Hipervnculo"/>
          <w:rFonts w:ascii="SanukLF-Light" w:eastAsia="Arial Unicode MS" w:hAnsi="SanukLF-Light" w:cs="Arial"/>
          <w:color w:val="auto"/>
          <w:sz w:val="20"/>
          <w:szCs w:val="20"/>
        </w:rPr>
        <w:t>comunicacion@fundacionvital.eus</w:t>
      </w:r>
    </w:hyperlink>
    <w:r>
      <w:rPr>
        <w:rStyle w:val="Hipervnculo"/>
        <w:rFonts w:ascii="SanukLF-Light" w:eastAsia="Arial Unicode MS" w:hAnsi="SanukLF-Light" w:cs="Arial"/>
        <w:color w:val="auto"/>
        <w:sz w:val="20"/>
        <w:szCs w:val="20"/>
        <w:u w:val="none"/>
      </w:rPr>
      <w:t xml:space="preserve">     </w:t>
    </w:r>
    <w:r>
      <w:rPr>
        <w:rStyle w:val="Hipervnculo"/>
        <w:rFonts w:ascii="SanukLF-Light" w:eastAsia="Arial Unicode MS" w:hAnsi="SanukLF-Light" w:cs="Arial"/>
        <w:b/>
        <w:bCs/>
        <w:color w:val="auto"/>
        <w:sz w:val="20"/>
        <w:szCs w:val="20"/>
      </w:rPr>
      <w:t>www.arkabia.eus</w:t>
    </w:r>
  </w:p>
  <w:p w14:paraId="771620F7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eastAsia="Arial Unicode MS" w:cs="Arial"/>
        <w:bCs/>
        <w:color w:val="002060"/>
      </w:rPr>
    </w:pPr>
  </w:p>
  <w:p w14:paraId="26FB8E0E" w14:textId="77777777" w:rsidR="004869C7" w:rsidRDefault="004869C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0F65B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534683F" wp14:editId="26902802">
          <wp:extent cx="5742305" cy="50800"/>
          <wp:effectExtent l="0" t="0" r="0" b="0"/>
          <wp:docPr id="4" name="Imagen 1953965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95396569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2305" cy="5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E27A3D3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</w:p>
  <w:p w14:paraId="61C4BA48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sz w:val="20"/>
        <w:szCs w:val="20"/>
      </w:rPr>
    </w:pPr>
    <w:r>
      <w:rPr>
        <w:rFonts w:ascii="Sanuk-Medium" w:hAnsi="Sanuk-Medium" w:cs="Arial"/>
        <w:b/>
        <w:sz w:val="20"/>
        <w:szCs w:val="20"/>
        <w:lang w:val="pt-BR"/>
      </w:rPr>
      <w:t>A R K A B I A</w:t>
    </w:r>
    <w:r>
      <w:rPr>
        <w:rFonts w:ascii="SanukLF-Light" w:hAnsi="SanukLF-Light" w:cs="Arial"/>
        <w:b/>
        <w:sz w:val="20"/>
        <w:szCs w:val="20"/>
        <w:lang w:val="pt-BR"/>
      </w:rPr>
      <w:t xml:space="preserve"> | </w:t>
    </w:r>
    <w:r>
      <w:rPr>
        <w:rFonts w:ascii="SanukLF-Light" w:hAnsi="SanukLF-Light" w:cs="Arial"/>
        <w:sz w:val="20"/>
        <w:szCs w:val="20"/>
        <w:lang w:val="pt-BR"/>
      </w:rPr>
      <w:t xml:space="preserve">Comunicación      </w:t>
    </w:r>
    <w:r>
      <w:rPr>
        <w:rFonts w:ascii="SanukLF-Light" w:eastAsia="Arial Unicode MS" w:hAnsi="SanukLF-Light" w:cs="Arial"/>
        <w:bCs/>
        <w:color w:val="auto"/>
        <w:sz w:val="20"/>
        <w:szCs w:val="20"/>
        <w:lang w:val="x-none" w:eastAsia="x-none"/>
      </w:rPr>
      <w:t>6</w:t>
    </w:r>
    <w:r>
      <w:rPr>
        <w:rFonts w:ascii="SanukLF-Light" w:eastAsia="Arial Unicode MS" w:hAnsi="SanukLF-Light" w:cs="Arial"/>
        <w:bCs/>
        <w:color w:val="auto"/>
        <w:sz w:val="20"/>
        <w:szCs w:val="20"/>
        <w:lang w:eastAsia="x-none"/>
      </w:rPr>
      <w:t>36 617 821</w:t>
    </w:r>
    <w:r>
      <w:rPr>
        <w:rFonts w:ascii="SanukLF-Light" w:eastAsia="Arial Unicode MS" w:hAnsi="SanukLF-Light" w:cs="Arial Unicode MS"/>
        <w:bCs/>
        <w:color w:val="auto"/>
        <w:sz w:val="20"/>
        <w:szCs w:val="20"/>
        <w:lang w:eastAsia="x-none"/>
      </w:rPr>
      <w:t xml:space="preserve">    </w:t>
    </w:r>
    <w:hyperlink r:id="rId2">
      <w:r>
        <w:rPr>
          <w:rStyle w:val="Hipervnculo"/>
          <w:rFonts w:ascii="SanukLF-Light" w:eastAsia="Arial Unicode MS" w:hAnsi="SanukLF-Light" w:cs="Arial"/>
          <w:color w:val="auto"/>
          <w:sz w:val="20"/>
          <w:szCs w:val="20"/>
        </w:rPr>
        <w:t>comunicacion@fundacionvital.eus</w:t>
      </w:r>
    </w:hyperlink>
    <w:r>
      <w:rPr>
        <w:rStyle w:val="Hipervnculo"/>
        <w:rFonts w:ascii="SanukLF-Light" w:eastAsia="Arial Unicode MS" w:hAnsi="SanukLF-Light" w:cs="Arial"/>
        <w:color w:val="auto"/>
        <w:sz w:val="20"/>
        <w:szCs w:val="20"/>
        <w:u w:val="none"/>
      </w:rPr>
      <w:t xml:space="preserve">     </w:t>
    </w:r>
    <w:r>
      <w:rPr>
        <w:rStyle w:val="Hipervnculo"/>
        <w:rFonts w:ascii="SanukLF-Light" w:eastAsia="Arial Unicode MS" w:hAnsi="SanukLF-Light" w:cs="Arial"/>
        <w:b/>
        <w:bCs/>
        <w:color w:val="auto"/>
        <w:sz w:val="20"/>
        <w:szCs w:val="20"/>
      </w:rPr>
      <w:t>www.arkabia.eus</w:t>
    </w:r>
  </w:p>
  <w:p w14:paraId="532B33D2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eastAsia="Arial Unicode MS" w:cs="Arial"/>
        <w:bCs/>
        <w:color w:val="002060"/>
      </w:rPr>
    </w:pPr>
  </w:p>
  <w:p w14:paraId="3B6FED0F" w14:textId="77777777" w:rsidR="004869C7" w:rsidRDefault="004869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0E81D" w14:textId="77777777" w:rsidR="004C4A8E" w:rsidRDefault="004C4A8E">
      <w:pPr>
        <w:spacing w:after="0" w:line="240" w:lineRule="auto"/>
      </w:pPr>
      <w:r>
        <w:separator/>
      </w:r>
    </w:p>
  </w:footnote>
  <w:footnote w:type="continuationSeparator" w:id="0">
    <w:p w14:paraId="6C7B53D9" w14:textId="77777777" w:rsidR="004C4A8E" w:rsidRDefault="004C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BE92B" w14:textId="77777777" w:rsidR="004869C7" w:rsidRDefault="004869C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ED94" w14:textId="77777777" w:rsidR="004869C7" w:rsidRDefault="00A73B70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507C972E" wp14:editId="56C0A1CA">
          <wp:simplePos x="0" y="0"/>
          <wp:positionH relativeFrom="margin">
            <wp:posOffset>4075430</wp:posOffset>
          </wp:positionH>
          <wp:positionV relativeFrom="paragraph">
            <wp:posOffset>-48260</wp:posOffset>
          </wp:positionV>
          <wp:extent cx="1666875" cy="42100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lang w:val="pt-BR"/>
      </w:rPr>
      <w:t xml:space="preserve">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2CE52" w14:textId="77777777" w:rsidR="004869C7" w:rsidRDefault="00A73B70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15E7D9A9" wp14:editId="7A95F066">
          <wp:simplePos x="0" y="0"/>
          <wp:positionH relativeFrom="margin">
            <wp:posOffset>4075430</wp:posOffset>
          </wp:positionH>
          <wp:positionV relativeFrom="paragraph">
            <wp:posOffset>-48260</wp:posOffset>
          </wp:positionV>
          <wp:extent cx="1666875" cy="421005"/>
          <wp:effectExtent l="0" t="0" r="0" b="0"/>
          <wp:wrapSquare wrapText="bothSides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lang w:val="pt-BR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D37"/>
    <w:multiLevelType w:val="multilevel"/>
    <w:tmpl w:val="3E046E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5603AC"/>
    <w:multiLevelType w:val="multilevel"/>
    <w:tmpl w:val="F6FE2532"/>
    <w:lvl w:ilvl="0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BA1414"/>
    <w:multiLevelType w:val="multilevel"/>
    <w:tmpl w:val="E5E2D6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FFCC00"/>
      </w:rPr>
    </w:lvl>
    <w:lvl w:ilvl="1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cs="Trebuchet MS" w:hint="default"/>
        <w:color w:val="auto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2B5240"/>
    <w:multiLevelType w:val="multilevel"/>
    <w:tmpl w:val="2B547902"/>
    <w:lvl w:ilvl="0">
      <w:start w:val="1"/>
      <w:numFmt w:val="bullet"/>
      <w:pStyle w:val="vieta1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3557E0"/>
    <w:multiLevelType w:val="multilevel"/>
    <w:tmpl w:val="D4DA52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B827789"/>
    <w:multiLevelType w:val="multilevel"/>
    <w:tmpl w:val="0C962A3E"/>
    <w:lvl w:ilvl="0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cs="Trebuchet MS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cs="Wingdings" w:hint="default"/>
      </w:rPr>
    </w:lvl>
  </w:abstractNum>
  <w:num w:numId="1" w16cid:durableId="304118137">
    <w:abstractNumId w:val="3"/>
  </w:num>
  <w:num w:numId="2" w16cid:durableId="700589988">
    <w:abstractNumId w:val="0"/>
  </w:num>
  <w:num w:numId="3" w16cid:durableId="468866157">
    <w:abstractNumId w:val="1"/>
  </w:num>
  <w:num w:numId="4" w16cid:durableId="1543906608">
    <w:abstractNumId w:val="2"/>
  </w:num>
  <w:num w:numId="5" w16cid:durableId="1545405301">
    <w:abstractNumId w:val="5"/>
  </w:num>
  <w:num w:numId="6" w16cid:durableId="1141312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9C7"/>
    <w:rsid w:val="000C623D"/>
    <w:rsid w:val="00122650"/>
    <w:rsid w:val="001425C3"/>
    <w:rsid w:val="00323C61"/>
    <w:rsid w:val="003C1429"/>
    <w:rsid w:val="0046089D"/>
    <w:rsid w:val="0048374A"/>
    <w:rsid w:val="004869C7"/>
    <w:rsid w:val="004B3BA6"/>
    <w:rsid w:val="004C4A8E"/>
    <w:rsid w:val="00502D35"/>
    <w:rsid w:val="00514251"/>
    <w:rsid w:val="00583E59"/>
    <w:rsid w:val="005910D1"/>
    <w:rsid w:val="005E1B1B"/>
    <w:rsid w:val="006D4AEB"/>
    <w:rsid w:val="007369B3"/>
    <w:rsid w:val="00784C8F"/>
    <w:rsid w:val="007F1523"/>
    <w:rsid w:val="008877FE"/>
    <w:rsid w:val="008A7AA4"/>
    <w:rsid w:val="009A39D0"/>
    <w:rsid w:val="009B1E46"/>
    <w:rsid w:val="00A73B70"/>
    <w:rsid w:val="00AD2AE6"/>
    <w:rsid w:val="00AE5C77"/>
    <w:rsid w:val="00B030B2"/>
    <w:rsid w:val="00B13D89"/>
    <w:rsid w:val="00B41364"/>
    <w:rsid w:val="00BA0B59"/>
    <w:rsid w:val="00BD2864"/>
    <w:rsid w:val="00C5134C"/>
    <w:rsid w:val="00CF23A7"/>
    <w:rsid w:val="00DC2E56"/>
    <w:rsid w:val="00DD72DD"/>
    <w:rsid w:val="00E16714"/>
    <w:rsid w:val="00E27336"/>
    <w:rsid w:val="00EF5C78"/>
    <w:rsid w:val="00F4651F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A0BDC"/>
  <w15:docId w15:val="{F7FDA045-0716-419E-BC14-28FBCEFB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000000"/>
      </w:pBdr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il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il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il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il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il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character" w:customStyle="1" w:styleId="vieta1Car">
    <w:name w:val="viñeta 1 Car"/>
    <w:link w:val="vieta1"/>
    <w:qFormat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qFormat/>
    <w:rsid w:val="00916EE1"/>
    <w:rPr>
      <w:rFonts w:ascii="Trebuchet MS" w:hAnsi="Trebuchet MS"/>
      <w:color w:val="000000"/>
      <w:lang w:val="es-ES_tradnl" w:eastAsia="es-ES" w:bidi="ar-SA"/>
    </w:rPr>
  </w:style>
  <w:style w:type="character" w:customStyle="1" w:styleId="vieta1Car1">
    <w:name w:val="viñeta 1 Car1"/>
    <w:qFormat/>
    <w:rsid w:val="00F952DE"/>
    <w:rPr>
      <w:rFonts w:ascii="Trebuchet MS" w:hAnsi="Trebuchet MS"/>
      <w:color w:val="000000"/>
      <w:lang w:val="es-ES_tradnl"/>
    </w:rPr>
  </w:style>
  <w:style w:type="character" w:customStyle="1" w:styleId="ResumenCar">
    <w:name w:val="Resumen Car"/>
    <w:link w:val="Resumen"/>
    <w:qFormat/>
    <w:rsid w:val="004C2B9F"/>
    <w:rPr>
      <w:rFonts w:ascii="Trebuchet MS" w:hAnsi="Trebuchet MS"/>
      <w:b/>
      <w:color w:val="000000"/>
      <w:sz w:val="16"/>
    </w:rPr>
  </w:style>
  <w:style w:type="character" w:customStyle="1" w:styleId="TextodegloboCar">
    <w:name w:val="Texto de globo Car"/>
    <w:basedOn w:val="Fuentedeprrafopredeter"/>
    <w:link w:val="Textodeglobo"/>
    <w:qFormat/>
    <w:rsid w:val="00465B3D"/>
    <w:rPr>
      <w:rFonts w:ascii="Tahoma" w:hAnsi="Tahoma" w:cs="Tahoma"/>
      <w:color w:val="000000"/>
      <w:sz w:val="16"/>
      <w:szCs w:val="16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sid w:val="002702E7"/>
    <w:rPr>
      <w:rFonts w:ascii="Arial" w:eastAsia="Calibri" w:hAnsi="Arial"/>
      <w:sz w:val="24"/>
      <w:szCs w:val="21"/>
      <w:lang w:eastAsia="en-US"/>
    </w:rPr>
  </w:style>
  <w:style w:type="character" w:customStyle="1" w:styleId="Mencionar1">
    <w:name w:val="Mencionar1"/>
    <w:basedOn w:val="Fuentedeprrafopredeter"/>
    <w:uiPriority w:val="99"/>
    <w:semiHidden/>
    <w:unhideWhenUsed/>
    <w:qFormat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0623EC"/>
    <w:rPr>
      <w:rFonts w:ascii="65 Helvetica Medium" w:eastAsia="Times" w:hAnsi="65 Helvetica Medium"/>
      <w:sz w:val="30"/>
      <w:lang w:val="es-ES_tradnl" w:eastAsia="x-none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623EC"/>
    <w:rPr>
      <w:rFonts w:ascii="Cambria" w:eastAsia="Cambria" w:hAnsi="Cambria"/>
      <w:sz w:val="24"/>
      <w:szCs w:val="24"/>
      <w:lang w:val="es-ES_tradnl" w:eastAsia="en-US"/>
    </w:rPr>
  </w:style>
  <w:style w:type="character" w:styleId="Refdecomentario">
    <w:name w:val="annotation reference"/>
    <w:basedOn w:val="Fuentedeprrafopredeter"/>
    <w:semiHidden/>
    <w:unhideWhenUsed/>
    <w:qFormat/>
    <w:rsid w:val="000E57BF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semiHidden/>
    <w:qFormat/>
    <w:rsid w:val="000E57BF"/>
    <w:rPr>
      <w:rFonts w:ascii="Trebuchet MS" w:hAnsi="Trebuchet MS"/>
      <w:color w:val="000000"/>
    </w:rPr>
  </w:style>
  <w:style w:type="character" w:customStyle="1" w:styleId="AsuntodelcomentarioCar">
    <w:name w:val="Asunto del comentario Car"/>
    <w:basedOn w:val="TextocomentarioCar"/>
    <w:link w:val="Asuntodelcomentario"/>
    <w:semiHidden/>
    <w:qFormat/>
    <w:rsid w:val="000E57BF"/>
    <w:rPr>
      <w:rFonts w:ascii="Trebuchet MS" w:hAnsi="Trebuchet MS"/>
      <w:b/>
      <w:bCs/>
      <w:color w:val="00000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751F3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1860C7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sid w:val="00C27DDF"/>
    <w:rPr>
      <w:color w:val="605E5C"/>
      <w:shd w:val="clear" w:color="auto" w:fill="E1DFDD"/>
    </w:rPr>
  </w:style>
  <w:style w:type="character" w:customStyle="1" w:styleId="t286pc">
    <w:name w:val="t286pc"/>
    <w:basedOn w:val="Fuentedeprrafopredeter"/>
    <w:qFormat/>
    <w:rsid w:val="006E4159"/>
  </w:style>
  <w:style w:type="character" w:styleId="nfasis">
    <w:name w:val="Emphasis"/>
    <w:basedOn w:val="Fuentedeprrafopredeter"/>
    <w:uiPriority w:val="20"/>
    <w:qFormat/>
    <w:rsid w:val="00B30A06"/>
    <w:rPr>
      <w:i/>
      <w:iCs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Liberation Sans" w:eastAsia="PingFang SC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qFormat/>
    <w:pPr>
      <w:numPr>
        <w:ilvl w:val="1"/>
        <w:numId w:val="4"/>
      </w:numPr>
    </w:pPr>
    <w:rPr>
      <w:lang w:val="es-ES_tradnl"/>
    </w:rPr>
  </w:style>
  <w:style w:type="paragraph" w:customStyle="1" w:styleId="Nota">
    <w:name w:val="Nota"/>
    <w:basedOn w:val="Normal"/>
    <w:qFormat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qFormat/>
    <w:rsid w:val="00712E80"/>
    <w:pPr>
      <w:numPr>
        <w:ilvl w:val="2"/>
        <w:numId w:val="2"/>
      </w:numPr>
      <w:tabs>
        <w:tab w:val="left" w:pos="3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qFormat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qFormat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qFormat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qFormat/>
    <w:pPr>
      <w:jc w:val="center"/>
    </w:pPr>
  </w:style>
  <w:style w:type="paragraph" w:customStyle="1" w:styleId="Celdaizquierda">
    <w:name w:val="Celda izquierda"/>
    <w:basedOn w:val="Celdaderecha"/>
    <w:qFormat/>
    <w:rsid w:val="003E4AD9"/>
    <w:pPr>
      <w:jc w:val="left"/>
    </w:pPr>
  </w:style>
  <w:style w:type="paragraph" w:customStyle="1" w:styleId="Celdattulo">
    <w:name w:val="Celda título"/>
    <w:basedOn w:val="Normal"/>
    <w:qFormat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"/>
      </w:numPr>
    </w:pPr>
    <w:rPr>
      <w:lang w:val="es-ES_tradnl"/>
    </w:rPr>
  </w:style>
  <w:style w:type="paragraph" w:customStyle="1" w:styleId="vieta1sin">
    <w:name w:val="viñeta 1 sin"/>
    <w:basedOn w:val="vieta1"/>
    <w:qFormat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qFormat/>
    <w:pPr>
      <w:numPr>
        <w:ilvl w:val="0"/>
        <w:numId w:val="0"/>
      </w:numPr>
      <w:ind w:left="1778" w:hanging="284"/>
    </w:pPr>
    <w:rPr>
      <w:rFonts w:cs="Arial"/>
    </w:rPr>
  </w:style>
  <w:style w:type="paragraph" w:customStyle="1" w:styleId="vieta4">
    <w:name w:val="viñeta 4"/>
    <w:basedOn w:val="Normal"/>
    <w:qFormat/>
    <w:rsid w:val="00712E80"/>
    <w:pPr>
      <w:numPr>
        <w:numId w:val="5"/>
      </w:numPr>
      <w:spacing w:after="0"/>
      <w:ind w:left="2410" w:hanging="284"/>
    </w:pPr>
  </w:style>
  <w:style w:type="paragraph" w:customStyle="1" w:styleId="vieta5">
    <w:name w:val="viñeta 5"/>
    <w:basedOn w:val="Normal"/>
    <w:qFormat/>
    <w:pPr>
      <w:numPr>
        <w:numId w:val="3"/>
      </w:numPr>
      <w:spacing w:after="0"/>
    </w:pPr>
  </w:style>
  <w:style w:type="paragraph" w:styleId="Mapadeldocumento">
    <w:name w:val="Document Map"/>
    <w:basedOn w:val="Normal"/>
    <w:semiHidden/>
    <w:qFormat/>
    <w:rsid w:val="00B578B0"/>
    <w:pPr>
      <w:shd w:val="clear" w:color="auto" w:fill="000080"/>
    </w:pPr>
    <w:rPr>
      <w:rFonts w:ascii="Tahoma" w:hAnsi="Tahoma" w:cs="Tahoma"/>
    </w:rPr>
  </w:style>
  <w:style w:type="paragraph" w:customStyle="1" w:styleId="Resumen">
    <w:name w:val="Resumen"/>
    <w:basedOn w:val="Normal"/>
    <w:link w:val="ResumenCar"/>
    <w:qFormat/>
    <w:rsid w:val="004C2B9F"/>
    <w:pPr>
      <w:spacing w:after="0" w:line="240" w:lineRule="auto"/>
      <w:jc w:val="left"/>
    </w:pPr>
    <w:rPr>
      <w:b/>
      <w:sz w:val="16"/>
    </w:rPr>
  </w:style>
  <w:style w:type="paragraph" w:styleId="Textodeglobo">
    <w:name w:val="Balloon Text"/>
    <w:basedOn w:val="Normal"/>
    <w:link w:val="TextodegloboCar"/>
    <w:qFormat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qFormat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qFormat/>
    <w:rsid w:val="002702E7"/>
    <w:pPr>
      <w:spacing w:beforeAutospacing="1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qFormat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paragraph" w:customStyle="1" w:styleId="Formatolibre">
    <w:name w:val="Formato libre"/>
    <w:qFormat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qFormat/>
    <w:rsid w:val="000E57BF"/>
    <w:rPr>
      <w:b/>
      <w:bCs/>
    </w:rPr>
  </w:style>
  <w:style w:type="paragraph" w:styleId="Prrafodelista">
    <w:name w:val="List Paragraph"/>
    <w:basedOn w:val="Normal"/>
    <w:uiPriority w:val="34"/>
    <w:qFormat/>
    <w:rsid w:val="001860C7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customStyle="1" w:styleId="df3vjf">
    <w:name w:val="df3vjf"/>
    <w:basedOn w:val="Normal"/>
    <w:qFormat/>
    <w:rsid w:val="006E4159"/>
    <w:pPr>
      <w:spacing w:beforeAutospacing="1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EF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4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kabia.eu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rkabia.eus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9A8AB-3C8C-4989-BEF3-38A7F9B89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dc:description/>
  <cp:lastModifiedBy>Fundación VITAL Fundazioa</cp:lastModifiedBy>
  <cp:revision>4</cp:revision>
  <cp:lastPrinted>2009-07-27T09:59:00Z</cp:lastPrinted>
  <dcterms:created xsi:type="dcterms:W3CDTF">2026-10-30T11:20:00Z</dcterms:created>
  <dcterms:modified xsi:type="dcterms:W3CDTF">2026-11-02T10:05:00Z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