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701B5" w14:textId="2460EF24" w:rsidR="00477BAD" w:rsidRPr="001375AC" w:rsidRDefault="003F36C6" w:rsidP="001E7C03">
      <w:pPr>
        <w:shd w:val="clear" w:color="auto" w:fill="D9D9D9" w:themeFill="background1" w:themeFillShade="D9"/>
        <w:tabs>
          <w:tab w:val="left" w:pos="2130"/>
          <w:tab w:val="center" w:pos="4536"/>
        </w:tabs>
        <w:jc w:val="center"/>
        <w:rPr>
          <w:rFonts w:ascii="Sanuk-Medium" w:hAnsi="Sanuk-Medium"/>
          <w:b/>
          <w:sz w:val="24"/>
          <w:szCs w:val="24"/>
          <w:lang w:val="eu-ES"/>
        </w:rPr>
      </w:pPr>
      <w:r w:rsidRPr="001375AC">
        <w:rPr>
          <w:rFonts w:ascii="Sanuk-Medium" w:hAnsi="Sanuk-Medium"/>
          <w:b/>
          <w:sz w:val="24"/>
          <w:szCs w:val="24"/>
          <w:lang w:val="eu-ES"/>
        </w:rPr>
        <w:t>prentsa-oharra</w:t>
      </w:r>
    </w:p>
    <w:p w14:paraId="63495F1E" w14:textId="77777777" w:rsidR="00543B63" w:rsidRDefault="00543B63" w:rsidP="00543B63">
      <w:pPr>
        <w:spacing w:line="300" w:lineRule="exact"/>
        <w:rPr>
          <w:rFonts w:ascii="SanukLF-Light" w:hAnsi="SanukLF-Light"/>
          <w:color w:val="FF0000"/>
          <w:sz w:val="24"/>
          <w:szCs w:val="24"/>
        </w:rPr>
      </w:pPr>
    </w:p>
    <w:p w14:paraId="6B0111ED" w14:textId="77777777" w:rsidR="00436FCB" w:rsidRDefault="00436FCB" w:rsidP="00436FCB">
      <w:pPr>
        <w:spacing w:line="240" w:lineRule="auto"/>
        <w:jc w:val="center"/>
        <w:rPr>
          <w:rFonts w:ascii="Sanuk-Medium" w:eastAsia="Calibri" w:hAnsi="Sanuk-Medium" w:cstheme="minorHAnsi"/>
          <w:bCs/>
          <w:color w:val="003366"/>
          <w:spacing w:val="-6"/>
          <w:sz w:val="48"/>
          <w:szCs w:val="48"/>
          <w:lang w:eastAsia="en-US"/>
        </w:rPr>
      </w:pPr>
      <w:r w:rsidRPr="00436FCB">
        <w:rPr>
          <w:rFonts w:ascii="Sanuk-Medium" w:eastAsia="Calibri" w:hAnsi="Sanuk-Medium" w:cstheme="minorHAnsi"/>
          <w:bCs/>
          <w:color w:val="003366"/>
          <w:spacing w:val="-6"/>
          <w:sz w:val="48"/>
          <w:szCs w:val="48"/>
          <w:lang w:eastAsia="en-US"/>
        </w:rPr>
        <w:t>César Moñux Foro Capital-en: “</w:t>
      </w:r>
      <w:proofErr w:type="spellStart"/>
      <w:r w:rsidRPr="00436FCB">
        <w:rPr>
          <w:rFonts w:ascii="Sanuk-Medium" w:eastAsia="Calibri" w:hAnsi="Sanuk-Medium" w:cstheme="minorHAnsi"/>
          <w:bCs/>
          <w:color w:val="003366"/>
          <w:spacing w:val="-6"/>
          <w:sz w:val="48"/>
          <w:szCs w:val="48"/>
          <w:lang w:eastAsia="en-US"/>
        </w:rPr>
        <w:t>Lehiakortasuna</w:t>
      </w:r>
      <w:proofErr w:type="spellEnd"/>
      <w:r w:rsidRPr="00436FCB">
        <w:rPr>
          <w:rFonts w:ascii="Sanuk-Medium" w:eastAsia="Calibri" w:hAnsi="Sanuk-Medium" w:cstheme="minorHAnsi"/>
          <w:bCs/>
          <w:color w:val="003366"/>
          <w:spacing w:val="-6"/>
          <w:sz w:val="48"/>
          <w:szCs w:val="48"/>
          <w:lang w:eastAsia="en-US"/>
        </w:rPr>
        <w:t xml:space="preserve"> </w:t>
      </w:r>
      <w:proofErr w:type="spellStart"/>
      <w:r w:rsidRPr="00436FCB">
        <w:rPr>
          <w:rFonts w:ascii="Sanuk-Medium" w:eastAsia="Calibri" w:hAnsi="Sanuk-Medium" w:cstheme="minorHAnsi"/>
          <w:bCs/>
          <w:color w:val="003366"/>
          <w:spacing w:val="-6"/>
          <w:sz w:val="48"/>
          <w:szCs w:val="48"/>
          <w:lang w:eastAsia="en-US"/>
        </w:rPr>
        <w:t>gizarte-proiektu</w:t>
      </w:r>
      <w:proofErr w:type="spellEnd"/>
      <w:r w:rsidRPr="00436FCB">
        <w:rPr>
          <w:rFonts w:ascii="Sanuk-Medium" w:eastAsia="Calibri" w:hAnsi="Sanuk-Medium" w:cstheme="minorHAnsi"/>
          <w:bCs/>
          <w:color w:val="003366"/>
          <w:spacing w:val="-6"/>
          <w:sz w:val="48"/>
          <w:szCs w:val="48"/>
          <w:lang w:eastAsia="en-US"/>
        </w:rPr>
        <w:t xml:space="preserve"> bat da”</w:t>
      </w:r>
    </w:p>
    <w:p w14:paraId="78870607" w14:textId="77777777" w:rsidR="00436FCB" w:rsidRPr="00436FCB" w:rsidRDefault="00436FCB" w:rsidP="00436FCB">
      <w:pPr>
        <w:spacing w:line="240" w:lineRule="auto"/>
        <w:jc w:val="center"/>
        <w:rPr>
          <w:rFonts w:ascii="Sanuk-Medium" w:eastAsia="Calibri" w:hAnsi="Sanuk-Medium" w:cstheme="minorHAnsi"/>
          <w:bCs/>
          <w:color w:val="003366"/>
          <w:spacing w:val="-6"/>
          <w:sz w:val="48"/>
          <w:szCs w:val="48"/>
          <w:lang w:eastAsia="en-US"/>
        </w:rPr>
      </w:pPr>
    </w:p>
    <w:p w14:paraId="5106E2EF" w14:textId="367C8CBB" w:rsidR="00436FCB" w:rsidRPr="00824DCE" w:rsidRDefault="00824DCE" w:rsidP="00824DCE">
      <w:pPr>
        <w:pStyle w:val="Prrafodelista"/>
        <w:numPr>
          <w:ilvl w:val="0"/>
          <w:numId w:val="38"/>
        </w:numPr>
        <w:spacing w:line="300" w:lineRule="exact"/>
        <w:rPr>
          <w:rFonts w:ascii="SanukLF-Light" w:hAnsi="SanukLF-Light"/>
          <w:b/>
          <w:bCs/>
          <w:color w:val="auto"/>
          <w:sz w:val="24"/>
          <w:szCs w:val="24"/>
        </w:rPr>
      </w:pPr>
      <w:r w:rsidRPr="00824DCE">
        <w:rPr>
          <w:rFonts w:ascii="SanukLF-Light" w:hAnsi="SanukLF-Light"/>
          <w:b/>
          <w:bCs/>
          <w:color w:val="auto"/>
          <w:sz w:val="24"/>
          <w:szCs w:val="24"/>
        </w:rPr>
        <w:t xml:space="preserve">Michelin España eta </w:t>
      </w:r>
      <w:proofErr w:type="spellStart"/>
      <w:r w:rsidRPr="00824DCE">
        <w:rPr>
          <w:rFonts w:ascii="SanukLF-Light" w:hAnsi="SanukLF-Light"/>
          <w:b/>
          <w:bCs/>
          <w:color w:val="auto"/>
          <w:sz w:val="24"/>
          <w:szCs w:val="24"/>
        </w:rPr>
        <w:t>Portugaleko</w:t>
      </w:r>
      <w:proofErr w:type="spellEnd"/>
      <w:r w:rsidRPr="00824DCE">
        <w:rPr>
          <w:rFonts w:ascii="SanukLF-Light" w:hAnsi="SanukLF-Light"/>
          <w:b/>
          <w:bCs/>
          <w:color w:val="auto"/>
          <w:sz w:val="24"/>
          <w:szCs w:val="24"/>
        </w:rPr>
        <w:t xml:space="preserve"> </w:t>
      </w:r>
      <w:proofErr w:type="spellStart"/>
      <w:r w:rsidRPr="00824DCE">
        <w:rPr>
          <w:rFonts w:ascii="SanukLF-Light" w:hAnsi="SanukLF-Light"/>
          <w:b/>
          <w:bCs/>
          <w:color w:val="auto"/>
          <w:sz w:val="24"/>
          <w:szCs w:val="24"/>
        </w:rPr>
        <w:t>presidentea</w:t>
      </w:r>
      <w:proofErr w:type="spellEnd"/>
      <w:r w:rsidRPr="00824DCE">
        <w:rPr>
          <w:rFonts w:ascii="SanukLF-Light" w:hAnsi="SanukLF-Light"/>
          <w:b/>
          <w:bCs/>
          <w:color w:val="auto"/>
          <w:sz w:val="24"/>
          <w:szCs w:val="24"/>
        </w:rPr>
        <w:t xml:space="preserve"> </w:t>
      </w:r>
      <w:proofErr w:type="spellStart"/>
      <w:r w:rsidRPr="00824DCE">
        <w:rPr>
          <w:rFonts w:ascii="SanukLF-Light" w:hAnsi="SanukLF-Light"/>
          <w:b/>
          <w:bCs/>
          <w:color w:val="auto"/>
          <w:sz w:val="24"/>
          <w:szCs w:val="24"/>
        </w:rPr>
        <w:t>hizlari</w:t>
      </w:r>
      <w:proofErr w:type="spellEnd"/>
      <w:r w:rsidRPr="00824DCE">
        <w:rPr>
          <w:rFonts w:ascii="SanukLF-Light" w:hAnsi="SanukLF-Light"/>
          <w:b/>
          <w:bCs/>
          <w:color w:val="auto"/>
          <w:sz w:val="24"/>
          <w:szCs w:val="24"/>
        </w:rPr>
        <w:t xml:space="preserve"> izan da Vital </w:t>
      </w:r>
      <w:proofErr w:type="spellStart"/>
      <w:r w:rsidRPr="00824DCE">
        <w:rPr>
          <w:rFonts w:ascii="SanukLF-Light" w:hAnsi="SanukLF-Light"/>
          <w:b/>
          <w:bCs/>
          <w:color w:val="auto"/>
          <w:sz w:val="24"/>
          <w:szCs w:val="24"/>
        </w:rPr>
        <w:t>Fundazioaren</w:t>
      </w:r>
      <w:proofErr w:type="spellEnd"/>
      <w:r w:rsidRPr="00824DCE">
        <w:rPr>
          <w:rFonts w:ascii="SanukLF-Light" w:hAnsi="SanukLF-Light"/>
          <w:b/>
          <w:bCs/>
          <w:color w:val="auto"/>
          <w:sz w:val="24"/>
          <w:szCs w:val="24"/>
        </w:rPr>
        <w:t xml:space="preserve"> </w:t>
      </w:r>
      <w:proofErr w:type="spellStart"/>
      <w:r w:rsidRPr="00824DCE">
        <w:rPr>
          <w:rFonts w:ascii="SanukLF-Light" w:hAnsi="SanukLF-Light"/>
          <w:b/>
          <w:bCs/>
          <w:color w:val="auto"/>
          <w:sz w:val="24"/>
          <w:szCs w:val="24"/>
        </w:rPr>
        <w:t>elkarrizketa-gunearen</w:t>
      </w:r>
      <w:proofErr w:type="spellEnd"/>
      <w:r w:rsidRPr="00824DCE">
        <w:rPr>
          <w:rFonts w:ascii="SanukLF-Light" w:hAnsi="SanukLF-Light"/>
          <w:b/>
          <w:bCs/>
          <w:color w:val="auto"/>
          <w:sz w:val="24"/>
          <w:szCs w:val="24"/>
        </w:rPr>
        <w:t xml:space="preserve"> </w:t>
      </w:r>
      <w:proofErr w:type="spellStart"/>
      <w:r w:rsidRPr="00824DCE">
        <w:rPr>
          <w:rFonts w:ascii="SanukLF-Light" w:hAnsi="SanukLF-Light"/>
          <w:b/>
          <w:bCs/>
          <w:color w:val="auto"/>
          <w:sz w:val="24"/>
          <w:szCs w:val="24"/>
        </w:rPr>
        <w:t>zortzigarren</w:t>
      </w:r>
      <w:proofErr w:type="spellEnd"/>
      <w:r w:rsidRPr="00824DCE">
        <w:rPr>
          <w:rFonts w:ascii="SanukLF-Light" w:hAnsi="SanukLF-Light"/>
          <w:b/>
          <w:bCs/>
          <w:color w:val="auto"/>
          <w:sz w:val="24"/>
          <w:szCs w:val="24"/>
        </w:rPr>
        <w:t xml:space="preserve"> </w:t>
      </w:r>
      <w:proofErr w:type="spellStart"/>
      <w:r w:rsidRPr="00824DCE">
        <w:rPr>
          <w:rFonts w:ascii="SanukLF-Light" w:hAnsi="SanukLF-Light"/>
          <w:b/>
          <w:bCs/>
          <w:color w:val="auto"/>
          <w:sz w:val="24"/>
          <w:szCs w:val="24"/>
        </w:rPr>
        <w:t>edizioan</w:t>
      </w:r>
      <w:proofErr w:type="spellEnd"/>
      <w:r w:rsidRPr="00824DCE">
        <w:rPr>
          <w:rFonts w:ascii="SanukLF-Light" w:hAnsi="SanukLF-Light"/>
          <w:b/>
          <w:bCs/>
          <w:color w:val="auto"/>
          <w:sz w:val="24"/>
          <w:szCs w:val="24"/>
        </w:rPr>
        <w:t xml:space="preserve">, eta </w:t>
      </w:r>
      <w:proofErr w:type="spellStart"/>
      <w:r w:rsidRPr="00824DCE">
        <w:rPr>
          <w:rFonts w:ascii="SanukLF-Light" w:hAnsi="SanukLF-Light"/>
          <w:b/>
          <w:bCs/>
          <w:color w:val="auto"/>
          <w:sz w:val="24"/>
          <w:szCs w:val="24"/>
        </w:rPr>
        <w:t>Gasteizko</w:t>
      </w:r>
      <w:proofErr w:type="spellEnd"/>
      <w:r w:rsidRPr="00824DCE">
        <w:rPr>
          <w:rFonts w:ascii="SanukLF-Light" w:hAnsi="SanukLF-Light"/>
          <w:b/>
          <w:bCs/>
          <w:color w:val="auto"/>
          <w:sz w:val="24"/>
          <w:szCs w:val="24"/>
        </w:rPr>
        <w:t xml:space="preserve"> eta Arabako </w:t>
      </w:r>
      <w:proofErr w:type="spellStart"/>
      <w:r w:rsidRPr="00824DCE">
        <w:rPr>
          <w:rFonts w:ascii="SanukLF-Light" w:hAnsi="SanukLF-Light"/>
          <w:b/>
          <w:bCs/>
          <w:color w:val="auto"/>
          <w:sz w:val="24"/>
          <w:szCs w:val="24"/>
        </w:rPr>
        <w:t>ekonomia</w:t>
      </w:r>
      <w:proofErr w:type="spellEnd"/>
      <w:r w:rsidRPr="00824DCE">
        <w:rPr>
          <w:rFonts w:ascii="SanukLF-Light" w:hAnsi="SanukLF-Light"/>
          <w:b/>
          <w:bCs/>
          <w:color w:val="auto"/>
          <w:sz w:val="24"/>
          <w:szCs w:val="24"/>
        </w:rPr>
        <w:t xml:space="preserve">, </w:t>
      </w:r>
      <w:proofErr w:type="spellStart"/>
      <w:r w:rsidRPr="00824DCE">
        <w:rPr>
          <w:rFonts w:ascii="SanukLF-Light" w:hAnsi="SanukLF-Light"/>
          <w:b/>
          <w:bCs/>
          <w:color w:val="auto"/>
          <w:sz w:val="24"/>
          <w:szCs w:val="24"/>
        </w:rPr>
        <w:t>enpresa</w:t>
      </w:r>
      <w:proofErr w:type="spellEnd"/>
      <w:r w:rsidRPr="00824DCE">
        <w:rPr>
          <w:rFonts w:ascii="SanukLF-Light" w:hAnsi="SanukLF-Light"/>
          <w:b/>
          <w:bCs/>
          <w:color w:val="auto"/>
          <w:sz w:val="24"/>
          <w:szCs w:val="24"/>
        </w:rPr>
        <w:t xml:space="preserve">, </w:t>
      </w:r>
      <w:proofErr w:type="spellStart"/>
      <w:r w:rsidRPr="00824DCE">
        <w:rPr>
          <w:rFonts w:ascii="SanukLF-Light" w:hAnsi="SanukLF-Light"/>
          <w:b/>
          <w:bCs/>
          <w:color w:val="auto"/>
          <w:sz w:val="24"/>
          <w:szCs w:val="24"/>
        </w:rPr>
        <w:t>erakunde</w:t>
      </w:r>
      <w:proofErr w:type="spellEnd"/>
      <w:r w:rsidRPr="00824DCE">
        <w:rPr>
          <w:rFonts w:ascii="SanukLF-Light" w:hAnsi="SanukLF-Light"/>
          <w:b/>
          <w:bCs/>
          <w:color w:val="auto"/>
          <w:sz w:val="24"/>
          <w:szCs w:val="24"/>
        </w:rPr>
        <w:t xml:space="preserve"> eta </w:t>
      </w:r>
      <w:proofErr w:type="spellStart"/>
      <w:r w:rsidRPr="00824DCE">
        <w:rPr>
          <w:rFonts w:ascii="SanukLF-Light" w:hAnsi="SanukLF-Light"/>
          <w:b/>
          <w:bCs/>
          <w:color w:val="auto"/>
          <w:sz w:val="24"/>
          <w:szCs w:val="24"/>
        </w:rPr>
        <w:t>politika</w:t>
      </w:r>
      <w:proofErr w:type="spellEnd"/>
      <w:r w:rsidRPr="00824DCE">
        <w:rPr>
          <w:rFonts w:ascii="SanukLF-Light" w:hAnsi="SanukLF-Light"/>
          <w:b/>
          <w:bCs/>
          <w:color w:val="auto"/>
          <w:sz w:val="24"/>
          <w:szCs w:val="24"/>
        </w:rPr>
        <w:t xml:space="preserve"> </w:t>
      </w:r>
      <w:proofErr w:type="spellStart"/>
      <w:r w:rsidRPr="00824DCE">
        <w:rPr>
          <w:rFonts w:ascii="SanukLF-Light" w:hAnsi="SanukLF-Light"/>
          <w:b/>
          <w:bCs/>
          <w:color w:val="auto"/>
          <w:sz w:val="24"/>
          <w:szCs w:val="24"/>
        </w:rPr>
        <w:t>arloko</w:t>
      </w:r>
      <w:proofErr w:type="spellEnd"/>
      <w:r w:rsidRPr="00824DCE">
        <w:rPr>
          <w:rFonts w:ascii="SanukLF-Light" w:hAnsi="SanukLF-Light"/>
          <w:b/>
          <w:bCs/>
          <w:color w:val="auto"/>
          <w:sz w:val="24"/>
          <w:szCs w:val="24"/>
        </w:rPr>
        <w:t xml:space="preserve"> </w:t>
      </w:r>
      <w:proofErr w:type="spellStart"/>
      <w:r w:rsidRPr="00824DCE">
        <w:rPr>
          <w:rFonts w:ascii="SanukLF-Light" w:hAnsi="SanukLF-Light"/>
          <w:b/>
          <w:bCs/>
          <w:color w:val="auto"/>
          <w:sz w:val="24"/>
          <w:szCs w:val="24"/>
        </w:rPr>
        <w:t>ehun</w:t>
      </w:r>
      <w:proofErr w:type="spellEnd"/>
      <w:r w:rsidRPr="00824DCE">
        <w:rPr>
          <w:rFonts w:ascii="SanukLF-Light" w:hAnsi="SanukLF-Light"/>
          <w:b/>
          <w:bCs/>
          <w:color w:val="auto"/>
          <w:sz w:val="24"/>
          <w:szCs w:val="24"/>
        </w:rPr>
        <w:t xml:space="preserve"> bat </w:t>
      </w:r>
      <w:proofErr w:type="spellStart"/>
      <w:r w:rsidRPr="00824DCE">
        <w:rPr>
          <w:rFonts w:ascii="SanukLF-Light" w:hAnsi="SanukLF-Light"/>
          <w:b/>
          <w:bCs/>
          <w:color w:val="auto"/>
          <w:sz w:val="24"/>
          <w:szCs w:val="24"/>
        </w:rPr>
        <w:t>ordezkari</w:t>
      </w:r>
      <w:proofErr w:type="spellEnd"/>
      <w:r w:rsidRPr="00824DCE">
        <w:rPr>
          <w:rFonts w:ascii="SanukLF-Light" w:hAnsi="SanukLF-Light"/>
          <w:b/>
          <w:bCs/>
          <w:color w:val="auto"/>
          <w:sz w:val="24"/>
          <w:szCs w:val="24"/>
        </w:rPr>
        <w:t xml:space="preserve"> </w:t>
      </w:r>
      <w:proofErr w:type="spellStart"/>
      <w:r w:rsidRPr="00824DCE">
        <w:rPr>
          <w:rFonts w:ascii="SanukLF-Light" w:hAnsi="SanukLF-Light"/>
          <w:b/>
          <w:bCs/>
          <w:color w:val="auto"/>
          <w:sz w:val="24"/>
          <w:szCs w:val="24"/>
        </w:rPr>
        <w:t>bildu</w:t>
      </w:r>
      <w:proofErr w:type="spellEnd"/>
      <w:r w:rsidRPr="00824DCE">
        <w:rPr>
          <w:rFonts w:ascii="SanukLF-Light" w:hAnsi="SanukLF-Light"/>
          <w:b/>
          <w:bCs/>
          <w:color w:val="auto"/>
          <w:sz w:val="24"/>
          <w:szCs w:val="24"/>
        </w:rPr>
        <w:t xml:space="preserve"> </w:t>
      </w:r>
      <w:proofErr w:type="spellStart"/>
      <w:r w:rsidRPr="00824DCE">
        <w:rPr>
          <w:rFonts w:ascii="SanukLF-Light" w:hAnsi="SanukLF-Light"/>
          <w:b/>
          <w:bCs/>
          <w:color w:val="auto"/>
          <w:sz w:val="24"/>
          <w:szCs w:val="24"/>
        </w:rPr>
        <w:t>ditu</w:t>
      </w:r>
      <w:proofErr w:type="spellEnd"/>
      <w:r w:rsidRPr="00824DCE">
        <w:rPr>
          <w:rFonts w:ascii="SanukLF-Light" w:hAnsi="SanukLF-Light"/>
          <w:b/>
          <w:bCs/>
          <w:color w:val="auto"/>
          <w:sz w:val="24"/>
          <w:szCs w:val="24"/>
        </w:rPr>
        <w:t xml:space="preserve"> </w:t>
      </w:r>
      <w:proofErr w:type="spellStart"/>
      <w:r w:rsidRPr="00824DCE">
        <w:rPr>
          <w:rFonts w:ascii="SanukLF-Light" w:hAnsi="SanukLF-Light"/>
          <w:b/>
          <w:bCs/>
          <w:color w:val="auto"/>
          <w:sz w:val="24"/>
          <w:szCs w:val="24"/>
        </w:rPr>
        <w:t>ARKABIAn</w:t>
      </w:r>
      <w:proofErr w:type="spellEnd"/>
    </w:p>
    <w:p w14:paraId="415F0E5D" w14:textId="77777777" w:rsidR="00824DCE" w:rsidRPr="00824DCE" w:rsidRDefault="00824DCE" w:rsidP="00824DCE">
      <w:pPr>
        <w:pStyle w:val="Prrafodelista"/>
        <w:spacing w:line="300" w:lineRule="exact"/>
        <w:rPr>
          <w:rFonts w:ascii="SanukLF-Light" w:hAnsi="SanukLF-Light"/>
          <w:b/>
          <w:bCs/>
          <w:color w:val="auto"/>
          <w:sz w:val="24"/>
          <w:szCs w:val="24"/>
        </w:rPr>
      </w:pPr>
    </w:p>
    <w:p w14:paraId="103CBF1F" w14:textId="77777777" w:rsidR="00436FCB" w:rsidRPr="00436FCB" w:rsidRDefault="00436FCB" w:rsidP="00436FCB">
      <w:pPr>
        <w:spacing w:line="300" w:lineRule="exact"/>
        <w:rPr>
          <w:rFonts w:ascii="SanukLF-Light" w:hAnsi="SanukLF-Light"/>
          <w:color w:val="auto"/>
          <w:sz w:val="24"/>
          <w:szCs w:val="24"/>
        </w:rPr>
      </w:pPr>
      <w:r w:rsidRPr="00436FCB">
        <w:rPr>
          <w:rFonts w:ascii="SanukLF-Light" w:hAnsi="SanukLF-Light"/>
          <w:b/>
          <w:bCs/>
          <w:color w:val="auto"/>
          <w:sz w:val="24"/>
          <w:szCs w:val="24"/>
        </w:rPr>
        <w:t>VITORIA-GASTEIZ, a 14 de octubre de 2026.-</w:t>
      </w:r>
      <w:r w:rsidRPr="00436FCB">
        <w:rPr>
          <w:rFonts w:ascii="SanukLF-Light" w:hAnsi="SanukLF-Light"/>
          <w:color w:val="auto"/>
          <w:sz w:val="24"/>
          <w:szCs w:val="24"/>
        </w:rPr>
        <w:t xml:space="preserve"> "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Lehiakortasuna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ez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da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soilik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gai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ekonomiko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bat: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gizarte-proiektu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bat da.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Enpresek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hartzen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dituzten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erabakien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araberakoa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da,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baina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baita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herrialde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eta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kontinente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gisa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hartzen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ditugunen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araberakoa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ere.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Berrikuntzak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egiteko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dugun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gaitasunaz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eser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zaitez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Talentua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erakartzeko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Konfiantza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sortzeko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Pertsonen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osasuna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zaintzeko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Gizarte-kohesioa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indartzeko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Eta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aurrera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egiteko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anbizio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partekatuari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eusteko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Izan ere,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lehiakortasunaz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hitz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egitea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gure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enpresen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etorkizunaz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industriaz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lurraldeez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eta,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azken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finean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gure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gizarteaz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hitz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egitea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da ".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Horixe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izan da Michelin Españako eta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Portugaleko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presidente César Moñuxek Gasteizko eta Arabako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ekonomia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enpresa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erakunde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eta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politika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arloko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ehun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ordezkarirekin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partekatu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duen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hausnarketa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nagusietako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bat.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Multinazional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frantziarrak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Euskadiko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hiriburuan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duen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fabrikaren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zuzendari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izandakoak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industriaren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defentsa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sutsua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egin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du,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enplegua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aberastasuna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eta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gizarte-kohesioa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sortzen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dituelako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kokatuta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dagoen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lurraldean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eta,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gainera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ezagutza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sakon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batekin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>. "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Despopulazioaren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erronkak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markatutako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lur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batetik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nator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nire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historia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pertsonalean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daramat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Horregatik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ondo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dakit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zer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esan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nahi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duen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fabrika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batek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ateak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ireki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inbertitu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eta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enpleguak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sortzeak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",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azaldu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du,"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industriak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ez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ditu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produktuak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bakarrik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egiten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: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biztanleria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finkotu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oportunitateak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sortu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zerbitzu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publikoei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eutsi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klase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ertaina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sortzen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du eta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itxaropena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sortzen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du. Argi izan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behar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dugu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zer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den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Gasteizentzat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Arabarentzat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eta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Euskadirentzat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kanpoko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industria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lehiakorra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izatea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",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ziurtatu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du.</w:t>
      </w:r>
    </w:p>
    <w:p w14:paraId="0E1A9A66" w14:textId="60D58EB1" w:rsidR="00436FCB" w:rsidRPr="00436FCB" w:rsidRDefault="00436FCB" w:rsidP="00436FCB">
      <w:pPr>
        <w:spacing w:line="300" w:lineRule="exact"/>
        <w:rPr>
          <w:rFonts w:ascii="SanukLF-Light" w:hAnsi="SanukLF-Light"/>
          <w:color w:val="auto"/>
          <w:sz w:val="24"/>
          <w:szCs w:val="24"/>
        </w:rPr>
      </w:pPr>
      <w:r w:rsidRPr="00436FCB">
        <w:rPr>
          <w:rFonts w:ascii="SanukLF-Light" w:hAnsi="SanukLF-Light"/>
          <w:color w:val="auto"/>
          <w:sz w:val="24"/>
          <w:szCs w:val="24"/>
        </w:rPr>
        <w:t xml:space="preserve">Foro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Capitalaren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zortzigarren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edizioak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ehun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ordezkari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inguru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bildu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ditu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gaur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goizean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ARKABIAn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Gasteizko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eta Arabako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ekonomia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enpresa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erakunde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eta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politika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arloetakoak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Horien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artean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izan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dira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besteak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beste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r w:rsidRPr="00436FCB">
        <w:rPr>
          <w:rFonts w:ascii="SanukLF-Light" w:hAnsi="SanukLF-Light"/>
          <w:b/>
          <w:bCs/>
          <w:color w:val="auto"/>
          <w:sz w:val="24"/>
          <w:szCs w:val="24"/>
        </w:rPr>
        <w:t>Jon Urresti</w:t>
      </w:r>
      <w:r w:rsidRPr="00436FCB">
        <w:rPr>
          <w:rFonts w:ascii="SanukLF-Light" w:hAnsi="SanukLF-Light"/>
          <w:color w:val="auto"/>
          <w:sz w:val="24"/>
          <w:szCs w:val="24"/>
        </w:rPr>
        <w:t xml:space="preserve"> Vital Fundazioko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presidentea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r w:rsidRPr="00436FCB">
        <w:rPr>
          <w:rFonts w:ascii="SanukLF-Light" w:hAnsi="SanukLF-Light"/>
          <w:b/>
          <w:bCs/>
          <w:color w:val="auto"/>
          <w:sz w:val="24"/>
          <w:szCs w:val="24"/>
        </w:rPr>
        <w:t>Irma Basterra</w:t>
      </w:r>
      <w:r w:rsidRPr="00436FCB">
        <w:rPr>
          <w:rFonts w:ascii="SanukLF-Light" w:hAnsi="SanukLF-Light"/>
          <w:color w:val="auto"/>
          <w:sz w:val="24"/>
          <w:szCs w:val="24"/>
        </w:rPr>
        <w:t xml:space="preserve"> Arabako Batzar Nagusietako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presidentea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r w:rsidRPr="00436FCB">
        <w:rPr>
          <w:rFonts w:ascii="SanukLF-Light" w:hAnsi="SanukLF-Light"/>
          <w:b/>
          <w:bCs/>
          <w:color w:val="auto"/>
          <w:sz w:val="24"/>
          <w:szCs w:val="24"/>
        </w:rPr>
        <w:t xml:space="preserve">María del Mar </w:t>
      </w:r>
      <w:proofErr w:type="spellStart"/>
      <w:r w:rsidRPr="00436FCB">
        <w:rPr>
          <w:rFonts w:ascii="SanukLF-Light" w:hAnsi="SanukLF-Light"/>
          <w:b/>
          <w:bCs/>
          <w:color w:val="auto"/>
          <w:sz w:val="24"/>
          <w:szCs w:val="24"/>
        </w:rPr>
        <w:t>Dabán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Gobernu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Zentralaren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Arabako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ordezkariordea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r w:rsidRPr="00436FCB">
        <w:rPr>
          <w:rFonts w:ascii="SanukLF-Light" w:hAnsi="SanukLF-Light"/>
          <w:b/>
          <w:bCs/>
          <w:color w:val="auto"/>
          <w:sz w:val="24"/>
          <w:szCs w:val="24"/>
        </w:rPr>
        <w:t>Saray Zárate</w:t>
      </w:r>
      <w:r w:rsidRPr="00436FCB">
        <w:rPr>
          <w:rFonts w:ascii="SanukLF-Light" w:hAnsi="SanukLF-Light"/>
          <w:color w:val="auto"/>
          <w:sz w:val="24"/>
          <w:szCs w:val="24"/>
        </w:rPr>
        <w:t xml:space="preserve"> Arabako Foru Aldundiko Garapen Ekonomiko eta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Berrikuntzarako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diputatua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r w:rsidRPr="00436FCB">
        <w:rPr>
          <w:rFonts w:ascii="SanukLF-Light" w:hAnsi="SanukLF-Light"/>
          <w:b/>
          <w:bCs/>
          <w:color w:val="auto"/>
          <w:sz w:val="24"/>
          <w:szCs w:val="24"/>
        </w:rPr>
        <w:t>César Fernández de Landa</w:t>
      </w:r>
      <w:r w:rsidRPr="00436FCB">
        <w:rPr>
          <w:rFonts w:ascii="SanukLF-Light" w:hAnsi="SanukLF-Light"/>
          <w:color w:val="auto"/>
          <w:sz w:val="24"/>
          <w:szCs w:val="24"/>
        </w:rPr>
        <w:t xml:space="preserve"> Gasteizko Udaleko Herritarren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Segurtasunerako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zinegotzia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r w:rsidRPr="00436FCB">
        <w:rPr>
          <w:rFonts w:ascii="SanukLF-Light" w:hAnsi="SanukLF-Light"/>
          <w:b/>
          <w:bCs/>
          <w:color w:val="auto"/>
          <w:sz w:val="24"/>
          <w:szCs w:val="24"/>
        </w:rPr>
        <w:t>Juan Antonio Sánchez Corchero</w:t>
      </w:r>
      <w:r w:rsidRPr="00436FCB">
        <w:rPr>
          <w:rFonts w:ascii="SanukLF-Light" w:hAnsi="SanukLF-Light"/>
          <w:color w:val="auto"/>
          <w:sz w:val="24"/>
          <w:szCs w:val="24"/>
        </w:rPr>
        <w:t xml:space="preserve"> SEA Arabako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Enpresetako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presidentea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eta </w:t>
      </w:r>
      <w:r w:rsidRPr="00436FCB">
        <w:rPr>
          <w:rFonts w:ascii="SanukLF-Light" w:hAnsi="SanukLF-Light"/>
          <w:b/>
          <w:bCs/>
          <w:color w:val="auto"/>
          <w:sz w:val="24"/>
          <w:szCs w:val="24"/>
        </w:rPr>
        <w:t>Gregorio Rojo</w:t>
      </w:r>
      <w:r w:rsidRPr="00436FCB">
        <w:rPr>
          <w:rFonts w:ascii="SanukLF-Light" w:hAnsi="SanukLF-Light"/>
          <w:color w:val="auto"/>
          <w:sz w:val="24"/>
          <w:szCs w:val="24"/>
        </w:rPr>
        <w:t xml:space="preserve"> Arabako Merkataritza Ganberako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presidentea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Urrestik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Vital Fundazioak industriaren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arloan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dituen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ekimenetako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batzuk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azaldu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ditu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ekitaldiaren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hasieran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>. "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Industriako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enplegua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kalitatezko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enplegu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egonkorra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da.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Horregatik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lan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egin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dugu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Talgok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hemen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jarrai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dezan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Horregatik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ekainean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SEArekin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r w:rsidRPr="00436FCB">
        <w:rPr>
          <w:rFonts w:ascii="SanukLF-Light" w:hAnsi="SanukLF-Light"/>
          <w:color w:val="auto"/>
          <w:sz w:val="24"/>
          <w:szCs w:val="24"/>
        </w:rPr>
        <w:lastRenderedPageBreak/>
        <w:t xml:space="preserve">eta Arabako Ganberarekin batera, "Industria Gara"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ekimena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abiarazi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genuen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Proiektu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bateratua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taldean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Gasteizko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eta Arabako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enpresa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txiki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eta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ertainei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laguntzeko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Une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zail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eta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zalantzagarri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hau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gainditzen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laguntzeko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Bost eta 250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langile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bitarteko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Arabako 600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enpresa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txiki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eta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ertainentzako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neurrirako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plana.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Adibide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on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bat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eman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dugula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uste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dut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Zatiketa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batasun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garaietan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Arazoen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garaian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konponbideak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Industria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garelako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Industria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izaten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jarraitu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nahi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dugulako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Industria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delako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Gasteizerako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eta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Arabarako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proiektu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kolektiborik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onena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",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adierazi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du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Urrestik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>.</w:t>
      </w:r>
    </w:p>
    <w:p w14:paraId="2DA1E850" w14:textId="77777777" w:rsidR="00436FCB" w:rsidRPr="00436FCB" w:rsidRDefault="00436FCB" w:rsidP="00436FCB">
      <w:pPr>
        <w:spacing w:line="300" w:lineRule="exact"/>
        <w:rPr>
          <w:rFonts w:ascii="SanukLF-Light" w:hAnsi="SanukLF-Light"/>
          <w:color w:val="auto"/>
          <w:sz w:val="24"/>
          <w:szCs w:val="24"/>
          <w:lang w:val="en-US"/>
        </w:rPr>
      </w:pPr>
      <w:r w:rsidRPr="00436FCB">
        <w:rPr>
          <w:rFonts w:ascii="SanukLF-Light" w:hAnsi="SanukLF-Light"/>
          <w:color w:val="auto"/>
          <w:sz w:val="24"/>
          <w:szCs w:val="24"/>
        </w:rPr>
        <w:t xml:space="preserve">Cesar Moñuxen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aurkezpena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David Udakiolak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egin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du,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Michelinen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Arabako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lantegiaren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zuzendariak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>. "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Nire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ibilbidean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zehar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lanerako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gaitasun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handia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duten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zuzendariak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ezagutu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ditut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Eta baita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ikuspegi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estrategiko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handia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duten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pertsonak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ere ",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azaldu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du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Udakiolak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>. "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Apartekoa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da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hurbiltasuna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galdu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gabe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gauzak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konbinatzeko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gai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den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norbait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proofErr w:type="gramStart"/>
      <w:r w:rsidRPr="00436FCB">
        <w:rPr>
          <w:rFonts w:ascii="SanukLF-Light" w:hAnsi="SanukLF-Light"/>
          <w:color w:val="auto"/>
          <w:sz w:val="24"/>
          <w:szCs w:val="24"/>
        </w:rPr>
        <w:t>aurkitzea.Baina</w:t>
      </w:r>
      <w:proofErr w:type="spellEnd"/>
      <w:proofErr w:type="gram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alderdi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bat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nabarmendu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beharko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banu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besteen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gainetik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ziur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aski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hauxe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izango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litzateke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: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Cesarrej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badaki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pertsonen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bidelagun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izatea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Izan ere,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Cesarrek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ez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du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urrutitik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gidatzen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: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entzuten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du,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galdezka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gidatzen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du,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konbentzitzen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du eta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besteak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hazten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ditu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>Urteetan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>zehar</w:t>
      </w:r>
      <w:proofErr w:type="spellEnd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>lantegiak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>proiektuak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 xml:space="preserve"> eta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>eraldaketa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>garrantzitsuak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>bultzatu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>ditu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 xml:space="preserve">. Baina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>ziur</w:t>
      </w:r>
      <w:proofErr w:type="spellEnd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>nago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>bere</w:t>
      </w:r>
      <w:proofErr w:type="spellEnd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>legatuaren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>zati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>handi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 xml:space="preserve"> bat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>garatzen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>erantzukizunak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>hartzen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 xml:space="preserve"> eta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>konfiantza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>irabazten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>lagundu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>dien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>pertsonengan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>dagoela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 xml:space="preserve">. Eta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>horrek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>beste</w:t>
      </w:r>
      <w:proofErr w:type="spellEnd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>edozein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>organigramak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>baino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>askoz</w:t>
      </w:r>
      <w:proofErr w:type="spellEnd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>gehiago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>irauten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>duen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>aztarna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>uzten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 xml:space="preserve"> du ",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>ziurtatu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 xml:space="preserve"> du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>Udakiolak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  <w:lang w:val="en-US"/>
        </w:rPr>
        <w:t>.</w:t>
      </w:r>
    </w:p>
    <w:p w14:paraId="375A13D0" w14:textId="77777777" w:rsidR="00436FCB" w:rsidRPr="00436FCB" w:rsidRDefault="00436FCB" w:rsidP="00436FCB">
      <w:pPr>
        <w:spacing w:line="300" w:lineRule="exact"/>
        <w:rPr>
          <w:rFonts w:ascii="SanukLF-Light" w:hAnsi="SanukLF-Light"/>
          <w:color w:val="auto"/>
          <w:sz w:val="24"/>
          <w:szCs w:val="24"/>
        </w:rPr>
      </w:pP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Lehiakortasuna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izan da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Moñux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-en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oinarri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nagusi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Zentzu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horretan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hau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adierazi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du: "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lehiakortasuna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ez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da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beti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ondo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ulertzen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Niretzat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oso gauza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zehatza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da: industria da,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enplegua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da,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lurraldea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da,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etorkizuna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da eta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atzetik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datozen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belaunaldientzako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aukerak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sortzen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jarraitzeko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gaitasuna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da. Gaur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egun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Michelinek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3.400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pertsona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baino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gehiago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ditu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Gasteizen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eta 7.000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baino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gehiago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Espainian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Baina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zifra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horien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atzean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ez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dago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zenbakirik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: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familiak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daude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>. Bizi-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proiektuak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daude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Ametsak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daude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Horregatik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lehiakortasuna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askoz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haratago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doa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",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adierazi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du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Moñuxek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eta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pertsonak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jarri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ditu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bere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diskurtsoaren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erdigunean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>. "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Euskadin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Gaztela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eta Leonen,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Murtziako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Eskualdean,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Frantzian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eta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Brasilen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lan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egiteko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aukera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izan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dut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Eta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leku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horietan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guztietan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egia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sinple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bat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aurkitu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dut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: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ideiarik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onenak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pertsonek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elkarrekin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errespetuz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konfiantzaz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eta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asmo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partekatuz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lan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egiten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dutenean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sortzen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dira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Haiek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dira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edozein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eraldaketaren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erdigunean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daudenak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Berritzen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dutenak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Arazoak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kritikoak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izan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aurretik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identifikatzen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dituztenak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Soluzioa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aurkitzen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dutenak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Erakunde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batek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aurrera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egitea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ahalbidetzen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dutenak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Izan ere,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lehiakortasuna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azkenean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beti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hasten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da eta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beti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amaitzen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da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pertsonengan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",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ziurtatu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du.</w:t>
      </w:r>
    </w:p>
    <w:p w14:paraId="15B6E8BC" w14:textId="77777777" w:rsidR="00436FCB" w:rsidRPr="00436FCB" w:rsidRDefault="00436FCB" w:rsidP="00436FCB">
      <w:pPr>
        <w:spacing w:line="300" w:lineRule="exact"/>
        <w:rPr>
          <w:rFonts w:ascii="SanukLF-Light" w:hAnsi="SanukLF-Light"/>
          <w:color w:val="auto"/>
          <w:sz w:val="24"/>
          <w:szCs w:val="24"/>
        </w:rPr>
      </w:pP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Automobilgintzaren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industriaren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beharren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artean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Moñuxek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"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bikaintasun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operazionala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berrikuntza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digitalizazioa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adimen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artifiziala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ezagutza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eta,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beste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ezeren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gainetik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talentua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"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aipatu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ditu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Michelin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Espainia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eta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Portugalen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presidenteak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ere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azpimarratu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nahi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izan du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automobilgintza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ez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gramStart"/>
      <w:r w:rsidRPr="00436FCB">
        <w:rPr>
          <w:rFonts w:ascii="SanukLF-Light" w:hAnsi="SanukLF-Light"/>
          <w:color w:val="auto"/>
          <w:sz w:val="24"/>
          <w:szCs w:val="24"/>
        </w:rPr>
        <w:t>dela</w:t>
      </w:r>
      <w:proofErr w:type="gramEnd"/>
      <w:r w:rsidRPr="00436FCB">
        <w:rPr>
          <w:rFonts w:ascii="SanukLF-Light" w:hAnsi="SanukLF-Light"/>
          <w:color w:val="auto"/>
          <w:sz w:val="24"/>
          <w:szCs w:val="24"/>
        </w:rPr>
        <w:t xml:space="preserve"> "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beste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sektore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bat" Araban. "Gure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oparotasunaren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zati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handi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baten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oinarri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ekonomiko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eta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sozialetako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bat da",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adierazi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du.</w:t>
      </w:r>
    </w:p>
    <w:p w14:paraId="250B236E" w14:textId="77777777" w:rsidR="00436FCB" w:rsidRPr="00436FCB" w:rsidRDefault="00436FCB" w:rsidP="00436FCB">
      <w:pPr>
        <w:spacing w:line="300" w:lineRule="exact"/>
        <w:rPr>
          <w:rFonts w:ascii="SanukLF-Light" w:hAnsi="SanukLF-Light"/>
          <w:color w:val="auto"/>
          <w:sz w:val="24"/>
          <w:szCs w:val="24"/>
        </w:rPr>
      </w:pPr>
      <w:r w:rsidRPr="00436FCB">
        <w:rPr>
          <w:rFonts w:ascii="SanukLF-Light" w:hAnsi="SanukLF-Light"/>
          <w:color w:val="auto"/>
          <w:sz w:val="24"/>
          <w:szCs w:val="24"/>
        </w:rPr>
        <w:t xml:space="preserve">Bere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hitzaldian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Europara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ere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begiratu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du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Moñuxek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>. "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Txinak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esparru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estrategikoak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gidatzen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ditu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hala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nola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bateriak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eta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Estatu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Batuek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indar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handiz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egiten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dute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aurrera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teknologia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digitaletan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eta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Adimen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Artifizialean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Europak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hamarkada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askotan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erakutsi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du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hazkunde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ekonomikoa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berrikuntza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ongizatea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eta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iraunkortasuna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uztartzeko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gai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gramStart"/>
      <w:r w:rsidRPr="00436FCB">
        <w:rPr>
          <w:rFonts w:ascii="SanukLF-Light" w:hAnsi="SanukLF-Light"/>
          <w:color w:val="auto"/>
          <w:sz w:val="24"/>
          <w:szCs w:val="24"/>
        </w:rPr>
        <w:t>dela</w:t>
      </w:r>
      <w:proofErr w:type="gramEnd"/>
      <w:r w:rsidRPr="00436FCB">
        <w:rPr>
          <w:rFonts w:ascii="SanukLF-Light" w:hAnsi="SanukLF-Light"/>
          <w:color w:val="auto"/>
          <w:sz w:val="24"/>
          <w:szCs w:val="24"/>
        </w:rPr>
        <w:t xml:space="preserve">.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Baina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iraganeko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arrakastak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ez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du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etorkizunaren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arrakasta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bermatzen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Europa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ezin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da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lastRenderedPageBreak/>
        <w:t>merkatu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handi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bat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izatearekin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bakarrik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konformatu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Potentzia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industrial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handia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izan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behar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du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berriro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Ezin du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bakarrik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besteek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garatzen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duten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industria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arautu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Berriro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gidatu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behar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du.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Horretarako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anbizio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industriala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araudia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sinplifikatzea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segurtasun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juridikoa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eta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epe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luzerako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ikuspegia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behar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ditugu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konfiantza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sortzeko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eta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inbertsioak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erakartzeko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Michelin Taldeko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gure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presidenteak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gogoratu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ohi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duenez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2050ean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neumatikoa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erabat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jasangarria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izango da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edo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ez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da izango. Guztiz bat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nator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ikuspegi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horrekin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Baina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trantsizio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horrek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arrakasta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izan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dezan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ingurumen-anbizioa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eta industria-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anbizioa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konbinatzeko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gai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izan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behar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dugu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Iraunkortasuna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behar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dugu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Baina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lehiakortasuna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ere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behar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dugu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".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Erronka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horrek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erronka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batzuei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aurre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egitea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ere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eskatzen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du, eta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erronka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horiek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zuzenean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eragiten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diete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gure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enpresei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eta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gizarte-ereduari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Horietako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bat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absentismoa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da.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Zorroztasunez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eta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sinplifikaziorik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gabe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ekin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behar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diogu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Lan-uzte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bakoitzaren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atzean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errespetua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arreta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eta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laguntza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merezi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duen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giza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errealitate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bat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dago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Baina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era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berean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gure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ongizate-sistemaren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lehiakortasunean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enpleguan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eta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iraunkortasunean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duen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eraginaz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jabetu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behar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gara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.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Michelinen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uste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dugu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lan-uzteak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murrizteko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modurik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onena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kausetan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eragitea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gramStart"/>
      <w:r w:rsidRPr="00436FCB">
        <w:rPr>
          <w:rFonts w:ascii="SanukLF-Light" w:hAnsi="SanukLF-Light"/>
          <w:color w:val="auto"/>
          <w:sz w:val="24"/>
          <w:szCs w:val="24"/>
        </w:rPr>
        <w:t>dela</w:t>
      </w:r>
      <w:proofErr w:type="gramEnd"/>
      <w:r w:rsidRPr="00436FCB">
        <w:rPr>
          <w:rFonts w:ascii="SanukLF-Light" w:hAnsi="SanukLF-Light"/>
          <w:color w:val="auto"/>
          <w:sz w:val="24"/>
          <w:szCs w:val="24"/>
        </w:rPr>
        <w:t xml:space="preserve">: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osasun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fisikoa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eta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mentala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sustatzea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prebentzioa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indartzea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lan-baldintzak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hobetzea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eta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pertsonei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laguntzea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prozesu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osoan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zehar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",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adierazi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 xml:space="preserve"> du </w:t>
      </w:r>
      <w:proofErr w:type="spellStart"/>
      <w:r w:rsidRPr="00436FCB">
        <w:rPr>
          <w:rFonts w:ascii="SanukLF-Light" w:hAnsi="SanukLF-Light"/>
          <w:color w:val="auto"/>
          <w:sz w:val="24"/>
          <w:szCs w:val="24"/>
        </w:rPr>
        <w:t>Moñuxek</w:t>
      </w:r>
      <w:proofErr w:type="spellEnd"/>
      <w:r w:rsidRPr="00436FCB">
        <w:rPr>
          <w:rFonts w:ascii="SanukLF-Light" w:hAnsi="SanukLF-Light"/>
          <w:color w:val="auto"/>
          <w:sz w:val="24"/>
          <w:szCs w:val="24"/>
        </w:rPr>
        <w:t>.</w:t>
      </w:r>
    </w:p>
    <w:p w14:paraId="5F4B7491" w14:textId="77777777" w:rsidR="00436FCB" w:rsidRPr="00436FCB" w:rsidRDefault="00436FCB" w:rsidP="00543B63">
      <w:pPr>
        <w:spacing w:line="300" w:lineRule="exact"/>
        <w:rPr>
          <w:rFonts w:ascii="SanukLF-Light" w:hAnsi="SanukLF-Light"/>
          <w:color w:val="auto"/>
          <w:sz w:val="24"/>
          <w:szCs w:val="24"/>
        </w:rPr>
      </w:pPr>
    </w:p>
    <w:p w14:paraId="10D2E3C2" w14:textId="77777777" w:rsidR="00543B63" w:rsidRPr="00436FCB" w:rsidRDefault="00543B63" w:rsidP="00543B63">
      <w:pPr>
        <w:spacing w:line="300" w:lineRule="exact"/>
        <w:rPr>
          <w:rFonts w:ascii="SanukLF-Light" w:hAnsi="SanukLF-Light"/>
          <w:color w:val="auto"/>
          <w:sz w:val="24"/>
          <w:szCs w:val="24"/>
        </w:rPr>
      </w:pPr>
    </w:p>
    <w:p w14:paraId="5480EE7A" w14:textId="77777777" w:rsidR="00543B63" w:rsidRPr="00436FCB" w:rsidRDefault="00543B63" w:rsidP="00543B63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</w:p>
    <w:sectPr w:rsidR="00543B63" w:rsidRPr="00436FCB" w:rsidSect="00B749BA">
      <w:headerReference w:type="default" r:id="rId8"/>
      <w:footerReference w:type="default" r:id="rId9"/>
      <w:pgSz w:w="11906" w:h="16838"/>
      <w:pgMar w:top="1440" w:right="1080" w:bottom="1276" w:left="1080" w:header="568" w:footer="46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D2DDD" w14:textId="77777777" w:rsidR="0083019D" w:rsidRDefault="0083019D">
      <w:r>
        <w:separator/>
      </w:r>
    </w:p>
  </w:endnote>
  <w:endnote w:type="continuationSeparator" w:id="0">
    <w:p w14:paraId="7E5A1D16" w14:textId="77777777" w:rsidR="0083019D" w:rsidRDefault="00830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65 Helvetica Medium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Arial Unicode MS"/>
    <w:charset w:val="00"/>
    <w:family w:val="roman"/>
    <w:pitch w:val="default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anuk-Medium">
    <w:altName w:val="Calibri"/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  <w:font w:name="SanukLF-Light">
    <w:altName w:val="Calibri"/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749D0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cs="Arial"/>
        <w:sz w:val="12"/>
        <w:lang w:val="pt-BR"/>
      </w:rPr>
    </w:pPr>
    <w:r>
      <w:rPr>
        <w:noProof/>
      </w:rPr>
      <w:drawing>
        <wp:inline distT="0" distB="0" distL="0" distR="0" wp14:anchorId="768C0D53" wp14:editId="75E8333E">
          <wp:extent cx="5742305" cy="50800"/>
          <wp:effectExtent l="0" t="0" r="0" b="6350"/>
          <wp:docPr id="579409013" name="Imagen 5794090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2305" cy="50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E6157">
      <w:rPr>
        <w:rFonts w:cs="Arial"/>
        <w:sz w:val="12"/>
        <w:lang w:val="pt-BR"/>
      </w:rPr>
      <w:tab/>
    </w:r>
  </w:p>
  <w:p w14:paraId="31D767C9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cs="Arial"/>
        <w:sz w:val="12"/>
        <w:lang w:val="pt-BR"/>
      </w:rPr>
    </w:pPr>
  </w:p>
  <w:p w14:paraId="2FB55ED7" w14:textId="5E71CA73" w:rsidR="00CB64C8" w:rsidRPr="003F36C6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center"/>
      <w:rPr>
        <w:rFonts w:ascii="SanukLF-Light" w:eastAsia="Arial Unicode MS" w:hAnsi="SanukLF-Light" w:cs="Arial"/>
        <w:bCs/>
        <w:color w:val="002060"/>
        <w:lang w:val="pt-BR"/>
      </w:rPr>
    </w:pPr>
    <w:r w:rsidRPr="003F36C6">
      <w:rPr>
        <w:rFonts w:ascii="SanukLF-Light" w:hAnsi="SanukLF-Light" w:cs="Arial"/>
        <w:b/>
        <w:szCs w:val="16"/>
        <w:lang w:val="eu-ES"/>
      </w:rPr>
      <w:t>Vital</w:t>
    </w:r>
    <w:r w:rsidR="003F36C6" w:rsidRPr="003F36C6">
      <w:rPr>
        <w:rFonts w:ascii="SanukLF-Light" w:hAnsi="SanukLF-Light" w:cs="Arial"/>
        <w:b/>
        <w:szCs w:val="16"/>
        <w:lang w:val="eu-ES"/>
      </w:rPr>
      <w:t xml:space="preserve"> Fundazioa</w:t>
    </w:r>
    <w:r w:rsidRPr="003F36C6">
      <w:rPr>
        <w:rFonts w:ascii="SanukLF-Light" w:hAnsi="SanukLF-Light" w:cs="Arial"/>
        <w:b/>
        <w:szCs w:val="16"/>
        <w:lang w:val="eu-ES"/>
      </w:rPr>
      <w:t xml:space="preserve"> | </w:t>
    </w:r>
    <w:r w:rsidR="003F36C6" w:rsidRPr="003F36C6">
      <w:rPr>
        <w:rFonts w:ascii="SanukLF-Light" w:hAnsi="SanukLF-Light" w:cs="Arial"/>
        <w:szCs w:val="16"/>
        <w:lang w:val="eu-ES"/>
      </w:rPr>
      <w:t>Komunikazioa</w:t>
    </w:r>
    <w:r w:rsidRPr="00E30A8E">
      <w:rPr>
        <w:rFonts w:ascii="SanukLF-Light" w:hAnsi="SanukLF-Light" w:cs="Arial"/>
        <w:sz w:val="12"/>
        <w:lang w:val="pt-BR"/>
      </w:rPr>
      <w:t xml:space="preserve">      </w:t>
    </w:r>
    <w:r w:rsidRPr="00E30A8E">
      <w:rPr>
        <w:rFonts w:ascii="SanukLF-Light" w:eastAsia="Arial Unicode MS" w:hAnsi="SanukLF-Light" w:cs="Arial"/>
        <w:bCs/>
        <w:color w:val="auto"/>
        <w:lang w:val="x-none" w:eastAsia="x-none"/>
      </w:rPr>
      <w:t xml:space="preserve">945 064 354 </w:t>
    </w:r>
    <w:r w:rsidRPr="003F36C6">
      <w:rPr>
        <w:rFonts w:ascii="SanukLF-Light" w:eastAsia="Arial Unicode MS" w:hAnsi="SanukLF-Light" w:cs="Arial"/>
        <w:bCs/>
        <w:color w:val="auto"/>
        <w:lang w:val="pt-BR" w:eastAsia="x-none"/>
      </w:rPr>
      <w:t>/</w:t>
    </w:r>
    <w:r w:rsidR="009C6AB6">
      <w:rPr>
        <w:rFonts w:ascii="SanukLF-Light" w:eastAsia="Arial Unicode MS" w:hAnsi="SanukLF-Light" w:cs="Arial"/>
        <w:bCs/>
        <w:color w:val="auto"/>
        <w:lang w:val="x-none" w:eastAsia="x-none"/>
      </w:rPr>
      <w:t xml:space="preserve"> 6</w:t>
    </w:r>
    <w:r w:rsidR="009C6AB6" w:rsidRPr="003F36C6">
      <w:rPr>
        <w:rFonts w:ascii="SanukLF-Light" w:eastAsia="Arial Unicode MS" w:hAnsi="SanukLF-Light" w:cs="Arial"/>
        <w:bCs/>
        <w:color w:val="auto"/>
        <w:lang w:val="pt-BR" w:eastAsia="x-none"/>
      </w:rPr>
      <w:t>36 617 821</w:t>
    </w:r>
    <w:r w:rsidRPr="003F36C6">
      <w:rPr>
        <w:rFonts w:ascii="SanukLF-Light" w:eastAsia="Arial Unicode MS" w:hAnsi="SanukLF-Light" w:cs="Arial Unicode MS"/>
        <w:bCs/>
        <w:color w:val="auto"/>
        <w:lang w:val="pt-BR" w:eastAsia="x-none"/>
      </w:rPr>
      <w:t xml:space="preserve">    </w:t>
    </w:r>
    <w:hyperlink r:id="rId2" w:history="1">
      <w:r w:rsidRPr="003F36C6">
        <w:rPr>
          <w:rStyle w:val="Hipervnculo"/>
          <w:rFonts w:ascii="SanukLF-Light" w:eastAsia="Arial Unicode MS" w:hAnsi="SanukLF-Light" w:cs="Arial"/>
          <w:color w:val="auto"/>
          <w:lang w:val="pt-BR"/>
        </w:rPr>
        <w:t>comunicacion@fundacionvital.eus</w:t>
      </w:r>
    </w:hyperlink>
    <w:r w:rsidRPr="003F36C6">
      <w:rPr>
        <w:rStyle w:val="Hipervnculo"/>
        <w:rFonts w:ascii="SanukLF-Light" w:eastAsia="Arial Unicode MS" w:hAnsi="SanukLF-Light" w:cs="Arial"/>
        <w:color w:val="auto"/>
        <w:u w:val="none"/>
        <w:lang w:val="pt-BR"/>
      </w:rPr>
      <w:t xml:space="preserve">     </w:t>
    </w:r>
    <w:r w:rsidRPr="003F36C6">
      <w:rPr>
        <w:rStyle w:val="Hipervnculo"/>
        <w:rFonts w:ascii="SanukLF-Light" w:eastAsia="Arial Unicode MS" w:hAnsi="SanukLF-Light" w:cs="Arial"/>
        <w:color w:val="auto"/>
        <w:lang w:val="pt-BR"/>
      </w:rPr>
      <w:t>www.fundacionvital.eus</w:t>
    </w:r>
  </w:p>
  <w:p w14:paraId="5C042942" w14:textId="77777777" w:rsidR="00CB64C8" w:rsidRPr="003F36C6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eastAsia="Arial Unicode MS" w:cs="Arial"/>
        <w:bCs/>
        <w:color w:val="002060"/>
        <w:lang w:val="pt-BR"/>
      </w:rPr>
    </w:pPr>
  </w:p>
  <w:p w14:paraId="3C171150" w14:textId="77777777" w:rsidR="009E6157" w:rsidRPr="003F36C6" w:rsidRDefault="009E6157" w:rsidP="00CB64C8">
    <w:pPr>
      <w:pStyle w:val="Piedepgina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ED862" w14:textId="77777777" w:rsidR="0083019D" w:rsidRDefault="0083019D">
      <w:r>
        <w:separator/>
      </w:r>
    </w:p>
  </w:footnote>
  <w:footnote w:type="continuationSeparator" w:id="0">
    <w:p w14:paraId="79A4EDF7" w14:textId="77777777" w:rsidR="0083019D" w:rsidRDefault="008301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5E8A5" w14:textId="3267E7B8" w:rsidR="006B2109" w:rsidRPr="00175A49" w:rsidRDefault="00ED38AE" w:rsidP="002702E7">
    <w:pPr>
      <w:pStyle w:val="Encabezado"/>
      <w:ind w:left="5664"/>
      <w:jc w:val="center"/>
      <w:rPr>
        <w:lang w:val="pt-BR"/>
      </w:rPr>
    </w:pPr>
    <w:r>
      <w:rPr>
        <w:noProof/>
        <w:lang w:val="pt-BR"/>
      </w:rPr>
      <w:drawing>
        <wp:anchor distT="0" distB="0" distL="114300" distR="114300" simplePos="0" relativeHeight="251658240" behindDoc="0" locked="0" layoutInCell="1" allowOverlap="1" wp14:anchorId="580E2F3B" wp14:editId="248F7DC9">
          <wp:simplePos x="0" y="0"/>
          <wp:positionH relativeFrom="column">
            <wp:posOffset>4548505</wp:posOffset>
          </wp:positionH>
          <wp:positionV relativeFrom="paragraph">
            <wp:posOffset>-113030</wp:posOffset>
          </wp:positionV>
          <wp:extent cx="1626870" cy="514350"/>
          <wp:effectExtent l="0" t="0" r="0" b="0"/>
          <wp:wrapSquare wrapText="bothSides"/>
          <wp:docPr id="125167247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6361735" name="Imagen 4663617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6870" cy="514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4F44">
      <w:rPr>
        <w:lang w:val="pt-BR"/>
      </w:rPr>
      <w:t xml:space="preserve">    </w:t>
    </w:r>
    <w:r w:rsidR="002702E7">
      <w:rPr>
        <w:lang w:val="pt-BR"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655AA022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multilevel"/>
    <w:tmpl w:val="894EE873"/>
    <w:lvl w:ilvl="0">
      <w:start w:val="1"/>
      <w:numFmt w:val="bullet"/>
      <w:lvlText w:val="-"/>
      <w:lvlJc w:val="left"/>
      <w:pPr>
        <w:tabs>
          <w:tab w:val="num" w:pos="210"/>
        </w:tabs>
        <w:ind w:left="210" w:firstLine="0"/>
      </w:pPr>
      <w:rPr>
        <w:rFonts w:hint="default"/>
        <w:position w:val="0"/>
      </w:rPr>
    </w:lvl>
    <w:lvl w:ilvl="1">
      <w:start w:val="1"/>
      <w:numFmt w:val="bullet"/>
      <w:lvlText w:val="-"/>
      <w:lvlJc w:val="left"/>
      <w:pPr>
        <w:tabs>
          <w:tab w:val="num" w:pos="210"/>
        </w:tabs>
        <w:ind w:left="210" w:firstLine="720"/>
      </w:pPr>
      <w:rPr>
        <w:rFonts w:hint="default"/>
        <w:position w:val="0"/>
      </w:rPr>
    </w:lvl>
    <w:lvl w:ilvl="2">
      <w:start w:val="1"/>
      <w:numFmt w:val="bullet"/>
      <w:lvlText w:val="-"/>
      <w:lvlJc w:val="left"/>
      <w:pPr>
        <w:tabs>
          <w:tab w:val="num" w:pos="210"/>
        </w:tabs>
        <w:ind w:left="210" w:firstLine="1440"/>
      </w:pPr>
      <w:rPr>
        <w:rFonts w:hint="default"/>
        <w:position w:val="0"/>
      </w:rPr>
    </w:lvl>
    <w:lvl w:ilvl="3">
      <w:start w:val="1"/>
      <w:numFmt w:val="bullet"/>
      <w:lvlText w:val="-"/>
      <w:lvlJc w:val="left"/>
      <w:pPr>
        <w:tabs>
          <w:tab w:val="num" w:pos="210"/>
        </w:tabs>
        <w:ind w:left="210" w:firstLine="2160"/>
      </w:pPr>
      <w:rPr>
        <w:rFonts w:hint="default"/>
        <w:position w:val="0"/>
      </w:rPr>
    </w:lvl>
    <w:lvl w:ilvl="4">
      <w:start w:val="1"/>
      <w:numFmt w:val="bullet"/>
      <w:lvlText w:val="-"/>
      <w:lvlJc w:val="left"/>
      <w:pPr>
        <w:tabs>
          <w:tab w:val="num" w:pos="210"/>
        </w:tabs>
        <w:ind w:left="210" w:firstLine="2880"/>
      </w:pPr>
      <w:rPr>
        <w:rFonts w:hint="default"/>
        <w:position w:val="0"/>
      </w:rPr>
    </w:lvl>
    <w:lvl w:ilvl="5">
      <w:start w:val="1"/>
      <w:numFmt w:val="bullet"/>
      <w:lvlText w:val="-"/>
      <w:lvlJc w:val="left"/>
      <w:pPr>
        <w:tabs>
          <w:tab w:val="num" w:pos="210"/>
        </w:tabs>
        <w:ind w:left="210" w:firstLine="3600"/>
      </w:pPr>
      <w:rPr>
        <w:rFonts w:hint="default"/>
        <w:position w:val="0"/>
      </w:rPr>
    </w:lvl>
    <w:lvl w:ilvl="6">
      <w:start w:val="1"/>
      <w:numFmt w:val="bullet"/>
      <w:lvlText w:val="-"/>
      <w:lvlJc w:val="left"/>
      <w:pPr>
        <w:tabs>
          <w:tab w:val="num" w:pos="210"/>
        </w:tabs>
        <w:ind w:left="210" w:firstLine="4320"/>
      </w:pPr>
      <w:rPr>
        <w:rFonts w:hint="default"/>
        <w:position w:val="0"/>
      </w:rPr>
    </w:lvl>
    <w:lvl w:ilvl="7">
      <w:start w:val="1"/>
      <w:numFmt w:val="bullet"/>
      <w:lvlText w:val="-"/>
      <w:lvlJc w:val="left"/>
      <w:pPr>
        <w:tabs>
          <w:tab w:val="num" w:pos="210"/>
        </w:tabs>
        <w:ind w:left="210" w:firstLine="5040"/>
      </w:pPr>
      <w:rPr>
        <w:rFonts w:hint="default"/>
        <w:position w:val="0"/>
      </w:rPr>
    </w:lvl>
    <w:lvl w:ilvl="8">
      <w:start w:val="1"/>
      <w:numFmt w:val="bullet"/>
      <w:lvlText w:val="-"/>
      <w:lvlJc w:val="left"/>
      <w:pPr>
        <w:tabs>
          <w:tab w:val="num" w:pos="210"/>
        </w:tabs>
        <w:ind w:left="210" w:firstLine="5760"/>
      </w:pPr>
      <w:rPr>
        <w:rFonts w:hint="default"/>
        <w:position w:val="0"/>
      </w:rPr>
    </w:lvl>
  </w:abstractNum>
  <w:abstractNum w:abstractNumId="2" w15:restartNumberingAfterBreak="0">
    <w:nsid w:val="003C352F"/>
    <w:multiLevelType w:val="singleLevel"/>
    <w:tmpl w:val="52E45228"/>
    <w:lvl w:ilvl="0">
      <w:start w:val="1"/>
      <w:numFmt w:val="bullet"/>
      <w:lvlText w:val=""/>
      <w:lvlJc w:val="left"/>
      <w:pPr>
        <w:tabs>
          <w:tab w:val="num" w:pos="0"/>
        </w:tabs>
        <w:ind w:left="708" w:hanging="283"/>
      </w:pPr>
      <w:rPr>
        <w:rFonts w:ascii="Symbol" w:hAnsi="Symbol" w:hint="default"/>
        <w:sz w:val="24"/>
      </w:rPr>
    </w:lvl>
  </w:abstractNum>
  <w:abstractNum w:abstractNumId="3" w15:restartNumberingAfterBreak="0">
    <w:nsid w:val="009C1B20"/>
    <w:multiLevelType w:val="hybridMultilevel"/>
    <w:tmpl w:val="AF5AAA0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FA2F41"/>
    <w:multiLevelType w:val="hybridMultilevel"/>
    <w:tmpl w:val="25E8811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28F4C61"/>
    <w:multiLevelType w:val="hybridMultilevel"/>
    <w:tmpl w:val="18B2D6FC"/>
    <w:lvl w:ilvl="0" w:tplc="726293A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2821E9E">
      <w:start w:val="1"/>
      <w:numFmt w:val="bullet"/>
      <w:pStyle w:val="vieta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D86270"/>
    <w:multiLevelType w:val="hybridMultilevel"/>
    <w:tmpl w:val="DB56EC36"/>
    <w:lvl w:ilvl="0" w:tplc="B7EECEAC">
      <w:start w:val="1"/>
      <w:numFmt w:val="bullet"/>
      <w:pStyle w:val="vieta5"/>
      <w:lvlText w:val="-"/>
      <w:lvlJc w:val="left"/>
      <w:pPr>
        <w:tabs>
          <w:tab w:val="num" w:pos="425"/>
        </w:tabs>
        <w:ind w:left="2832" w:hanging="283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7" w15:restartNumberingAfterBreak="0">
    <w:nsid w:val="08F67CEE"/>
    <w:multiLevelType w:val="hybridMultilevel"/>
    <w:tmpl w:val="11FEAC62"/>
    <w:lvl w:ilvl="0" w:tplc="5630FDB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FFCC00"/>
        <w:sz w:val="16"/>
        <w:szCs w:val="16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2B3E30"/>
    <w:multiLevelType w:val="multilevel"/>
    <w:tmpl w:val="CA407A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F976D7"/>
    <w:multiLevelType w:val="hybridMultilevel"/>
    <w:tmpl w:val="E8DA89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1C59B0"/>
    <w:multiLevelType w:val="hybridMultilevel"/>
    <w:tmpl w:val="0F3CF48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E81760"/>
    <w:multiLevelType w:val="singleLevel"/>
    <w:tmpl w:val="AC884BFE"/>
    <w:lvl w:ilvl="0">
      <w:start w:val="1"/>
      <w:numFmt w:val="bullet"/>
      <w:lvlText w:val=""/>
      <w:lvlJc w:val="left"/>
      <w:pPr>
        <w:tabs>
          <w:tab w:val="num" w:pos="2127"/>
        </w:tabs>
        <w:ind w:left="2127" w:hanging="369"/>
      </w:pPr>
      <w:rPr>
        <w:rFonts w:ascii="Wingdings" w:hAnsi="Wingdings" w:hint="default"/>
        <w:sz w:val="16"/>
      </w:rPr>
    </w:lvl>
  </w:abstractNum>
  <w:abstractNum w:abstractNumId="12" w15:restartNumberingAfterBreak="0">
    <w:nsid w:val="2E4300F2"/>
    <w:multiLevelType w:val="hybridMultilevel"/>
    <w:tmpl w:val="D04A31D2"/>
    <w:lvl w:ilvl="0" w:tplc="726293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040AA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66A1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FCC28E8"/>
    <w:multiLevelType w:val="singleLevel"/>
    <w:tmpl w:val="C938FC3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413664BB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15" w15:restartNumberingAfterBreak="0">
    <w:nsid w:val="431F4270"/>
    <w:multiLevelType w:val="multilevel"/>
    <w:tmpl w:val="2576AD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FFCC00"/>
        <w:sz w:val="16"/>
        <w:szCs w:val="16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20BD1"/>
    <w:multiLevelType w:val="hybridMultilevel"/>
    <w:tmpl w:val="128E1FF6"/>
    <w:lvl w:ilvl="0" w:tplc="AFDC40E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000000"/>
        <w:sz w:val="23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2246FC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18" w15:restartNumberingAfterBreak="0">
    <w:nsid w:val="51AB4C64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19" w15:restartNumberingAfterBreak="0">
    <w:nsid w:val="53C149F9"/>
    <w:multiLevelType w:val="hybridMultilevel"/>
    <w:tmpl w:val="344CC11E"/>
    <w:lvl w:ilvl="0" w:tplc="995CFA9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40FED71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23C860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686685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428159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1F41B2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B12EBF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4C6302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7807E9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55C53B10"/>
    <w:multiLevelType w:val="singleLevel"/>
    <w:tmpl w:val="3AA64444"/>
    <w:lvl w:ilvl="0">
      <w:start w:val="1"/>
      <w:numFmt w:val="bullet"/>
      <w:lvlText w:val=""/>
      <w:legacy w:legacy="1" w:legacySpace="0" w:legacyIndent="283"/>
      <w:lvlJc w:val="left"/>
      <w:pPr>
        <w:ind w:left="708" w:hanging="283"/>
      </w:pPr>
      <w:rPr>
        <w:rFonts w:ascii="Symbol" w:hAnsi="Symbol" w:hint="default"/>
      </w:rPr>
    </w:lvl>
  </w:abstractNum>
  <w:abstractNum w:abstractNumId="21" w15:restartNumberingAfterBreak="0">
    <w:nsid w:val="5B726075"/>
    <w:multiLevelType w:val="hybridMultilevel"/>
    <w:tmpl w:val="9402AD26"/>
    <w:lvl w:ilvl="0" w:tplc="1F5C725A">
      <w:start w:val="1"/>
      <w:numFmt w:val="bullet"/>
      <w:pStyle w:val="vieta4"/>
      <w:lvlText w:val=""/>
      <w:lvlJc w:val="left"/>
      <w:pPr>
        <w:tabs>
          <w:tab w:val="num" w:pos="2486"/>
        </w:tabs>
        <w:ind w:left="2486" w:hanging="360"/>
      </w:pPr>
      <w:rPr>
        <w:rFonts w:ascii="Trebuchet MS" w:hAnsi="Trebuchet MS" w:hint="default"/>
        <w:color w:val="auto"/>
        <w:sz w:val="16"/>
        <w:szCs w:val="16"/>
      </w:rPr>
    </w:lvl>
    <w:lvl w:ilvl="1" w:tplc="89EA61A2" w:tentative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 w:tplc="FA2E8232" w:tentative="1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 w:tplc="257EB800" w:tentative="1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 w:tplc="5A3058A2" w:tentative="1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 w:tplc="BFC0DEBC" w:tentative="1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 w:tplc="597A0130" w:tentative="1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 w:tplc="0DBE81DC" w:tentative="1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 w:tplc="7144BB16" w:tentative="1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22" w15:restartNumberingAfterBreak="0">
    <w:nsid w:val="5C4228C9"/>
    <w:multiLevelType w:val="multilevel"/>
    <w:tmpl w:val="2F4AA78A"/>
    <w:lvl w:ilvl="0">
      <w:start w:val="1"/>
      <w:numFmt w:val="bullet"/>
      <w:lvlText w:val=""/>
      <w:lvlJc w:val="left"/>
      <w:pPr>
        <w:tabs>
          <w:tab w:val="num" w:pos="2495"/>
        </w:tabs>
        <w:ind w:left="2495" w:hanging="369"/>
      </w:pPr>
      <w:rPr>
        <w:rFonts w:ascii="Symbol" w:eastAsia="Times New Roman" w:hAnsi="Symbol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23" w15:restartNumberingAfterBreak="0">
    <w:nsid w:val="5DEC03B1"/>
    <w:multiLevelType w:val="hybridMultilevel"/>
    <w:tmpl w:val="797E4070"/>
    <w:lvl w:ilvl="0" w:tplc="258607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F6DE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8424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40B4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8845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14A0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F0B4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AC3E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88EA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C714B5"/>
    <w:multiLevelType w:val="singleLevel"/>
    <w:tmpl w:val="DCBE1016"/>
    <w:lvl w:ilvl="0">
      <w:start w:val="1"/>
      <w:numFmt w:val="bullet"/>
      <w:lvlText w:val="•"/>
      <w:lvlJc w:val="left"/>
      <w:pPr>
        <w:tabs>
          <w:tab w:val="num" w:pos="417"/>
        </w:tabs>
        <w:ind w:left="340" w:hanging="283"/>
      </w:pPr>
      <w:rPr>
        <w:rFonts w:ascii="Arial Black" w:hAnsi="Arial Black" w:hint="default"/>
        <w:sz w:val="24"/>
      </w:rPr>
    </w:lvl>
  </w:abstractNum>
  <w:abstractNum w:abstractNumId="25" w15:restartNumberingAfterBreak="0">
    <w:nsid w:val="66807FAE"/>
    <w:multiLevelType w:val="hybridMultilevel"/>
    <w:tmpl w:val="35021D68"/>
    <w:lvl w:ilvl="0" w:tplc="C262C6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7E63AC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2CA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C88B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9A86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AA2CA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D255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AEBAE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0FA58F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C3628C"/>
    <w:multiLevelType w:val="hybridMultilevel"/>
    <w:tmpl w:val="84646B26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546D7F"/>
    <w:multiLevelType w:val="hybridMultilevel"/>
    <w:tmpl w:val="FCDAC360"/>
    <w:lvl w:ilvl="0" w:tplc="0C0A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Symbol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Symbol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28" w15:restartNumberingAfterBreak="0">
    <w:nsid w:val="6AF053E7"/>
    <w:multiLevelType w:val="hybridMultilevel"/>
    <w:tmpl w:val="C148657C"/>
    <w:lvl w:ilvl="0" w:tplc="F3B658C4">
      <w:start w:val="1"/>
      <w:numFmt w:val="bullet"/>
      <w:pStyle w:val="vieta1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6B1E6F"/>
    <w:multiLevelType w:val="hybridMultilevel"/>
    <w:tmpl w:val="2F4AA78A"/>
    <w:lvl w:ilvl="0" w:tplc="6FB2587A">
      <w:start w:val="1"/>
      <w:numFmt w:val="bullet"/>
      <w:lvlText w:val=""/>
      <w:lvlJc w:val="left"/>
      <w:pPr>
        <w:tabs>
          <w:tab w:val="num" w:pos="2495"/>
        </w:tabs>
        <w:ind w:left="2495" w:hanging="369"/>
      </w:pPr>
      <w:rPr>
        <w:rFonts w:ascii="Symbol" w:eastAsia="Times New Roman" w:hAnsi="Symbol" w:cs="Times New Roman" w:hint="default"/>
        <w:color w:val="auto"/>
      </w:rPr>
    </w:lvl>
    <w:lvl w:ilvl="1" w:tplc="9EE8DB80" w:tentative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 w:tplc="359E4488" w:tentative="1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 w:tplc="A06A8EAE" w:tentative="1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 w:tplc="3A2E7BB2" w:tentative="1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 w:tplc="EAE29B2C" w:tentative="1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 w:tplc="8232465C" w:tentative="1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 w:tplc="97B2F4AE" w:tentative="1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 w:tplc="834464DE" w:tentative="1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30" w15:restartNumberingAfterBreak="0">
    <w:nsid w:val="77E83EAA"/>
    <w:multiLevelType w:val="hybridMultilevel"/>
    <w:tmpl w:val="684A742A"/>
    <w:lvl w:ilvl="0" w:tplc="F9E6976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59BC1D04">
      <w:start w:val="1"/>
      <w:numFmt w:val="bullet"/>
      <w:pStyle w:val="vieta2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auto"/>
        <w:sz w:val="16"/>
        <w:szCs w:val="16"/>
      </w:rPr>
    </w:lvl>
    <w:lvl w:ilvl="2" w:tplc="6E169D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1638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96B0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148C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AC05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5C923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1E24B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664A4D"/>
    <w:multiLevelType w:val="hybridMultilevel"/>
    <w:tmpl w:val="8256B7BA"/>
    <w:lvl w:ilvl="0" w:tplc="06F0866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8500C7E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3F6BF3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40C669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4D694B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AB3EFB9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7060D2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876095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83469FF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7BC807AD"/>
    <w:multiLevelType w:val="hybridMultilevel"/>
    <w:tmpl w:val="5A18A83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C8D025B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7C9F2449"/>
    <w:multiLevelType w:val="hybridMultilevel"/>
    <w:tmpl w:val="BFBC1E02"/>
    <w:lvl w:ilvl="0" w:tplc="0C0A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0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C0A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7F0E1491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num w:numId="1" w16cid:durableId="313293977">
    <w:abstractNumId w:val="11"/>
  </w:num>
  <w:num w:numId="2" w16cid:durableId="629213382">
    <w:abstractNumId w:val="11"/>
  </w:num>
  <w:num w:numId="3" w16cid:durableId="2127696909">
    <w:abstractNumId w:val="20"/>
  </w:num>
  <w:num w:numId="4" w16cid:durableId="653529620">
    <w:abstractNumId w:val="0"/>
    <w:lvlOverride w:ilvl="0">
      <w:lvl w:ilvl="0">
        <w:start w:val="1"/>
        <w:numFmt w:val="bullet"/>
        <w:lvlText w:val=""/>
        <w:legacy w:legacy="1" w:legacySpace="0" w:legacyIndent="227"/>
        <w:lvlJc w:val="left"/>
        <w:pPr>
          <w:ind w:left="1078" w:hanging="227"/>
        </w:pPr>
        <w:rPr>
          <w:rFonts w:ascii="Symbol" w:hAnsi="Symbol" w:hint="default"/>
        </w:rPr>
      </w:lvl>
    </w:lvlOverride>
  </w:num>
  <w:num w:numId="5" w16cid:durableId="826479989">
    <w:abstractNumId w:val="13"/>
  </w:num>
  <w:num w:numId="6" w16cid:durableId="1486556664">
    <w:abstractNumId w:val="24"/>
  </w:num>
  <w:num w:numId="7" w16cid:durableId="585920623">
    <w:abstractNumId w:val="2"/>
  </w:num>
  <w:num w:numId="8" w16cid:durableId="1540387383">
    <w:abstractNumId w:val="18"/>
  </w:num>
  <w:num w:numId="9" w16cid:durableId="1384525034">
    <w:abstractNumId w:val="17"/>
  </w:num>
  <w:num w:numId="10" w16cid:durableId="1930189720">
    <w:abstractNumId w:val="33"/>
  </w:num>
  <w:num w:numId="11" w16cid:durableId="1739404543">
    <w:abstractNumId w:val="35"/>
  </w:num>
  <w:num w:numId="12" w16cid:durableId="2126777402">
    <w:abstractNumId w:val="14"/>
  </w:num>
  <w:num w:numId="13" w16cid:durableId="1959020582">
    <w:abstractNumId w:val="28"/>
  </w:num>
  <w:num w:numId="14" w16cid:durableId="1391537778">
    <w:abstractNumId w:val="5"/>
  </w:num>
  <w:num w:numId="15" w16cid:durableId="1044449726">
    <w:abstractNumId w:val="5"/>
  </w:num>
  <w:num w:numId="16" w16cid:durableId="924925207">
    <w:abstractNumId w:val="29"/>
  </w:num>
  <w:num w:numId="17" w16cid:durableId="341781435">
    <w:abstractNumId w:val="6"/>
  </w:num>
  <w:num w:numId="18" w16cid:durableId="1411393008">
    <w:abstractNumId w:val="34"/>
  </w:num>
  <w:num w:numId="19" w16cid:durableId="1786343303">
    <w:abstractNumId w:val="25"/>
  </w:num>
  <w:num w:numId="20" w16cid:durableId="2075156997">
    <w:abstractNumId w:val="31"/>
  </w:num>
  <w:num w:numId="21" w16cid:durableId="1215850047">
    <w:abstractNumId w:val="8"/>
  </w:num>
  <w:num w:numId="22" w16cid:durableId="1371419353">
    <w:abstractNumId w:val="7"/>
  </w:num>
  <w:num w:numId="23" w16cid:durableId="144862450">
    <w:abstractNumId w:val="15"/>
  </w:num>
  <w:num w:numId="24" w16cid:durableId="153762069">
    <w:abstractNumId w:val="30"/>
  </w:num>
  <w:num w:numId="25" w16cid:durableId="1599172395">
    <w:abstractNumId w:val="22"/>
  </w:num>
  <w:num w:numId="26" w16cid:durableId="607393295">
    <w:abstractNumId w:val="21"/>
  </w:num>
  <w:num w:numId="27" w16cid:durableId="1569656187">
    <w:abstractNumId w:val="19"/>
  </w:num>
  <w:num w:numId="28" w16cid:durableId="288587233">
    <w:abstractNumId w:val="12"/>
  </w:num>
  <w:num w:numId="29" w16cid:durableId="1439177389">
    <w:abstractNumId w:val="23"/>
  </w:num>
  <w:num w:numId="30" w16cid:durableId="1897155295">
    <w:abstractNumId w:val="4"/>
  </w:num>
  <w:num w:numId="31" w16cid:durableId="626158904">
    <w:abstractNumId w:val="32"/>
  </w:num>
  <w:num w:numId="32" w16cid:durableId="1508591563">
    <w:abstractNumId w:val="1"/>
  </w:num>
  <w:num w:numId="33" w16cid:durableId="659431338">
    <w:abstractNumId w:val="27"/>
  </w:num>
  <w:num w:numId="34" w16cid:durableId="272133194">
    <w:abstractNumId w:val="9"/>
  </w:num>
  <w:num w:numId="35" w16cid:durableId="1898280104">
    <w:abstractNumId w:val="3"/>
  </w:num>
  <w:num w:numId="36" w16cid:durableId="2019648244">
    <w:abstractNumId w:val="10"/>
  </w:num>
  <w:num w:numId="37" w16cid:durableId="1711152548">
    <w:abstractNumId w:val="16"/>
  </w:num>
  <w:num w:numId="38" w16cid:durableId="46616634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BAD"/>
    <w:rsid w:val="0000150F"/>
    <w:rsid w:val="00003F20"/>
    <w:rsid w:val="00006F12"/>
    <w:rsid w:val="00023AA6"/>
    <w:rsid w:val="0002732D"/>
    <w:rsid w:val="00032A2C"/>
    <w:rsid w:val="0004043A"/>
    <w:rsid w:val="000431EE"/>
    <w:rsid w:val="00057F70"/>
    <w:rsid w:val="000623EC"/>
    <w:rsid w:val="00067916"/>
    <w:rsid w:val="00070ACF"/>
    <w:rsid w:val="000753EA"/>
    <w:rsid w:val="00075827"/>
    <w:rsid w:val="00075E14"/>
    <w:rsid w:val="00075F7B"/>
    <w:rsid w:val="000810E2"/>
    <w:rsid w:val="000834D1"/>
    <w:rsid w:val="00083E3E"/>
    <w:rsid w:val="00083F50"/>
    <w:rsid w:val="000863C2"/>
    <w:rsid w:val="00086C81"/>
    <w:rsid w:val="00093C64"/>
    <w:rsid w:val="000A3EF1"/>
    <w:rsid w:val="000A75C7"/>
    <w:rsid w:val="000B269B"/>
    <w:rsid w:val="000B5D47"/>
    <w:rsid w:val="000C1911"/>
    <w:rsid w:val="000C2E7B"/>
    <w:rsid w:val="000C7A3A"/>
    <w:rsid w:val="000D1E1C"/>
    <w:rsid w:val="000D25DE"/>
    <w:rsid w:val="000D4356"/>
    <w:rsid w:val="000D4EF3"/>
    <w:rsid w:val="000D7062"/>
    <w:rsid w:val="000E03C2"/>
    <w:rsid w:val="000E15FD"/>
    <w:rsid w:val="000E4699"/>
    <w:rsid w:val="000E5B2D"/>
    <w:rsid w:val="000F1900"/>
    <w:rsid w:val="000F74A6"/>
    <w:rsid w:val="00102A6A"/>
    <w:rsid w:val="00110AF3"/>
    <w:rsid w:val="00110CBD"/>
    <w:rsid w:val="00111F51"/>
    <w:rsid w:val="001125F0"/>
    <w:rsid w:val="00114B23"/>
    <w:rsid w:val="00114E13"/>
    <w:rsid w:val="0011537B"/>
    <w:rsid w:val="00121488"/>
    <w:rsid w:val="001375AC"/>
    <w:rsid w:val="00147D24"/>
    <w:rsid w:val="0015033C"/>
    <w:rsid w:val="00157044"/>
    <w:rsid w:val="00161FF3"/>
    <w:rsid w:val="00175331"/>
    <w:rsid w:val="00175A49"/>
    <w:rsid w:val="00183BC6"/>
    <w:rsid w:val="00184A18"/>
    <w:rsid w:val="00185D23"/>
    <w:rsid w:val="00187EC0"/>
    <w:rsid w:val="00187F7F"/>
    <w:rsid w:val="00194C2B"/>
    <w:rsid w:val="001A43C2"/>
    <w:rsid w:val="001A50F9"/>
    <w:rsid w:val="001A55FE"/>
    <w:rsid w:val="001A77A1"/>
    <w:rsid w:val="001B1EDB"/>
    <w:rsid w:val="001B6B7A"/>
    <w:rsid w:val="001B7C53"/>
    <w:rsid w:val="001C329C"/>
    <w:rsid w:val="001C61E6"/>
    <w:rsid w:val="001D4794"/>
    <w:rsid w:val="001D516C"/>
    <w:rsid w:val="001D5C5C"/>
    <w:rsid w:val="001E039B"/>
    <w:rsid w:val="001E219A"/>
    <w:rsid w:val="001E21E1"/>
    <w:rsid w:val="001E2223"/>
    <w:rsid w:val="001E4BC1"/>
    <w:rsid w:val="001E7C03"/>
    <w:rsid w:val="001F1DFC"/>
    <w:rsid w:val="001F4CC7"/>
    <w:rsid w:val="001F69CB"/>
    <w:rsid w:val="00204821"/>
    <w:rsid w:val="00207601"/>
    <w:rsid w:val="0021034D"/>
    <w:rsid w:val="0022183D"/>
    <w:rsid w:val="002226DC"/>
    <w:rsid w:val="0022458E"/>
    <w:rsid w:val="00230458"/>
    <w:rsid w:val="00236E3C"/>
    <w:rsid w:val="00242758"/>
    <w:rsid w:val="002479D1"/>
    <w:rsid w:val="00252814"/>
    <w:rsid w:val="002702E7"/>
    <w:rsid w:val="002734B5"/>
    <w:rsid w:val="002743F9"/>
    <w:rsid w:val="002810F0"/>
    <w:rsid w:val="00282621"/>
    <w:rsid w:val="002919B2"/>
    <w:rsid w:val="00295466"/>
    <w:rsid w:val="00296065"/>
    <w:rsid w:val="00296F20"/>
    <w:rsid w:val="002A2577"/>
    <w:rsid w:val="002B03DE"/>
    <w:rsid w:val="002B1CB4"/>
    <w:rsid w:val="002B37B6"/>
    <w:rsid w:val="002B4DEE"/>
    <w:rsid w:val="002D1C53"/>
    <w:rsid w:val="002D4468"/>
    <w:rsid w:val="002D5D77"/>
    <w:rsid w:val="002D5F66"/>
    <w:rsid w:val="002E2D49"/>
    <w:rsid w:val="002E5D32"/>
    <w:rsid w:val="002E5F98"/>
    <w:rsid w:val="002F038E"/>
    <w:rsid w:val="002F384D"/>
    <w:rsid w:val="002F4006"/>
    <w:rsid w:val="002F5E03"/>
    <w:rsid w:val="003023B2"/>
    <w:rsid w:val="00310275"/>
    <w:rsid w:val="003158ED"/>
    <w:rsid w:val="0032160C"/>
    <w:rsid w:val="00324163"/>
    <w:rsid w:val="003353ED"/>
    <w:rsid w:val="00335E04"/>
    <w:rsid w:val="003364A9"/>
    <w:rsid w:val="00337B6D"/>
    <w:rsid w:val="003417B7"/>
    <w:rsid w:val="003417D2"/>
    <w:rsid w:val="00346E6C"/>
    <w:rsid w:val="00352515"/>
    <w:rsid w:val="003557DD"/>
    <w:rsid w:val="00356E73"/>
    <w:rsid w:val="00357251"/>
    <w:rsid w:val="00363BFA"/>
    <w:rsid w:val="0036514C"/>
    <w:rsid w:val="0037087D"/>
    <w:rsid w:val="003721F3"/>
    <w:rsid w:val="00376054"/>
    <w:rsid w:val="003857D6"/>
    <w:rsid w:val="00385F6E"/>
    <w:rsid w:val="00387407"/>
    <w:rsid w:val="00393709"/>
    <w:rsid w:val="003A7038"/>
    <w:rsid w:val="003B0B3A"/>
    <w:rsid w:val="003B1FB7"/>
    <w:rsid w:val="003B22E6"/>
    <w:rsid w:val="003B39FC"/>
    <w:rsid w:val="003B4427"/>
    <w:rsid w:val="003B4A09"/>
    <w:rsid w:val="003C0820"/>
    <w:rsid w:val="003C301C"/>
    <w:rsid w:val="003C34A7"/>
    <w:rsid w:val="003C789C"/>
    <w:rsid w:val="003D2C29"/>
    <w:rsid w:val="003D45DC"/>
    <w:rsid w:val="003D511C"/>
    <w:rsid w:val="003D670A"/>
    <w:rsid w:val="003E33A8"/>
    <w:rsid w:val="003E39AE"/>
    <w:rsid w:val="003E4AD9"/>
    <w:rsid w:val="003E5509"/>
    <w:rsid w:val="003E5BF2"/>
    <w:rsid w:val="003F1242"/>
    <w:rsid w:val="003F126F"/>
    <w:rsid w:val="003F1CB0"/>
    <w:rsid w:val="003F3450"/>
    <w:rsid w:val="003F36C6"/>
    <w:rsid w:val="003F5038"/>
    <w:rsid w:val="003F76ED"/>
    <w:rsid w:val="003F7AAE"/>
    <w:rsid w:val="00400B1E"/>
    <w:rsid w:val="00401FEB"/>
    <w:rsid w:val="00410E5A"/>
    <w:rsid w:val="004126DB"/>
    <w:rsid w:val="00420C7B"/>
    <w:rsid w:val="00421A20"/>
    <w:rsid w:val="00421BAF"/>
    <w:rsid w:val="00421C6D"/>
    <w:rsid w:val="004226F5"/>
    <w:rsid w:val="0042499D"/>
    <w:rsid w:val="004273C2"/>
    <w:rsid w:val="004350CD"/>
    <w:rsid w:val="00436FCB"/>
    <w:rsid w:val="004443F6"/>
    <w:rsid w:val="00444B65"/>
    <w:rsid w:val="00444E2D"/>
    <w:rsid w:val="004451FE"/>
    <w:rsid w:val="0044539F"/>
    <w:rsid w:val="0044779F"/>
    <w:rsid w:val="004557C8"/>
    <w:rsid w:val="004576D7"/>
    <w:rsid w:val="00464440"/>
    <w:rsid w:val="00465860"/>
    <w:rsid w:val="00465B3D"/>
    <w:rsid w:val="00476627"/>
    <w:rsid w:val="00477BAD"/>
    <w:rsid w:val="004869C3"/>
    <w:rsid w:val="00487175"/>
    <w:rsid w:val="0049156D"/>
    <w:rsid w:val="00492721"/>
    <w:rsid w:val="004934D0"/>
    <w:rsid w:val="004A1F47"/>
    <w:rsid w:val="004A27E6"/>
    <w:rsid w:val="004B26F8"/>
    <w:rsid w:val="004B35E2"/>
    <w:rsid w:val="004C1645"/>
    <w:rsid w:val="004C2B9F"/>
    <w:rsid w:val="004D0262"/>
    <w:rsid w:val="004F2AD8"/>
    <w:rsid w:val="004F59AD"/>
    <w:rsid w:val="005010B7"/>
    <w:rsid w:val="00514F44"/>
    <w:rsid w:val="00514F93"/>
    <w:rsid w:val="00523998"/>
    <w:rsid w:val="00524740"/>
    <w:rsid w:val="0052570A"/>
    <w:rsid w:val="0052727D"/>
    <w:rsid w:val="00533036"/>
    <w:rsid w:val="005332EF"/>
    <w:rsid w:val="005343FA"/>
    <w:rsid w:val="00534F0B"/>
    <w:rsid w:val="00542035"/>
    <w:rsid w:val="005420E0"/>
    <w:rsid w:val="00543B63"/>
    <w:rsid w:val="00547ACC"/>
    <w:rsid w:val="0055158E"/>
    <w:rsid w:val="00553100"/>
    <w:rsid w:val="00555F80"/>
    <w:rsid w:val="00556473"/>
    <w:rsid w:val="00556621"/>
    <w:rsid w:val="00560138"/>
    <w:rsid w:val="0056060A"/>
    <w:rsid w:val="0056170F"/>
    <w:rsid w:val="0056712D"/>
    <w:rsid w:val="00567849"/>
    <w:rsid w:val="00570CDE"/>
    <w:rsid w:val="00571875"/>
    <w:rsid w:val="00575B56"/>
    <w:rsid w:val="005812A3"/>
    <w:rsid w:val="00592A91"/>
    <w:rsid w:val="00593A9D"/>
    <w:rsid w:val="0059546B"/>
    <w:rsid w:val="00595814"/>
    <w:rsid w:val="005A1810"/>
    <w:rsid w:val="005A27F2"/>
    <w:rsid w:val="005A36D7"/>
    <w:rsid w:val="005A37FE"/>
    <w:rsid w:val="005B1175"/>
    <w:rsid w:val="005B515C"/>
    <w:rsid w:val="005B68C7"/>
    <w:rsid w:val="005B6D7E"/>
    <w:rsid w:val="005D2387"/>
    <w:rsid w:val="005D4F33"/>
    <w:rsid w:val="005D5A1B"/>
    <w:rsid w:val="005E17A0"/>
    <w:rsid w:val="005E695E"/>
    <w:rsid w:val="005F1530"/>
    <w:rsid w:val="0060191E"/>
    <w:rsid w:val="00604505"/>
    <w:rsid w:val="00606C88"/>
    <w:rsid w:val="006100B8"/>
    <w:rsid w:val="00611F07"/>
    <w:rsid w:val="006120C9"/>
    <w:rsid w:val="00614727"/>
    <w:rsid w:val="00620B38"/>
    <w:rsid w:val="006264CD"/>
    <w:rsid w:val="00626AC9"/>
    <w:rsid w:val="00633852"/>
    <w:rsid w:val="00635EB1"/>
    <w:rsid w:val="00642739"/>
    <w:rsid w:val="00643118"/>
    <w:rsid w:val="0064323D"/>
    <w:rsid w:val="006544BE"/>
    <w:rsid w:val="00664494"/>
    <w:rsid w:val="00666926"/>
    <w:rsid w:val="00667C7B"/>
    <w:rsid w:val="00671BCD"/>
    <w:rsid w:val="00674616"/>
    <w:rsid w:val="0067530E"/>
    <w:rsid w:val="00675D31"/>
    <w:rsid w:val="00676924"/>
    <w:rsid w:val="00676C7F"/>
    <w:rsid w:val="00680D0A"/>
    <w:rsid w:val="006906CB"/>
    <w:rsid w:val="00697497"/>
    <w:rsid w:val="006A04C7"/>
    <w:rsid w:val="006A0B5B"/>
    <w:rsid w:val="006A31DE"/>
    <w:rsid w:val="006B2109"/>
    <w:rsid w:val="006B5486"/>
    <w:rsid w:val="006C2F4A"/>
    <w:rsid w:val="006D0975"/>
    <w:rsid w:val="006D3FCE"/>
    <w:rsid w:val="006D5A8C"/>
    <w:rsid w:val="006E5D74"/>
    <w:rsid w:val="006F0BC8"/>
    <w:rsid w:val="006F22CB"/>
    <w:rsid w:val="006F41B7"/>
    <w:rsid w:val="006F4ACF"/>
    <w:rsid w:val="006F73C3"/>
    <w:rsid w:val="00701632"/>
    <w:rsid w:val="007037B6"/>
    <w:rsid w:val="007077B7"/>
    <w:rsid w:val="00712E80"/>
    <w:rsid w:val="00713437"/>
    <w:rsid w:val="0072074F"/>
    <w:rsid w:val="0072324A"/>
    <w:rsid w:val="0072538C"/>
    <w:rsid w:val="00735151"/>
    <w:rsid w:val="00735C81"/>
    <w:rsid w:val="007478F3"/>
    <w:rsid w:val="0075366D"/>
    <w:rsid w:val="00756586"/>
    <w:rsid w:val="00772445"/>
    <w:rsid w:val="0077420C"/>
    <w:rsid w:val="00775E29"/>
    <w:rsid w:val="00780EE9"/>
    <w:rsid w:val="007903CC"/>
    <w:rsid w:val="00790CF2"/>
    <w:rsid w:val="0079607A"/>
    <w:rsid w:val="00796CDC"/>
    <w:rsid w:val="007977D0"/>
    <w:rsid w:val="007A58D9"/>
    <w:rsid w:val="007B2C72"/>
    <w:rsid w:val="007B6F0E"/>
    <w:rsid w:val="007C3799"/>
    <w:rsid w:val="007D01DB"/>
    <w:rsid w:val="007D4BE4"/>
    <w:rsid w:val="007D6265"/>
    <w:rsid w:val="007D63E1"/>
    <w:rsid w:val="007E48E6"/>
    <w:rsid w:val="007E74A4"/>
    <w:rsid w:val="007F54D9"/>
    <w:rsid w:val="007F5B68"/>
    <w:rsid w:val="007F7C1C"/>
    <w:rsid w:val="008001EB"/>
    <w:rsid w:val="00802DA9"/>
    <w:rsid w:val="00804E9C"/>
    <w:rsid w:val="00805684"/>
    <w:rsid w:val="00805701"/>
    <w:rsid w:val="00806C4F"/>
    <w:rsid w:val="008070A2"/>
    <w:rsid w:val="008073F9"/>
    <w:rsid w:val="00813AF4"/>
    <w:rsid w:val="0081560F"/>
    <w:rsid w:val="00824DCE"/>
    <w:rsid w:val="0082703B"/>
    <w:rsid w:val="0083019D"/>
    <w:rsid w:val="00830342"/>
    <w:rsid w:val="008328B9"/>
    <w:rsid w:val="0083591B"/>
    <w:rsid w:val="00841898"/>
    <w:rsid w:val="00841C4D"/>
    <w:rsid w:val="00843A92"/>
    <w:rsid w:val="00845405"/>
    <w:rsid w:val="00845C99"/>
    <w:rsid w:val="008467A8"/>
    <w:rsid w:val="00853739"/>
    <w:rsid w:val="008600BC"/>
    <w:rsid w:val="0086034E"/>
    <w:rsid w:val="00861387"/>
    <w:rsid w:val="00862EC5"/>
    <w:rsid w:val="00867986"/>
    <w:rsid w:val="00872483"/>
    <w:rsid w:val="00872703"/>
    <w:rsid w:val="00873637"/>
    <w:rsid w:val="00881A25"/>
    <w:rsid w:val="00882568"/>
    <w:rsid w:val="00883006"/>
    <w:rsid w:val="00885A49"/>
    <w:rsid w:val="0089106A"/>
    <w:rsid w:val="008945DF"/>
    <w:rsid w:val="00896888"/>
    <w:rsid w:val="008976AC"/>
    <w:rsid w:val="00897B1F"/>
    <w:rsid w:val="008A236A"/>
    <w:rsid w:val="008A3003"/>
    <w:rsid w:val="008A5E06"/>
    <w:rsid w:val="008C1D7B"/>
    <w:rsid w:val="008C51E9"/>
    <w:rsid w:val="008C7A6E"/>
    <w:rsid w:val="008D0C91"/>
    <w:rsid w:val="008D2116"/>
    <w:rsid w:val="008D5A64"/>
    <w:rsid w:val="008E0C60"/>
    <w:rsid w:val="008E3006"/>
    <w:rsid w:val="008E6D93"/>
    <w:rsid w:val="008F06D0"/>
    <w:rsid w:val="00904BAD"/>
    <w:rsid w:val="009079CC"/>
    <w:rsid w:val="00910173"/>
    <w:rsid w:val="009131AA"/>
    <w:rsid w:val="009139E2"/>
    <w:rsid w:val="00913E0E"/>
    <w:rsid w:val="0091520D"/>
    <w:rsid w:val="00916EE1"/>
    <w:rsid w:val="00920C1B"/>
    <w:rsid w:val="00935281"/>
    <w:rsid w:val="00935F6D"/>
    <w:rsid w:val="00936DB7"/>
    <w:rsid w:val="00940867"/>
    <w:rsid w:val="00943193"/>
    <w:rsid w:val="009447BF"/>
    <w:rsid w:val="00950792"/>
    <w:rsid w:val="009524DC"/>
    <w:rsid w:val="009614CB"/>
    <w:rsid w:val="0096214A"/>
    <w:rsid w:val="00962CC2"/>
    <w:rsid w:val="00963C53"/>
    <w:rsid w:val="009706B5"/>
    <w:rsid w:val="00975A73"/>
    <w:rsid w:val="00977ED5"/>
    <w:rsid w:val="00986F2A"/>
    <w:rsid w:val="009922EA"/>
    <w:rsid w:val="0099737E"/>
    <w:rsid w:val="009B3238"/>
    <w:rsid w:val="009B6B92"/>
    <w:rsid w:val="009C62B3"/>
    <w:rsid w:val="009C6AB6"/>
    <w:rsid w:val="009D12EC"/>
    <w:rsid w:val="009D6778"/>
    <w:rsid w:val="009E089E"/>
    <w:rsid w:val="009E20E8"/>
    <w:rsid w:val="009E4EF8"/>
    <w:rsid w:val="009E52AB"/>
    <w:rsid w:val="009E6157"/>
    <w:rsid w:val="00A0121E"/>
    <w:rsid w:val="00A031EC"/>
    <w:rsid w:val="00A046BE"/>
    <w:rsid w:val="00A0542E"/>
    <w:rsid w:val="00A142A6"/>
    <w:rsid w:val="00A14C64"/>
    <w:rsid w:val="00A23E81"/>
    <w:rsid w:val="00A25B8A"/>
    <w:rsid w:val="00A26BC5"/>
    <w:rsid w:val="00A4243C"/>
    <w:rsid w:val="00A50B97"/>
    <w:rsid w:val="00A53D1A"/>
    <w:rsid w:val="00A56F48"/>
    <w:rsid w:val="00A64C0D"/>
    <w:rsid w:val="00A66627"/>
    <w:rsid w:val="00A77EF0"/>
    <w:rsid w:val="00A83FAF"/>
    <w:rsid w:val="00A845DF"/>
    <w:rsid w:val="00A91B03"/>
    <w:rsid w:val="00A9224D"/>
    <w:rsid w:val="00A97AF0"/>
    <w:rsid w:val="00AA35D8"/>
    <w:rsid w:val="00AB083E"/>
    <w:rsid w:val="00AB4845"/>
    <w:rsid w:val="00AB7784"/>
    <w:rsid w:val="00AC133D"/>
    <w:rsid w:val="00AC4D41"/>
    <w:rsid w:val="00AC6CDC"/>
    <w:rsid w:val="00AD641E"/>
    <w:rsid w:val="00AE1F96"/>
    <w:rsid w:val="00AE285E"/>
    <w:rsid w:val="00AE5A8B"/>
    <w:rsid w:val="00AE6C61"/>
    <w:rsid w:val="00AF0CFD"/>
    <w:rsid w:val="00AF1BD2"/>
    <w:rsid w:val="00AF67AE"/>
    <w:rsid w:val="00AF705C"/>
    <w:rsid w:val="00B03148"/>
    <w:rsid w:val="00B03AE7"/>
    <w:rsid w:val="00B05B25"/>
    <w:rsid w:val="00B1305B"/>
    <w:rsid w:val="00B14A7C"/>
    <w:rsid w:val="00B25915"/>
    <w:rsid w:val="00B361C1"/>
    <w:rsid w:val="00B36F40"/>
    <w:rsid w:val="00B46F74"/>
    <w:rsid w:val="00B47321"/>
    <w:rsid w:val="00B50451"/>
    <w:rsid w:val="00B504D4"/>
    <w:rsid w:val="00B52D55"/>
    <w:rsid w:val="00B54C23"/>
    <w:rsid w:val="00B578B0"/>
    <w:rsid w:val="00B57BE2"/>
    <w:rsid w:val="00B6120E"/>
    <w:rsid w:val="00B62DE9"/>
    <w:rsid w:val="00B65CF5"/>
    <w:rsid w:val="00B66A85"/>
    <w:rsid w:val="00B70AF0"/>
    <w:rsid w:val="00B71370"/>
    <w:rsid w:val="00B749BA"/>
    <w:rsid w:val="00B812CA"/>
    <w:rsid w:val="00B83E3B"/>
    <w:rsid w:val="00B84FE6"/>
    <w:rsid w:val="00B8702D"/>
    <w:rsid w:val="00B93695"/>
    <w:rsid w:val="00B9426B"/>
    <w:rsid w:val="00B96A1B"/>
    <w:rsid w:val="00BA2FEB"/>
    <w:rsid w:val="00BA5E6D"/>
    <w:rsid w:val="00BB00BD"/>
    <w:rsid w:val="00BB45C5"/>
    <w:rsid w:val="00BC577C"/>
    <w:rsid w:val="00BC66AE"/>
    <w:rsid w:val="00BC6870"/>
    <w:rsid w:val="00BC7471"/>
    <w:rsid w:val="00BC7552"/>
    <w:rsid w:val="00BD31DC"/>
    <w:rsid w:val="00BD32E6"/>
    <w:rsid w:val="00BD3E00"/>
    <w:rsid w:val="00BD4967"/>
    <w:rsid w:val="00BD6F11"/>
    <w:rsid w:val="00BD76D4"/>
    <w:rsid w:val="00BE054A"/>
    <w:rsid w:val="00BE17FD"/>
    <w:rsid w:val="00BE4F73"/>
    <w:rsid w:val="00BE6371"/>
    <w:rsid w:val="00BF0B9D"/>
    <w:rsid w:val="00BF19FF"/>
    <w:rsid w:val="00BF6B4B"/>
    <w:rsid w:val="00C01FC9"/>
    <w:rsid w:val="00C0290C"/>
    <w:rsid w:val="00C04CCF"/>
    <w:rsid w:val="00C04FCA"/>
    <w:rsid w:val="00C116BD"/>
    <w:rsid w:val="00C125CD"/>
    <w:rsid w:val="00C12930"/>
    <w:rsid w:val="00C22449"/>
    <w:rsid w:val="00C24DF6"/>
    <w:rsid w:val="00C27C4B"/>
    <w:rsid w:val="00C34013"/>
    <w:rsid w:val="00C35979"/>
    <w:rsid w:val="00C35EB4"/>
    <w:rsid w:val="00C421EB"/>
    <w:rsid w:val="00C554D3"/>
    <w:rsid w:val="00C56A0F"/>
    <w:rsid w:val="00C56CC0"/>
    <w:rsid w:val="00C624C8"/>
    <w:rsid w:val="00C6468C"/>
    <w:rsid w:val="00C6680C"/>
    <w:rsid w:val="00C67092"/>
    <w:rsid w:val="00C718A8"/>
    <w:rsid w:val="00C72E24"/>
    <w:rsid w:val="00C80D4D"/>
    <w:rsid w:val="00C81981"/>
    <w:rsid w:val="00C87631"/>
    <w:rsid w:val="00C935DA"/>
    <w:rsid w:val="00C9570C"/>
    <w:rsid w:val="00CA08AD"/>
    <w:rsid w:val="00CA1666"/>
    <w:rsid w:val="00CA19EF"/>
    <w:rsid w:val="00CA6A79"/>
    <w:rsid w:val="00CB217C"/>
    <w:rsid w:val="00CB64C8"/>
    <w:rsid w:val="00CC77CE"/>
    <w:rsid w:val="00CD27F7"/>
    <w:rsid w:val="00CD2802"/>
    <w:rsid w:val="00CD5D3D"/>
    <w:rsid w:val="00CE1B41"/>
    <w:rsid w:val="00CE7A0C"/>
    <w:rsid w:val="00CF3F8D"/>
    <w:rsid w:val="00CF65AB"/>
    <w:rsid w:val="00D001A7"/>
    <w:rsid w:val="00D05B4B"/>
    <w:rsid w:val="00D0731C"/>
    <w:rsid w:val="00D10E30"/>
    <w:rsid w:val="00D12DD3"/>
    <w:rsid w:val="00D1348D"/>
    <w:rsid w:val="00D13BD6"/>
    <w:rsid w:val="00D22857"/>
    <w:rsid w:val="00D253B6"/>
    <w:rsid w:val="00D27ADA"/>
    <w:rsid w:val="00D401CC"/>
    <w:rsid w:val="00D501DF"/>
    <w:rsid w:val="00D52993"/>
    <w:rsid w:val="00D619D1"/>
    <w:rsid w:val="00D624E9"/>
    <w:rsid w:val="00D671D9"/>
    <w:rsid w:val="00D70183"/>
    <w:rsid w:val="00D74F74"/>
    <w:rsid w:val="00D76F6B"/>
    <w:rsid w:val="00D825BB"/>
    <w:rsid w:val="00D87FEB"/>
    <w:rsid w:val="00D93424"/>
    <w:rsid w:val="00DA0DFB"/>
    <w:rsid w:val="00DA2459"/>
    <w:rsid w:val="00DA74B9"/>
    <w:rsid w:val="00DB06CF"/>
    <w:rsid w:val="00DB0D5B"/>
    <w:rsid w:val="00DB6D46"/>
    <w:rsid w:val="00DE0991"/>
    <w:rsid w:val="00DE2059"/>
    <w:rsid w:val="00DF1189"/>
    <w:rsid w:val="00DF1F3F"/>
    <w:rsid w:val="00DF3E25"/>
    <w:rsid w:val="00DF4659"/>
    <w:rsid w:val="00DF4DB2"/>
    <w:rsid w:val="00E02328"/>
    <w:rsid w:val="00E04A3A"/>
    <w:rsid w:val="00E0661F"/>
    <w:rsid w:val="00E13539"/>
    <w:rsid w:val="00E16B92"/>
    <w:rsid w:val="00E235CB"/>
    <w:rsid w:val="00E248B6"/>
    <w:rsid w:val="00E30A8E"/>
    <w:rsid w:val="00E30DEE"/>
    <w:rsid w:val="00E364AA"/>
    <w:rsid w:val="00E372E1"/>
    <w:rsid w:val="00E4317C"/>
    <w:rsid w:val="00E5171E"/>
    <w:rsid w:val="00E533D7"/>
    <w:rsid w:val="00E53760"/>
    <w:rsid w:val="00E567DB"/>
    <w:rsid w:val="00E67916"/>
    <w:rsid w:val="00E71558"/>
    <w:rsid w:val="00E73416"/>
    <w:rsid w:val="00E76BD3"/>
    <w:rsid w:val="00E822A2"/>
    <w:rsid w:val="00E86AEE"/>
    <w:rsid w:val="00E86C95"/>
    <w:rsid w:val="00E91564"/>
    <w:rsid w:val="00E91A10"/>
    <w:rsid w:val="00E94C49"/>
    <w:rsid w:val="00E96AD0"/>
    <w:rsid w:val="00E96AF7"/>
    <w:rsid w:val="00E97560"/>
    <w:rsid w:val="00EA09F1"/>
    <w:rsid w:val="00EA2D8C"/>
    <w:rsid w:val="00EB624D"/>
    <w:rsid w:val="00EB6351"/>
    <w:rsid w:val="00EB65F3"/>
    <w:rsid w:val="00EB719F"/>
    <w:rsid w:val="00EC2A54"/>
    <w:rsid w:val="00EC49F5"/>
    <w:rsid w:val="00EC5FF3"/>
    <w:rsid w:val="00EC6588"/>
    <w:rsid w:val="00ED38AE"/>
    <w:rsid w:val="00ED3B92"/>
    <w:rsid w:val="00EE247D"/>
    <w:rsid w:val="00EE4DE8"/>
    <w:rsid w:val="00EF03BD"/>
    <w:rsid w:val="00EF1802"/>
    <w:rsid w:val="00EF2B7A"/>
    <w:rsid w:val="00EF4044"/>
    <w:rsid w:val="00F01CE9"/>
    <w:rsid w:val="00F02426"/>
    <w:rsid w:val="00F02AA0"/>
    <w:rsid w:val="00F117E3"/>
    <w:rsid w:val="00F24971"/>
    <w:rsid w:val="00F25E93"/>
    <w:rsid w:val="00F26C9A"/>
    <w:rsid w:val="00F26FE7"/>
    <w:rsid w:val="00F3708F"/>
    <w:rsid w:val="00F42C6E"/>
    <w:rsid w:val="00F43774"/>
    <w:rsid w:val="00F4641B"/>
    <w:rsid w:val="00F46FF4"/>
    <w:rsid w:val="00F53607"/>
    <w:rsid w:val="00F53EC4"/>
    <w:rsid w:val="00F63D6E"/>
    <w:rsid w:val="00F651A3"/>
    <w:rsid w:val="00F71D2D"/>
    <w:rsid w:val="00F72C60"/>
    <w:rsid w:val="00F75177"/>
    <w:rsid w:val="00F83F56"/>
    <w:rsid w:val="00F938CD"/>
    <w:rsid w:val="00F952DE"/>
    <w:rsid w:val="00FA018B"/>
    <w:rsid w:val="00FA3CFB"/>
    <w:rsid w:val="00FA4ACF"/>
    <w:rsid w:val="00FB22A7"/>
    <w:rsid w:val="00FB64E7"/>
    <w:rsid w:val="00FC1377"/>
    <w:rsid w:val="00FC363D"/>
    <w:rsid w:val="00FD41B6"/>
    <w:rsid w:val="00FD5F7A"/>
    <w:rsid w:val="00FE0C1B"/>
    <w:rsid w:val="00FE2BC8"/>
    <w:rsid w:val="00FE3EBB"/>
    <w:rsid w:val="00FF2283"/>
    <w:rsid w:val="00FF60C5"/>
    <w:rsid w:val="00FF6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3E7C26"/>
  <w15:docId w15:val="{E9E5AAB1-A701-4A75-999E-FF0671282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77D0"/>
    <w:pPr>
      <w:spacing w:after="120" w:line="300" w:lineRule="auto"/>
      <w:jc w:val="both"/>
    </w:pPr>
    <w:rPr>
      <w:rFonts w:ascii="Trebuchet MS" w:hAnsi="Trebuchet MS"/>
      <w:color w:val="000000"/>
    </w:rPr>
  </w:style>
  <w:style w:type="paragraph" w:styleId="Ttulo1">
    <w:name w:val="heading 1"/>
    <w:basedOn w:val="Normal"/>
    <w:next w:val="Normal"/>
    <w:qFormat/>
    <w:rsid w:val="00635EB1"/>
    <w:pPr>
      <w:keepNext/>
      <w:pBdr>
        <w:bottom w:val="single" w:sz="4" w:space="1" w:color="auto"/>
      </w:pBdr>
      <w:overflowPunct w:val="0"/>
      <w:autoSpaceDE w:val="0"/>
      <w:autoSpaceDN w:val="0"/>
      <w:adjustRightInd w:val="0"/>
      <w:spacing w:before="480" w:line="240" w:lineRule="auto"/>
      <w:textAlignment w:val="baseline"/>
      <w:outlineLvl w:val="0"/>
    </w:pPr>
    <w:rPr>
      <w:rFonts w:eastAsia="Arial Unicode MS"/>
      <w:b/>
      <w:color w:val="auto"/>
      <w:sz w:val="24"/>
      <w:lang w:val="es-ES_tradnl" w:eastAsia="en-US"/>
    </w:rPr>
  </w:style>
  <w:style w:type="paragraph" w:styleId="Ttulo2">
    <w:name w:val="heading 2"/>
    <w:basedOn w:val="Ttulo1"/>
    <w:next w:val="Normal"/>
    <w:link w:val="Ttulo2Car"/>
    <w:qFormat/>
    <w:rsid w:val="00D76F6B"/>
    <w:pPr>
      <w:pBdr>
        <w:bottom w:val="none" w:sz="0" w:space="0" w:color="auto"/>
      </w:pBdr>
      <w:spacing w:before="360"/>
      <w:outlineLvl w:val="1"/>
    </w:pPr>
    <w:rPr>
      <w:caps/>
      <w:sz w:val="20"/>
    </w:rPr>
  </w:style>
  <w:style w:type="paragraph" w:styleId="Ttulo3">
    <w:name w:val="heading 3"/>
    <w:basedOn w:val="Ttulo1"/>
    <w:next w:val="Normal"/>
    <w:qFormat/>
    <w:pPr>
      <w:pBdr>
        <w:bottom w:val="none" w:sz="0" w:space="0" w:color="auto"/>
      </w:pBdr>
      <w:shd w:val="clear" w:color="CCFFFF" w:fill="FFFFFF"/>
      <w:spacing w:before="360"/>
      <w:outlineLvl w:val="2"/>
    </w:pPr>
    <w:rPr>
      <w:sz w:val="20"/>
      <w:lang w:val="es-ES"/>
    </w:rPr>
  </w:style>
  <w:style w:type="paragraph" w:styleId="Ttulo4">
    <w:name w:val="heading 4"/>
    <w:basedOn w:val="Ttulo1"/>
    <w:next w:val="Normal"/>
    <w:link w:val="Ttulo4Car"/>
    <w:qFormat/>
    <w:rsid w:val="00E364AA"/>
    <w:pPr>
      <w:pBdr>
        <w:bottom w:val="none" w:sz="0" w:space="0" w:color="auto"/>
      </w:pBdr>
      <w:shd w:val="clear" w:color="CCFFFF" w:fill="FFFFFF"/>
      <w:spacing w:before="120"/>
      <w:outlineLvl w:val="3"/>
    </w:pPr>
    <w:rPr>
      <w:b w:val="0"/>
      <w:sz w:val="20"/>
      <w:u w:val="single"/>
    </w:rPr>
  </w:style>
  <w:style w:type="paragraph" w:styleId="Ttulo5">
    <w:name w:val="heading 5"/>
    <w:basedOn w:val="Ttulo1"/>
    <w:next w:val="Normal"/>
    <w:qFormat/>
    <w:pPr>
      <w:pBdr>
        <w:bottom w:val="none" w:sz="0" w:space="0" w:color="auto"/>
      </w:pBdr>
      <w:shd w:val="clear" w:color="CCFFFF" w:fill="FFFFFF"/>
      <w:spacing w:before="240"/>
      <w:outlineLvl w:val="4"/>
    </w:pPr>
    <w:rPr>
      <w:sz w:val="16"/>
    </w:rPr>
  </w:style>
  <w:style w:type="paragraph" w:styleId="Ttulo6">
    <w:name w:val="heading 6"/>
    <w:basedOn w:val="Ttulo1"/>
    <w:next w:val="Normal"/>
    <w:qFormat/>
    <w:rsid w:val="00110CBD"/>
    <w:pPr>
      <w:pBdr>
        <w:bottom w:val="none" w:sz="0" w:space="0" w:color="auto"/>
      </w:pBdr>
      <w:spacing w:before="240"/>
      <w:outlineLvl w:val="5"/>
    </w:pPr>
    <w:rPr>
      <w:b w:val="0"/>
      <w:i/>
      <w:caps/>
      <w:sz w:val="20"/>
    </w:rPr>
  </w:style>
  <w:style w:type="paragraph" w:styleId="Ttulo7">
    <w:name w:val="heading 7"/>
    <w:basedOn w:val="Normal"/>
    <w:next w:val="Normal"/>
    <w:qFormat/>
    <w:rsid w:val="00110CBD"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6"/>
    </w:pPr>
    <w:rPr>
      <w:rFonts w:eastAsia="Arial Unicode MS"/>
      <w:i/>
      <w:color w:val="auto"/>
      <w:lang w:eastAsia="en-US"/>
    </w:rPr>
  </w:style>
  <w:style w:type="paragraph" w:styleId="Ttulo8">
    <w:name w:val="heading 8"/>
    <w:basedOn w:val="Normal"/>
    <w:next w:val="Normal"/>
    <w:qFormat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7"/>
    </w:pPr>
    <w:rPr>
      <w:rFonts w:eastAsia="Arial Unicode MS"/>
      <w:i/>
      <w:color w:val="auto"/>
      <w:lang w:eastAsia="en-US"/>
    </w:rPr>
  </w:style>
  <w:style w:type="paragraph" w:styleId="Ttulo9">
    <w:name w:val="heading 9"/>
    <w:basedOn w:val="Normal"/>
    <w:next w:val="Normal"/>
    <w:qFormat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8"/>
    </w:pPr>
    <w:rPr>
      <w:rFonts w:eastAsia="Arial Unicode MS"/>
      <w:i/>
      <w:color w:val="auto"/>
      <w:sz w:val="18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pPr>
      <w:tabs>
        <w:tab w:val="center" w:pos="4252"/>
        <w:tab w:val="right" w:pos="8504"/>
      </w:tabs>
    </w:pPr>
    <w:rPr>
      <w:rFonts w:ascii="Arial" w:hAnsi="Arial"/>
      <w:sz w:val="16"/>
      <w:szCs w:val="24"/>
    </w:rPr>
  </w:style>
  <w:style w:type="paragraph" w:customStyle="1" w:styleId="vieta2">
    <w:name w:val="viñeta 2"/>
    <w:basedOn w:val="Normal"/>
    <w:link w:val="vieta2Car1"/>
    <w:pPr>
      <w:numPr>
        <w:ilvl w:val="1"/>
        <w:numId w:val="24"/>
      </w:numPr>
    </w:pPr>
    <w:rPr>
      <w:lang w:val="es-ES_tradnl"/>
    </w:rPr>
  </w:style>
  <w:style w:type="paragraph" w:customStyle="1" w:styleId="Nota">
    <w:name w:val="Nota"/>
    <w:basedOn w:val="Normal"/>
    <w:rsid w:val="00635EB1"/>
    <w:pPr>
      <w:spacing w:before="120"/>
    </w:pPr>
    <w:rPr>
      <w:sz w:val="16"/>
    </w:rPr>
  </w:style>
  <w:style w:type="paragraph" w:customStyle="1" w:styleId="vieta3">
    <w:name w:val="viñeta 3"/>
    <w:basedOn w:val="vieta2"/>
    <w:rsid w:val="00712E80"/>
    <w:pPr>
      <w:numPr>
        <w:ilvl w:val="2"/>
        <w:numId w:val="15"/>
      </w:numPr>
      <w:tabs>
        <w:tab w:val="clear" w:pos="2160"/>
      </w:tabs>
      <w:spacing w:after="0"/>
      <w:ind w:left="1985" w:hanging="284"/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  <w:rPr>
      <w:color w:val="auto"/>
      <w:sz w:val="16"/>
    </w:rPr>
  </w:style>
  <w:style w:type="paragraph" w:customStyle="1" w:styleId="Celdaderecha">
    <w:name w:val="Celda derecha"/>
    <w:basedOn w:val="Normal"/>
    <w:rsid w:val="00635EB1"/>
    <w:pPr>
      <w:keepNext/>
      <w:spacing w:before="60" w:after="60"/>
      <w:ind w:right="111"/>
      <w:jc w:val="right"/>
    </w:pPr>
    <w:rPr>
      <w:rFonts w:cs="Arial"/>
      <w:szCs w:val="24"/>
    </w:rPr>
  </w:style>
  <w:style w:type="paragraph" w:customStyle="1" w:styleId="vieta2sin">
    <w:name w:val="viñeta 2 sin"/>
    <w:basedOn w:val="vieta2"/>
    <w:pPr>
      <w:numPr>
        <w:ilvl w:val="0"/>
        <w:numId w:val="0"/>
      </w:numPr>
      <w:ind w:left="1416"/>
    </w:pPr>
  </w:style>
  <w:style w:type="paragraph" w:customStyle="1" w:styleId="Celdajustificada">
    <w:name w:val="Celda justificada"/>
    <w:basedOn w:val="vieta1"/>
    <w:rsid w:val="00712E80"/>
    <w:pPr>
      <w:numPr>
        <w:numId w:val="0"/>
      </w:numPr>
    </w:pPr>
    <w:rPr>
      <w:rFonts w:cs="Arial"/>
      <w:color w:val="auto"/>
    </w:rPr>
  </w:style>
  <w:style w:type="paragraph" w:customStyle="1" w:styleId="Celdacentrada">
    <w:name w:val="Celda centrada"/>
    <w:basedOn w:val="Celdajustificada"/>
    <w:pPr>
      <w:jc w:val="center"/>
    </w:pPr>
  </w:style>
  <w:style w:type="paragraph" w:customStyle="1" w:styleId="Celdaizquierda">
    <w:name w:val="Celda izquierda"/>
    <w:basedOn w:val="Celdaderecha"/>
    <w:rsid w:val="003E4AD9"/>
    <w:pPr>
      <w:jc w:val="left"/>
    </w:pPr>
  </w:style>
  <w:style w:type="paragraph" w:customStyle="1" w:styleId="Celdattulo">
    <w:name w:val="Celda título"/>
    <w:basedOn w:val="Normal"/>
    <w:rsid w:val="00FB22A7"/>
    <w:pPr>
      <w:spacing w:before="60" w:after="60"/>
      <w:jc w:val="center"/>
    </w:pPr>
    <w:rPr>
      <w:b/>
      <w:bCs/>
    </w:rPr>
  </w:style>
  <w:style w:type="paragraph" w:styleId="TDC1">
    <w:name w:val="toc 1"/>
    <w:basedOn w:val="Normal"/>
    <w:next w:val="Normal"/>
    <w:autoRedefine/>
    <w:semiHidden/>
    <w:pPr>
      <w:tabs>
        <w:tab w:val="left" w:pos="360"/>
        <w:tab w:val="right" w:leader="dot" w:pos="8494"/>
      </w:tabs>
      <w:spacing w:before="360" w:after="180"/>
    </w:pPr>
    <w:rPr>
      <w:rFonts w:ascii="Times New Roman" w:hAnsi="Times New Roman"/>
      <w:b/>
      <w:bCs/>
      <w:caps/>
      <w:noProof/>
      <w:szCs w:val="22"/>
      <w:u w:val="single"/>
    </w:rPr>
  </w:style>
  <w:style w:type="paragraph" w:styleId="TDC2">
    <w:name w:val="toc 2"/>
    <w:basedOn w:val="Normal"/>
    <w:next w:val="Normal"/>
    <w:autoRedefine/>
    <w:semiHidden/>
    <w:rPr>
      <w:rFonts w:ascii="Times New Roman" w:hAnsi="Times New Roman"/>
      <w:b/>
      <w:bCs/>
      <w:smallCaps/>
      <w:szCs w:val="26"/>
    </w:rPr>
  </w:style>
  <w:style w:type="paragraph" w:styleId="TDC3">
    <w:name w:val="toc 3"/>
    <w:basedOn w:val="Normal"/>
    <w:next w:val="Normal"/>
    <w:autoRedefine/>
    <w:semiHidden/>
    <w:rPr>
      <w:rFonts w:ascii="Times New Roman" w:hAnsi="Times New Roman"/>
      <w:smallCaps/>
      <w:szCs w:val="26"/>
    </w:rPr>
  </w:style>
  <w:style w:type="paragraph" w:styleId="TDC4">
    <w:name w:val="toc 4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DC5">
    <w:name w:val="toc 5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tulo">
    <w:name w:val="Title"/>
    <w:basedOn w:val="Normal"/>
    <w:link w:val="TtuloCar1"/>
    <w:uiPriority w:val="10"/>
    <w:qFormat/>
    <w:pPr>
      <w:spacing w:before="240" w:after="60"/>
      <w:jc w:val="center"/>
      <w:outlineLvl w:val="0"/>
    </w:pPr>
    <w:rPr>
      <w:rFonts w:cs="Arial"/>
      <w:b/>
      <w:bCs/>
      <w:smallCaps/>
      <w:color w:val="auto"/>
      <w:kern w:val="28"/>
      <w:sz w:val="28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vieta1">
    <w:name w:val="viñeta 1"/>
    <w:basedOn w:val="Normal"/>
    <w:link w:val="vieta1Car"/>
    <w:qFormat/>
    <w:rsid w:val="002810F0"/>
    <w:pPr>
      <w:numPr>
        <w:numId w:val="13"/>
      </w:numPr>
    </w:pPr>
    <w:rPr>
      <w:lang w:val="es-ES_tradnl"/>
    </w:rPr>
  </w:style>
  <w:style w:type="paragraph" w:customStyle="1" w:styleId="vieta1sin">
    <w:name w:val="viñeta 1 sin"/>
    <w:basedOn w:val="vieta1"/>
    <w:pPr>
      <w:numPr>
        <w:numId w:val="0"/>
      </w:numPr>
      <w:ind w:left="708"/>
    </w:pPr>
    <w:rPr>
      <w:lang w:val="es-ES"/>
    </w:rPr>
  </w:style>
  <w:style w:type="paragraph" w:customStyle="1" w:styleId="vieta3sin">
    <w:name w:val="viñeta 3 sin"/>
    <w:basedOn w:val="vieta3"/>
    <w:pPr>
      <w:numPr>
        <w:ilvl w:val="0"/>
        <w:numId w:val="0"/>
      </w:numPr>
      <w:ind w:left="1778"/>
    </w:pPr>
    <w:rPr>
      <w:rFonts w:cs="Arial"/>
    </w:rPr>
  </w:style>
  <w:style w:type="paragraph" w:customStyle="1" w:styleId="vieta4">
    <w:name w:val="viñeta 4"/>
    <w:basedOn w:val="Normal"/>
    <w:rsid w:val="00712E80"/>
    <w:pPr>
      <w:numPr>
        <w:numId w:val="26"/>
      </w:numPr>
      <w:tabs>
        <w:tab w:val="clear" w:pos="2486"/>
      </w:tabs>
      <w:spacing w:after="0"/>
      <w:ind w:left="2410" w:hanging="284"/>
    </w:pPr>
  </w:style>
  <w:style w:type="paragraph" w:customStyle="1" w:styleId="vieta5">
    <w:name w:val="viñeta 5"/>
    <w:basedOn w:val="Normal"/>
    <w:pPr>
      <w:numPr>
        <w:numId w:val="17"/>
      </w:numPr>
      <w:spacing w:after="0"/>
    </w:pPr>
  </w:style>
  <w:style w:type="character" w:styleId="Nmerodepgina">
    <w:name w:val="page number"/>
    <w:rsid w:val="00AE5A8B"/>
    <w:rPr>
      <w:rFonts w:ascii="Trebuchet MS" w:hAnsi="Trebuchet MS"/>
    </w:rPr>
  </w:style>
  <w:style w:type="character" w:styleId="Hipervnculo">
    <w:name w:val="Hyperlink"/>
    <w:rsid w:val="00567849"/>
    <w:rPr>
      <w:color w:val="0000FF"/>
      <w:u w:val="single"/>
    </w:rPr>
  </w:style>
  <w:style w:type="paragraph" w:styleId="Mapadeldocumento">
    <w:name w:val="Document Map"/>
    <w:basedOn w:val="Normal"/>
    <w:semiHidden/>
    <w:rsid w:val="00B578B0"/>
    <w:pPr>
      <w:shd w:val="clear" w:color="auto" w:fill="000080"/>
    </w:pPr>
    <w:rPr>
      <w:rFonts w:ascii="Tahoma" w:hAnsi="Tahoma" w:cs="Tahoma"/>
    </w:rPr>
  </w:style>
  <w:style w:type="character" w:customStyle="1" w:styleId="vieta1Car">
    <w:name w:val="viñeta 1 Car"/>
    <w:link w:val="vieta1"/>
    <w:rsid w:val="002810F0"/>
    <w:rPr>
      <w:rFonts w:ascii="Trebuchet MS" w:hAnsi="Trebuchet MS"/>
      <w:color w:val="000000"/>
      <w:lang w:val="es-ES_tradnl"/>
    </w:rPr>
  </w:style>
  <w:style w:type="character" w:customStyle="1" w:styleId="vieta2Car1">
    <w:name w:val="viñeta 2 Car1"/>
    <w:link w:val="vieta2"/>
    <w:rsid w:val="00916EE1"/>
    <w:rPr>
      <w:rFonts w:ascii="Trebuchet MS" w:hAnsi="Trebuchet MS"/>
      <w:color w:val="000000"/>
      <w:lang w:val="es-ES_tradnl" w:eastAsia="es-ES" w:bidi="ar-SA"/>
    </w:rPr>
  </w:style>
  <w:style w:type="table" w:styleId="Tablaconcuadrcula">
    <w:name w:val="Table Grid"/>
    <w:basedOn w:val="Tablanormal"/>
    <w:rsid w:val="004644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eta1Car1">
    <w:name w:val="viñeta 1 Car1"/>
    <w:rsid w:val="00F952DE"/>
    <w:rPr>
      <w:rFonts w:ascii="Trebuchet MS" w:hAnsi="Trebuchet MS"/>
      <w:color w:val="000000"/>
      <w:lang w:val="es-ES_tradnl"/>
    </w:rPr>
  </w:style>
  <w:style w:type="paragraph" w:customStyle="1" w:styleId="Resumen">
    <w:name w:val="Resumen"/>
    <w:basedOn w:val="Normal"/>
    <w:link w:val="ResumenCar"/>
    <w:rsid w:val="004C2B9F"/>
    <w:pPr>
      <w:framePr w:w="2739" w:hSpace="181" w:wrap="notBeside" w:vAnchor="text" w:hAnchor="text" w:x="-3339" w:y="1"/>
      <w:spacing w:after="0" w:line="240" w:lineRule="auto"/>
      <w:jc w:val="left"/>
    </w:pPr>
    <w:rPr>
      <w:b/>
      <w:sz w:val="16"/>
    </w:rPr>
  </w:style>
  <w:style w:type="character" w:customStyle="1" w:styleId="ResumenCar">
    <w:name w:val="Resumen Car"/>
    <w:link w:val="Resumen"/>
    <w:rsid w:val="004C2B9F"/>
    <w:rPr>
      <w:rFonts w:ascii="Trebuchet MS" w:hAnsi="Trebuchet MS"/>
      <w:b/>
      <w:color w:val="000000"/>
      <w:sz w:val="16"/>
    </w:rPr>
  </w:style>
  <w:style w:type="paragraph" w:styleId="Descripcin">
    <w:name w:val="caption"/>
    <w:basedOn w:val="Normal"/>
    <w:next w:val="Normal"/>
    <w:qFormat/>
    <w:rsid w:val="00AF705C"/>
    <w:pPr>
      <w:spacing w:before="120"/>
    </w:pPr>
    <w:rPr>
      <w:b/>
      <w:bCs/>
    </w:rPr>
  </w:style>
  <w:style w:type="paragraph" w:styleId="Textodeglobo">
    <w:name w:val="Balloon Text"/>
    <w:basedOn w:val="Normal"/>
    <w:link w:val="TextodegloboCar"/>
    <w:rsid w:val="00465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465B3D"/>
    <w:rPr>
      <w:rFonts w:ascii="Tahoma" w:hAnsi="Tahoma" w:cs="Tahoma"/>
      <w:color w:val="000000"/>
      <w:sz w:val="16"/>
      <w:szCs w:val="16"/>
    </w:rPr>
  </w:style>
  <w:style w:type="paragraph" w:styleId="Textosinformato">
    <w:name w:val="Plain Text"/>
    <w:basedOn w:val="Normal"/>
    <w:link w:val="TextosinformatoCar"/>
    <w:uiPriority w:val="99"/>
    <w:semiHidden/>
    <w:rsid w:val="002702E7"/>
    <w:pPr>
      <w:spacing w:after="0" w:line="240" w:lineRule="auto"/>
      <w:jc w:val="left"/>
    </w:pPr>
    <w:rPr>
      <w:rFonts w:ascii="Arial" w:eastAsia="Calibri" w:hAnsi="Arial"/>
      <w:color w:val="auto"/>
      <w:sz w:val="24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2702E7"/>
    <w:rPr>
      <w:rFonts w:ascii="Arial" w:eastAsia="Calibri" w:hAnsi="Arial"/>
      <w:sz w:val="24"/>
      <w:szCs w:val="21"/>
      <w:lang w:eastAsia="en-US"/>
    </w:rPr>
  </w:style>
  <w:style w:type="paragraph" w:styleId="NormalWeb">
    <w:name w:val="Normal (Web)"/>
    <w:basedOn w:val="Normal"/>
    <w:uiPriority w:val="99"/>
    <w:unhideWhenUsed/>
    <w:rsid w:val="002702E7"/>
    <w:pPr>
      <w:spacing w:before="100" w:beforeAutospacing="1" w:after="100" w:afterAutospacing="1" w:line="240" w:lineRule="auto"/>
      <w:jc w:val="left"/>
    </w:pPr>
    <w:rPr>
      <w:rFonts w:ascii="Times New Roman" w:eastAsiaTheme="minorHAnsi" w:hAnsi="Times New Roman"/>
      <w:sz w:val="24"/>
      <w:szCs w:val="24"/>
    </w:rPr>
  </w:style>
  <w:style w:type="character" w:customStyle="1" w:styleId="Mencionar1">
    <w:name w:val="Mencionar1"/>
    <w:basedOn w:val="Fuentedeprrafopredeter"/>
    <w:uiPriority w:val="99"/>
    <w:semiHidden/>
    <w:unhideWhenUsed/>
    <w:rsid w:val="00A046BE"/>
    <w:rPr>
      <w:color w:val="2B579A"/>
      <w:shd w:val="clear" w:color="auto" w:fill="E6E6E6"/>
    </w:rPr>
  </w:style>
  <w:style w:type="character" w:styleId="Hipervnculovisitado">
    <w:name w:val="FollowedHyperlink"/>
    <w:basedOn w:val="Fuentedeprrafopredeter"/>
    <w:semiHidden/>
    <w:unhideWhenUsed/>
    <w:rsid w:val="00296065"/>
    <w:rPr>
      <w:color w:val="800080" w:themeColor="followedHyperlink"/>
      <w:u w:val="single"/>
    </w:rPr>
  </w:style>
  <w:style w:type="paragraph" w:styleId="Textoindependiente3">
    <w:name w:val="Body Text 3"/>
    <w:basedOn w:val="Normal"/>
    <w:link w:val="Textoindependiente3Car"/>
    <w:rsid w:val="000623EC"/>
    <w:pPr>
      <w:spacing w:after="0" w:line="240" w:lineRule="auto"/>
    </w:pPr>
    <w:rPr>
      <w:rFonts w:ascii="65 Helvetica Medium" w:eastAsia="Times" w:hAnsi="65 Helvetica Medium"/>
      <w:color w:val="auto"/>
      <w:sz w:val="30"/>
      <w:lang w:val="es-ES_tradnl" w:eastAsia="x-none"/>
    </w:rPr>
  </w:style>
  <w:style w:type="character" w:customStyle="1" w:styleId="Textoindependiente3Car">
    <w:name w:val="Texto independiente 3 Car"/>
    <w:basedOn w:val="Fuentedeprrafopredeter"/>
    <w:link w:val="Textoindependiente3"/>
    <w:rsid w:val="000623EC"/>
    <w:rPr>
      <w:rFonts w:ascii="65 Helvetica Medium" w:eastAsia="Times" w:hAnsi="65 Helvetica Medium"/>
      <w:sz w:val="30"/>
      <w:lang w:val="es-ES_tradnl" w:eastAsia="x-none"/>
    </w:rPr>
  </w:style>
  <w:style w:type="paragraph" w:styleId="Textoindependiente">
    <w:name w:val="Body Text"/>
    <w:basedOn w:val="Normal"/>
    <w:link w:val="TextoindependienteCar"/>
    <w:rsid w:val="000623EC"/>
    <w:pPr>
      <w:spacing w:line="240" w:lineRule="auto"/>
      <w:jc w:val="left"/>
    </w:pPr>
    <w:rPr>
      <w:rFonts w:ascii="Cambria" w:eastAsia="Cambria" w:hAnsi="Cambria"/>
      <w:color w:val="auto"/>
      <w:sz w:val="24"/>
      <w:szCs w:val="24"/>
      <w:lang w:val="es-ES_tradnl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0623EC"/>
    <w:rPr>
      <w:rFonts w:ascii="Cambria" w:eastAsia="Cambria" w:hAnsi="Cambria"/>
      <w:sz w:val="24"/>
      <w:szCs w:val="24"/>
      <w:lang w:val="es-ES_tradnl" w:eastAsia="en-US"/>
    </w:rPr>
  </w:style>
  <w:style w:type="paragraph" w:customStyle="1" w:styleId="Formatolibre">
    <w:name w:val="Formato libre"/>
    <w:rsid w:val="00805684"/>
    <w:rPr>
      <w:rFonts w:ascii="Helvetica" w:eastAsia="ヒラギノ角ゴ Pro W3" w:hAnsi="Helvetica"/>
      <w:color w:val="000000"/>
      <w:sz w:val="24"/>
      <w:lang w:val="es-ES_tradnl" w:eastAsia="es-ES_tradnl"/>
    </w:rPr>
  </w:style>
  <w:style w:type="character" w:customStyle="1" w:styleId="Ttulo2Car">
    <w:name w:val="Título 2 Car"/>
    <w:basedOn w:val="Fuentedeprrafopredeter"/>
    <w:link w:val="Ttulo2"/>
    <w:rsid w:val="00410E5A"/>
    <w:rPr>
      <w:rFonts w:ascii="Trebuchet MS" w:eastAsia="Arial Unicode MS" w:hAnsi="Trebuchet MS"/>
      <w:b/>
      <w:caps/>
      <w:lang w:val="es-ES_tradnl" w:eastAsia="en-US"/>
    </w:rPr>
  </w:style>
  <w:style w:type="character" w:customStyle="1" w:styleId="Ttulo4Car">
    <w:name w:val="Título 4 Car"/>
    <w:basedOn w:val="Fuentedeprrafopredeter"/>
    <w:link w:val="Ttulo4"/>
    <w:rsid w:val="00410E5A"/>
    <w:rPr>
      <w:rFonts w:ascii="Trebuchet MS" w:eastAsia="Arial Unicode MS" w:hAnsi="Trebuchet MS"/>
      <w:u w:val="single"/>
      <w:shd w:val="clear" w:color="CCFFFF" w:fill="FFFFFF"/>
      <w:lang w:val="es-ES_tradnl" w:eastAsia="en-US"/>
    </w:rPr>
  </w:style>
  <w:style w:type="character" w:styleId="Textoennegrita">
    <w:name w:val="Strong"/>
    <w:uiPriority w:val="22"/>
    <w:qFormat/>
    <w:rsid w:val="00410E5A"/>
    <w:rPr>
      <w:b/>
      <w:bCs/>
    </w:rPr>
  </w:style>
  <w:style w:type="paragraph" w:styleId="Subttulo">
    <w:name w:val="Subtitle"/>
    <w:basedOn w:val="Normal"/>
    <w:link w:val="SubttuloCar"/>
    <w:qFormat/>
    <w:rsid w:val="00410E5A"/>
    <w:pPr>
      <w:spacing w:after="0" w:line="360" w:lineRule="auto"/>
      <w:jc w:val="left"/>
    </w:pPr>
    <w:rPr>
      <w:rFonts w:ascii="Times New Roman" w:hAnsi="Times New Roman"/>
      <w:b/>
      <w:color w:val="auto"/>
      <w:sz w:val="28"/>
      <w:lang w:val="it-IT" w:eastAsia="it-IT"/>
    </w:rPr>
  </w:style>
  <w:style w:type="character" w:customStyle="1" w:styleId="SubttuloCar">
    <w:name w:val="Subtítulo Car"/>
    <w:basedOn w:val="Fuentedeprrafopredeter"/>
    <w:link w:val="Subttulo"/>
    <w:rsid w:val="00410E5A"/>
    <w:rPr>
      <w:b/>
      <w:sz w:val="28"/>
      <w:lang w:val="it-IT" w:eastAsia="it-IT"/>
    </w:rPr>
  </w:style>
  <w:style w:type="paragraph" w:customStyle="1" w:styleId="Default">
    <w:name w:val="Default"/>
    <w:rsid w:val="00410E5A"/>
    <w:pPr>
      <w:autoSpaceDE w:val="0"/>
      <w:autoSpaceDN w:val="0"/>
      <w:adjustRightInd w:val="0"/>
    </w:pPr>
    <w:rPr>
      <w:rFonts w:ascii="Andalus" w:hAnsi="Andalus" w:cs="Andalus"/>
      <w:color w:val="000000"/>
      <w:sz w:val="24"/>
      <w:szCs w:val="24"/>
    </w:rPr>
  </w:style>
  <w:style w:type="paragraph" w:customStyle="1" w:styleId="Sangradetextonormal1">
    <w:name w:val="Sangría de texto normal1"/>
    <w:rsid w:val="00410E5A"/>
    <w:pPr>
      <w:ind w:firstLine="709"/>
      <w:jc w:val="both"/>
    </w:pPr>
    <w:rPr>
      <w:rFonts w:ascii="Courier New" w:eastAsia="ヒラギノ角ゴ Pro W3" w:hAnsi="Courier New"/>
      <w:color w:val="000000"/>
      <w:sz w:val="24"/>
      <w:lang w:eastAsia="es-ES_tradnl"/>
    </w:rPr>
  </w:style>
  <w:style w:type="paragraph" w:customStyle="1" w:styleId="Textosinformato1">
    <w:name w:val="Texto sin formato1"/>
    <w:rsid w:val="00410E5A"/>
    <w:rPr>
      <w:rFonts w:ascii="Courier" w:eastAsia="ヒラギノ角ゴ Pro W3" w:hAnsi="Courier"/>
      <w:color w:val="000000"/>
      <w:sz w:val="24"/>
      <w:lang w:val="es-ES_tradnl" w:eastAsia="es-ES_tradnl"/>
    </w:rPr>
  </w:style>
  <w:style w:type="paragraph" w:styleId="Sinespaciado">
    <w:name w:val="No Spacing"/>
    <w:uiPriority w:val="1"/>
    <w:qFormat/>
    <w:rsid w:val="00410E5A"/>
    <w:rPr>
      <w:rFonts w:ascii="Arial" w:hAnsi="Arial" w:cs="Arial"/>
      <w:sz w:val="24"/>
      <w:szCs w:val="24"/>
      <w:lang w:val="de-DE" w:eastAsia="de-DE"/>
    </w:rPr>
  </w:style>
  <w:style w:type="character" w:customStyle="1" w:styleId="Ninguno">
    <w:name w:val="Ninguno"/>
    <w:rsid w:val="00410E5A"/>
  </w:style>
  <w:style w:type="paragraph" w:customStyle="1" w:styleId="Poromisin">
    <w:name w:val="Por omisión"/>
    <w:rsid w:val="00410E5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bdr w:val="nil"/>
      <w:lang w:eastAsia="es-ES_tradnl"/>
    </w:rPr>
  </w:style>
  <w:style w:type="character" w:customStyle="1" w:styleId="Mencinsinresolver1">
    <w:name w:val="Mención sin resolver1"/>
    <w:uiPriority w:val="99"/>
    <w:semiHidden/>
    <w:unhideWhenUsed/>
    <w:rsid w:val="00410E5A"/>
    <w:rPr>
      <w:color w:val="605E5C"/>
      <w:shd w:val="clear" w:color="auto" w:fill="E1DFDD"/>
    </w:rPr>
  </w:style>
  <w:style w:type="paragraph" w:customStyle="1" w:styleId="CuerpoA">
    <w:name w:val="Cuerpo A"/>
    <w:rsid w:val="00410E5A"/>
    <w:rPr>
      <w:rFonts w:ascii="Helvetica" w:eastAsia="Helvetica" w:hAnsi="Helvetica" w:cs="Helvetica"/>
      <w:color w:val="000000"/>
      <w:sz w:val="22"/>
      <w:szCs w:val="22"/>
      <w:u w:color="000000"/>
      <w:lang w:val="es-ES_tradnl"/>
    </w:rPr>
  </w:style>
  <w:style w:type="paragraph" w:customStyle="1" w:styleId="a">
    <w:basedOn w:val="Normal"/>
    <w:next w:val="Ttulo"/>
    <w:link w:val="TtuloCar"/>
    <w:qFormat/>
    <w:rsid w:val="00410E5A"/>
    <w:pPr>
      <w:spacing w:after="0" w:line="240" w:lineRule="auto"/>
      <w:jc w:val="center"/>
    </w:pPr>
    <w:rPr>
      <w:rFonts w:ascii="Arial" w:hAnsi="Arial"/>
      <w:b/>
      <w:color w:val="auto"/>
      <w:u w:val="single"/>
      <w:lang w:val="es-ES_tradnl"/>
    </w:rPr>
  </w:style>
  <w:style w:type="character" w:customStyle="1" w:styleId="TtuloCar">
    <w:name w:val="Título Car"/>
    <w:link w:val="a"/>
    <w:rsid w:val="00410E5A"/>
    <w:rPr>
      <w:rFonts w:ascii="Arial" w:hAnsi="Arial"/>
      <w:b/>
      <w:u w:val="single"/>
      <w:lang w:val="es-ES_tradnl"/>
    </w:rPr>
  </w:style>
  <w:style w:type="paragraph" w:customStyle="1" w:styleId="yiv6364173984s5">
    <w:name w:val="yiv6364173984s5"/>
    <w:basedOn w:val="Normal"/>
    <w:rsid w:val="00410E5A"/>
    <w:pPr>
      <w:spacing w:before="100" w:beforeAutospacing="1" w:after="100" w:afterAutospacing="1" w:line="240" w:lineRule="auto"/>
      <w:jc w:val="left"/>
    </w:pPr>
    <w:rPr>
      <w:rFonts w:ascii="Times New Roman" w:hAnsi="Times New Roman"/>
      <w:color w:val="auto"/>
      <w:sz w:val="24"/>
      <w:szCs w:val="24"/>
      <w:lang w:val="es-ES_tradnl" w:eastAsia="es-ES_tradnl"/>
    </w:rPr>
  </w:style>
  <w:style w:type="character" w:customStyle="1" w:styleId="TtuloCar1">
    <w:name w:val="Título Car1"/>
    <w:basedOn w:val="Fuentedeprrafopredeter"/>
    <w:link w:val="Ttulo"/>
    <w:uiPriority w:val="10"/>
    <w:rsid w:val="00410E5A"/>
    <w:rPr>
      <w:rFonts w:ascii="Trebuchet MS" w:hAnsi="Trebuchet MS" w:cs="Arial"/>
      <w:b/>
      <w:bCs/>
      <w:smallCaps/>
      <w:kern w:val="28"/>
      <w:sz w:val="28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xmsonormal">
    <w:name w:val="x_msonormal"/>
    <w:basedOn w:val="Normal"/>
    <w:rsid w:val="00570CDE"/>
    <w:pPr>
      <w:spacing w:after="0" w:line="240" w:lineRule="auto"/>
      <w:jc w:val="left"/>
    </w:pPr>
    <w:rPr>
      <w:rFonts w:ascii="Calibri" w:eastAsiaTheme="minorHAnsi" w:hAnsi="Calibri" w:cs="Calibri"/>
      <w:color w:val="auto"/>
      <w:sz w:val="22"/>
      <w:szCs w:val="22"/>
    </w:rPr>
  </w:style>
  <w:style w:type="paragraph" w:styleId="Prrafodelista">
    <w:name w:val="List Paragraph"/>
    <w:basedOn w:val="Normal"/>
    <w:uiPriority w:val="34"/>
    <w:qFormat/>
    <w:rsid w:val="002D5F66"/>
    <w:pPr>
      <w:ind w:left="720"/>
      <w:contextualSpacing/>
    </w:pPr>
  </w:style>
  <w:style w:type="paragraph" w:customStyle="1" w:styleId="a0">
    <w:basedOn w:val="Normal"/>
    <w:next w:val="Ttulo"/>
    <w:qFormat/>
    <w:rsid w:val="0056712D"/>
    <w:pPr>
      <w:spacing w:after="0" w:line="240" w:lineRule="auto"/>
      <w:jc w:val="center"/>
    </w:pPr>
    <w:rPr>
      <w:rFonts w:ascii="Arial" w:hAnsi="Arial"/>
      <w:b/>
      <w:color w:val="auto"/>
      <w:u w:val="single"/>
      <w:lang w:val="es-ES_tradnl"/>
    </w:rPr>
  </w:style>
  <w:style w:type="paragraph" w:customStyle="1" w:styleId="font8">
    <w:name w:val="font_8"/>
    <w:basedOn w:val="Normal"/>
    <w:rsid w:val="00BC577C"/>
    <w:pPr>
      <w:spacing w:before="100" w:beforeAutospacing="1" w:after="100" w:afterAutospacing="1" w:line="240" w:lineRule="auto"/>
      <w:jc w:val="left"/>
    </w:pPr>
    <w:rPr>
      <w:rFonts w:ascii="Times New Roman" w:hAnsi="Times New Roman"/>
      <w:color w:val="auto"/>
      <w:sz w:val="24"/>
      <w:szCs w:val="24"/>
    </w:rPr>
  </w:style>
  <w:style w:type="character" w:customStyle="1" w:styleId="wixui-rich-texttext">
    <w:name w:val="wixui-rich-text__text"/>
    <w:basedOn w:val="Fuentedeprrafopredeter"/>
    <w:rsid w:val="00BC577C"/>
  </w:style>
  <w:style w:type="character" w:customStyle="1" w:styleId="wixguard">
    <w:name w:val="wixguard"/>
    <w:basedOn w:val="Fuentedeprrafopredeter"/>
    <w:rsid w:val="00BC57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97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municacion@fundacionvital.eus" TargetMode="External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Maroto\AppData\Local\Microsoft\Windows\INetCache\Content.Outlook\3OW8YLB1\plantilla_nota_prens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88D78D-5860-4ECF-AD05-52A936543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plantilla_nota_prensa.dotx</Template>
  <TotalTime>4</TotalTime>
  <Pages>3</Pages>
  <Words>967</Words>
  <Characters>6762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Corporativa</vt:lpstr>
    </vt:vector>
  </TitlesOfParts>
  <Company>Veiss</Company>
  <LinksUpToDate>false</LinksUpToDate>
  <CharactersWithSpaces>7714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Corporativa</dc:title>
  <dc:creator>Ramón Maroto Aranzabal</dc:creator>
  <cp:lastModifiedBy>Fundación VITAL Fundazioa</cp:lastModifiedBy>
  <cp:revision>4</cp:revision>
  <cp:lastPrinted>2009-07-27T09:59:00Z</cp:lastPrinted>
  <dcterms:created xsi:type="dcterms:W3CDTF">2026-10-14T09:52:00Z</dcterms:created>
  <dcterms:modified xsi:type="dcterms:W3CDTF">2026-10-14T10:07:00Z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e">
    <vt:lpwstr>Cliente</vt:lpwstr>
  </property>
</Properties>
</file>