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98A87" w14:textId="1F87E3E0" w:rsidR="0006090A" w:rsidRPr="00535395" w:rsidRDefault="002702E7" w:rsidP="00CF647B">
      <w:pPr>
        <w:shd w:val="clear" w:color="auto" w:fill="D9D9D9" w:themeFill="background1" w:themeFillShade="D9"/>
        <w:tabs>
          <w:tab w:val="left" w:pos="2130"/>
          <w:tab w:val="center" w:pos="4536"/>
        </w:tabs>
        <w:jc w:val="center"/>
        <w:rPr>
          <w:rFonts w:ascii="Sanuk-Medium" w:hAnsi="Sanuk-Medium"/>
          <w:b/>
          <w:sz w:val="24"/>
          <w:szCs w:val="24"/>
          <w:lang w:val="eu-ES"/>
        </w:rPr>
      </w:pPr>
      <w:r w:rsidRPr="00535395">
        <w:rPr>
          <w:rFonts w:ascii="Sanuk-Medium" w:hAnsi="Sanuk-Medium"/>
          <w:b/>
          <w:sz w:val="24"/>
          <w:szCs w:val="24"/>
          <w:lang w:val="eu-ES"/>
        </w:rPr>
        <w:t>pren</w:t>
      </w:r>
      <w:r w:rsidR="00412FE3" w:rsidRPr="00535395">
        <w:rPr>
          <w:rFonts w:ascii="Sanuk-Medium" w:hAnsi="Sanuk-Medium"/>
          <w:b/>
          <w:sz w:val="24"/>
          <w:szCs w:val="24"/>
          <w:lang w:val="eu-ES"/>
        </w:rPr>
        <w:t>t</w:t>
      </w:r>
      <w:r w:rsidRPr="00535395">
        <w:rPr>
          <w:rFonts w:ascii="Sanuk-Medium" w:hAnsi="Sanuk-Medium"/>
          <w:b/>
          <w:sz w:val="24"/>
          <w:szCs w:val="24"/>
          <w:lang w:val="eu-ES"/>
        </w:rPr>
        <w:t>sa</w:t>
      </w:r>
      <w:r w:rsidR="00412FE3" w:rsidRPr="00535395">
        <w:rPr>
          <w:rFonts w:ascii="Sanuk-Medium" w:hAnsi="Sanuk-Medium"/>
          <w:b/>
          <w:sz w:val="24"/>
          <w:szCs w:val="24"/>
          <w:lang w:val="eu-ES"/>
        </w:rPr>
        <w:t>-oharra</w:t>
      </w:r>
    </w:p>
    <w:p w14:paraId="3EF7341E" w14:textId="77777777" w:rsidR="009915EF" w:rsidRPr="00535395" w:rsidRDefault="009915EF" w:rsidP="009915EF">
      <w:pPr>
        <w:pStyle w:val="NormalWeb"/>
        <w:spacing w:before="0" w:beforeAutospacing="0" w:after="0" w:afterAutospacing="0" w:line="300" w:lineRule="exact"/>
        <w:jc w:val="both"/>
        <w:rPr>
          <w:rFonts w:ascii="SanukLF-Light" w:eastAsia="Calibri" w:hAnsi="SanukLF-Light" w:cs="Arial"/>
          <w:color w:val="auto"/>
          <w:lang w:val="eu-ES" w:eastAsia="en-US"/>
        </w:rPr>
      </w:pPr>
    </w:p>
    <w:p w14:paraId="32105C9D" w14:textId="4BCA2C1E" w:rsidR="00CF647B" w:rsidRPr="00535395" w:rsidRDefault="00412FE3" w:rsidP="00CF647B">
      <w:pPr>
        <w:spacing w:after="0" w:line="240" w:lineRule="auto"/>
        <w:jc w:val="center"/>
        <w:rPr>
          <w:rFonts w:ascii="Sanuk-Medium" w:eastAsia="Calibri" w:hAnsi="Sanuk-Medium" w:cstheme="minorHAnsi"/>
          <w:bCs/>
          <w:color w:val="003366"/>
          <w:sz w:val="52"/>
          <w:szCs w:val="52"/>
          <w:lang w:val="eu-ES" w:eastAsia="en-US"/>
        </w:rPr>
      </w:pPr>
      <w:proofErr w:type="spellStart"/>
      <w:r w:rsidRPr="00535395">
        <w:rPr>
          <w:rFonts w:ascii="Sanuk-Medium" w:eastAsia="Calibri" w:hAnsi="Sanuk-Medium" w:cstheme="minorHAnsi"/>
          <w:bCs/>
          <w:color w:val="003366"/>
          <w:sz w:val="52"/>
          <w:szCs w:val="52"/>
          <w:lang w:val="eu-ES" w:eastAsia="en-US"/>
        </w:rPr>
        <w:t>ArabaClick</w:t>
      </w:r>
      <w:proofErr w:type="spellEnd"/>
      <w:r w:rsidRPr="00535395">
        <w:rPr>
          <w:rFonts w:ascii="Sanuk-Medium" w:eastAsia="Calibri" w:hAnsi="Sanuk-Medium" w:cstheme="minorHAnsi"/>
          <w:bCs/>
          <w:color w:val="003366"/>
          <w:sz w:val="52"/>
          <w:szCs w:val="52"/>
          <w:lang w:val="eu-ES" w:eastAsia="en-US"/>
        </w:rPr>
        <w:t xml:space="preserve"> </w:t>
      </w:r>
      <w:proofErr w:type="spellStart"/>
      <w:r w:rsidR="00036496" w:rsidRPr="00535395">
        <w:rPr>
          <w:rFonts w:ascii="Sanuk-Medium" w:eastAsia="Calibri" w:hAnsi="Sanuk-Medium" w:cstheme="minorHAnsi"/>
          <w:bCs/>
          <w:color w:val="003366"/>
          <w:sz w:val="52"/>
          <w:szCs w:val="52"/>
          <w:lang w:val="eu-ES" w:eastAsia="en-US"/>
        </w:rPr>
        <w:t>anbiziotsu</w:t>
      </w:r>
      <w:r w:rsidRPr="00535395">
        <w:rPr>
          <w:rFonts w:ascii="Sanuk-Medium" w:eastAsia="Calibri" w:hAnsi="Sanuk-Medium" w:cstheme="minorHAnsi"/>
          <w:bCs/>
          <w:color w:val="003366"/>
          <w:sz w:val="52"/>
          <w:szCs w:val="52"/>
          <w:lang w:val="eu-ES" w:eastAsia="en-US"/>
        </w:rPr>
        <w:t>enak</w:t>
      </w:r>
      <w:proofErr w:type="spellEnd"/>
      <w:r w:rsidRPr="00535395">
        <w:rPr>
          <w:rFonts w:ascii="Sanuk-Medium" w:eastAsia="Calibri" w:hAnsi="Sanuk-Medium" w:cstheme="minorHAnsi"/>
          <w:bCs/>
          <w:color w:val="003366"/>
          <w:sz w:val="52"/>
          <w:szCs w:val="52"/>
          <w:lang w:val="eu-ES" w:eastAsia="en-US"/>
        </w:rPr>
        <w:t xml:space="preserve"> Lurraldera egin du jauzi eta 64 artistaren argazkiak bildu</w:t>
      </w:r>
      <w:r w:rsidR="00535395">
        <w:rPr>
          <w:rFonts w:ascii="Sanuk-Medium" w:eastAsia="Calibri" w:hAnsi="Sanuk-Medium" w:cstheme="minorHAnsi"/>
          <w:bCs/>
          <w:color w:val="003366"/>
          <w:sz w:val="52"/>
          <w:szCs w:val="52"/>
          <w:lang w:val="eu-ES" w:eastAsia="en-US"/>
        </w:rPr>
        <w:t>ko</w:t>
      </w:r>
      <w:r w:rsidRPr="00535395">
        <w:rPr>
          <w:rFonts w:ascii="Sanuk-Medium" w:eastAsia="Calibri" w:hAnsi="Sanuk-Medium" w:cstheme="minorHAnsi"/>
          <w:bCs/>
          <w:color w:val="003366"/>
          <w:sz w:val="52"/>
          <w:szCs w:val="52"/>
          <w:lang w:val="eu-ES" w:eastAsia="en-US"/>
        </w:rPr>
        <w:t xml:space="preserve"> ditu 17 gunetan</w:t>
      </w:r>
    </w:p>
    <w:p w14:paraId="6D5F526D" w14:textId="77777777" w:rsidR="00CF647B" w:rsidRPr="00535395" w:rsidRDefault="00CF647B" w:rsidP="00CF647B">
      <w:pPr>
        <w:spacing w:after="0" w:line="300" w:lineRule="exact"/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</w:pPr>
    </w:p>
    <w:p w14:paraId="5DDD1849" w14:textId="77777777" w:rsidR="00077762" w:rsidRPr="00535395" w:rsidRDefault="00077762" w:rsidP="00CF647B">
      <w:pPr>
        <w:spacing w:after="0" w:line="300" w:lineRule="exact"/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</w:pPr>
    </w:p>
    <w:p w14:paraId="38BDBA71" w14:textId="51B16B76" w:rsidR="00CF647B" w:rsidRPr="00535395" w:rsidRDefault="00CF647B" w:rsidP="00CF647B">
      <w:pPr>
        <w:spacing w:after="0" w:line="300" w:lineRule="exact"/>
        <w:ind w:left="708"/>
        <w:rPr>
          <w:rFonts w:ascii="Sanuk-Medium" w:eastAsia="Calibri" w:hAnsi="Sanuk-Medium" w:cs="Arial"/>
          <w:color w:val="auto"/>
          <w:sz w:val="24"/>
          <w:szCs w:val="24"/>
          <w:lang w:val="eu-ES" w:eastAsia="en-US"/>
        </w:rPr>
      </w:pPr>
      <w:r w:rsidRPr="00535395">
        <w:rPr>
          <w:rFonts w:ascii="Sanuk-Medium" w:eastAsia="Calibri" w:hAnsi="Sanuk-Medium" w:cs="Arial"/>
          <w:color w:val="auto"/>
          <w:sz w:val="24"/>
          <w:szCs w:val="24"/>
          <w:lang w:val="eu-ES" w:eastAsia="en-US"/>
        </w:rPr>
        <w:t xml:space="preserve">• </w:t>
      </w:r>
      <w:proofErr w:type="spellStart"/>
      <w:r w:rsidR="00615FB9" w:rsidRPr="00535395">
        <w:rPr>
          <w:rFonts w:ascii="Sanuk-Medium" w:eastAsia="Calibri" w:hAnsi="Sanuk-Medium" w:cs="Arial"/>
          <w:color w:val="auto"/>
          <w:sz w:val="24"/>
          <w:szCs w:val="24"/>
          <w:lang w:val="eu-ES" w:eastAsia="en-US"/>
        </w:rPr>
        <w:t>ArabaClick</w:t>
      </w:r>
      <w:proofErr w:type="spellEnd"/>
      <w:r w:rsidR="00615FB9" w:rsidRPr="00535395">
        <w:rPr>
          <w:rFonts w:ascii="Sanuk-Medium" w:eastAsia="Calibri" w:hAnsi="Sanuk-Medium" w:cs="Arial"/>
          <w:color w:val="auto"/>
          <w:sz w:val="24"/>
          <w:szCs w:val="24"/>
          <w:lang w:val="eu-ES" w:eastAsia="en-US"/>
        </w:rPr>
        <w:t xml:space="preserve"> VIII. Argazki Jaialdiak erakusketa sare zabala, prestakuntza bekak, sari ekonomikoak eta urriaren 31n </w:t>
      </w:r>
      <w:proofErr w:type="spellStart"/>
      <w:r w:rsidR="00615FB9" w:rsidRPr="00535395">
        <w:rPr>
          <w:rFonts w:ascii="Sanuk-Medium" w:eastAsia="Calibri" w:hAnsi="Sanuk-Medium" w:cs="Arial"/>
          <w:color w:val="auto"/>
          <w:sz w:val="24"/>
          <w:szCs w:val="24"/>
          <w:lang w:val="eu-ES" w:eastAsia="en-US"/>
        </w:rPr>
        <w:t>ARKABIAn</w:t>
      </w:r>
      <w:proofErr w:type="spellEnd"/>
      <w:r w:rsidR="00615FB9" w:rsidRPr="00535395">
        <w:rPr>
          <w:rFonts w:ascii="Sanuk-Medium" w:eastAsia="Calibri" w:hAnsi="Sanuk-Medium" w:cs="Arial"/>
          <w:color w:val="auto"/>
          <w:sz w:val="24"/>
          <w:szCs w:val="24"/>
          <w:lang w:val="eu-ES" w:eastAsia="en-US"/>
        </w:rPr>
        <w:t xml:space="preserve"> </w:t>
      </w:r>
      <w:r w:rsidR="00E25FFA" w:rsidRPr="00535395">
        <w:rPr>
          <w:rFonts w:ascii="Sanuk-Medium" w:eastAsia="Calibri" w:hAnsi="Sanuk-Medium" w:cs="Arial"/>
          <w:color w:val="auto"/>
          <w:sz w:val="24"/>
          <w:szCs w:val="24"/>
          <w:lang w:val="eu-ES" w:eastAsia="en-US"/>
        </w:rPr>
        <w:t>egingo</w:t>
      </w:r>
      <w:r w:rsidR="00615FB9" w:rsidRPr="00535395">
        <w:rPr>
          <w:rFonts w:ascii="Sanuk-Medium" w:eastAsia="Calibri" w:hAnsi="Sanuk-Medium" w:cs="Arial"/>
          <w:color w:val="auto"/>
          <w:sz w:val="24"/>
          <w:szCs w:val="24"/>
          <w:lang w:val="eu-ES" w:eastAsia="en-US"/>
        </w:rPr>
        <w:t xml:space="preserve"> den sari banaketa gala programat</w:t>
      </w:r>
      <w:r w:rsidR="00E25FFA" w:rsidRPr="00535395">
        <w:rPr>
          <w:rFonts w:ascii="Sanuk-Medium" w:eastAsia="Calibri" w:hAnsi="Sanuk-Medium" w:cs="Arial"/>
          <w:color w:val="auto"/>
          <w:sz w:val="24"/>
          <w:szCs w:val="24"/>
          <w:lang w:val="eu-ES" w:eastAsia="en-US"/>
        </w:rPr>
        <w:t xml:space="preserve">u </w:t>
      </w:r>
      <w:r w:rsidR="00615FB9" w:rsidRPr="00535395">
        <w:rPr>
          <w:rFonts w:ascii="Sanuk-Medium" w:eastAsia="Calibri" w:hAnsi="Sanuk-Medium" w:cs="Arial"/>
          <w:color w:val="auto"/>
          <w:sz w:val="24"/>
          <w:szCs w:val="24"/>
          <w:lang w:val="eu-ES" w:eastAsia="en-US"/>
        </w:rPr>
        <w:t>ditu</w:t>
      </w:r>
      <w:r w:rsidR="00615FB9" w:rsidRPr="00535395">
        <w:rPr>
          <w:rFonts w:ascii="Sanuk-Medium" w:eastAsia="Calibri" w:hAnsi="Sanuk-Medium" w:cs="Arial"/>
          <w:color w:val="auto"/>
          <w:sz w:val="24"/>
          <w:szCs w:val="24"/>
          <w:lang w:val="eu-ES" w:eastAsia="en-US"/>
        </w:rPr>
        <w:t xml:space="preserve">   </w:t>
      </w:r>
    </w:p>
    <w:p w14:paraId="0F7B513D" w14:textId="77777777" w:rsidR="00CF647B" w:rsidRPr="00535395" w:rsidRDefault="00CF647B" w:rsidP="00CF647B">
      <w:pPr>
        <w:spacing w:after="0" w:line="300" w:lineRule="exact"/>
        <w:ind w:left="708"/>
        <w:rPr>
          <w:rFonts w:ascii="Sanuk-Medium" w:eastAsia="Calibri" w:hAnsi="Sanuk-Medium" w:cs="Arial"/>
          <w:color w:val="auto"/>
          <w:sz w:val="24"/>
          <w:szCs w:val="24"/>
          <w:lang w:val="eu-ES" w:eastAsia="en-US"/>
        </w:rPr>
      </w:pPr>
    </w:p>
    <w:p w14:paraId="61A65EDC" w14:textId="444BF089" w:rsidR="00CF647B" w:rsidRPr="00535395" w:rsidRDefault="00CF647B" w:rsidP="00CF647B">
      <w:pPr>
        <w:spacing w:after="0" w:line="300" w:lineRule="exact"/>
        <w:ind w:left="708"/>
        <w:rPr>
          <w:rFonts w:ascii="Sanuk-Medium" w:eastAsia="Calibri" w:hAnsi="Sanuk-Medium" w:cs="Arial"/>
          <w:color w:val="auto"/>
          <w:sz w:val="24"/>
          <w:szCs w:val="24"/>
          <w:lang w:val="eu-ES" w:eastAsia="en-US"/>
        </w:rPr>
      </w:pPr>
      <w:r w:rsidRPr="00535395">
        <w:rPr>
          <w:rFonts w:ascii="Sanuk-Medium" w:eastAsia="Calibri" w:hAnsi="Sanuk-Medium" w:cs="Arial"/>
          <w:color w:val="auto"/>
          <w:sz w:val="24"/>
          <w:szCs w:val="24"/>
          <w:lang w:val="eu-ES" w:eastAsia="en-US"/>
        </w:rPr>
        <w:t xml:space="preserve">•  </w:t>
      </w:r>
      <w:r w:rsidR="00E25FFA" w:rsidRPr="00535395">
        <w:rPr>
          <w:rFonts w:ascii="Sanuk-Medium" w:eastAsia="Calibri" w:hAnsi="Sanuk-Medium" w:cs="Arial"/>
          <w:color w:val="auto"/>
          <w:sz w:val="24"/>
          <w:szCs w:val="24"/>
          <w:lang w:val="eu-ES" w:eastAsia="en-US"/>
        </w:rPr>
        <w:t>Berrikuntza historiko</w:t>
      </w:r>
      <w:r w:rsidR="00E25FFA" w:rsidRPr="00535395">
        <w:rPr>
          <w:rFonts w:ascii="Sanuk-Medium" w:eastAsia="Calibri" w:hAnsi="Sanuk-Medium" w:cs="Arial"/>
          <w:color w:val="auto"/>
          <w:sz w:val="24"/>
          <w:szCs w:val="24"/>
          <w:lang w:val="eu-ES" w:eastAsia="en-US"/>
        </w:rPr>
        <w:t>a dakar</w:t>
      </w:r>
      <w:r w:rsidR="00E25FFA" w:rsidRPr="00535395">
        <w:rPr>
          <w:rFonts w:ascii="Sanuk-Medium" w:eastAsia="Calibri" w:hAnsi="Sanuk-Medium" w:cs="Arial"/>
          <w:color w:val="auto"/>
          <w:sz w:val="24"/>
          <w:szCs w:val="24"/>
          <w:lang w:val="eu-ES" w:eastAsia="en-US"/>
        </w:rPr>
        <w:t>, jaialdia Gasteiztik aterako da</w:t>
      </w:r>
      <w:r w:rsidR="00FB040F" w:rsidRPr="00535395">
        <w:rPr>
          <w:rFonts w:ascii="Sanuk-Medium" w:eastAsia="Calibri" w:hAnsi="Sanuk-Medium" w:cs="Arial"/>
          <w:color w:val="auto"/>
          <w:sz w:val="24"/>
          <w:szCs w:val="24"/>
          <w:lang w:val="eu-ES" w:eastAsia="en-US"/>
        </w:rPr>
        <w:t>,</w:t>
      </w:r>
      <w:r w:rsidR="00E25FFA" w:rsidRPr="00535395">
        <w:rPr>
          <w:rFonts w:ascii="Sanuk-Medium" w:eastAsia="Calibri" w:hAnsi="Sanuk-Medium" w:cs="Arial"/>
          <w:color w:val="auto"/>
          <w:sz w:val="24"/>
          <w:szCs w:val="24"/>
          <w:lang w:val="eu-ES" w:eastAsia="en-US"/>
        </w:rPr>
        <w:t xml:space="preserve"> argazki talentua Guardiara, Dulantzira eta Gorbeia</w:t>
      </w:r>
      <w:r w:rsidR="00E25FFA" w:rsidRPr="00535395">
        <w:rPr>
          <w:rFonts w:ascii="Sanuk-Medium" w:eastAsia="Calibri" w:hAnsi="Sanuk-Medium" w:cs="Arial"/>
          <w:color w:val="auto"/>
          <w:sz w:val="24"/>
          <w:szCs w:val="24"/>
          <w:lang w:val="eu-ES" w:eastAsia="en-US"/>
        </w:rPr>
        <w:t>ko</w:t>
      </w:r>
      <w:r w:rsidR="00E25FFA" w:rsidRPr="00535395">
        <w:rPr>
          <w:rFonts w:ascii="Sanuk-Medium" w:eastAsia="Calibri" w:hAnsi="Sanuk-Medium" w:cs="Arial"/>
          <w:color w:val="auto"/>
          <w:sz w:val="24"/>
          <w:szCs w:val="24"/>
          <w:lang w:val="eu-ES" w:eastAsia="en-US"/>
        </w:rPr>
        <w:t xml:space="preserve"> </w:t>
      </w:r>
      <w:r w:rsidR="00E25FFA" w:rsidRPr="00535395">
        <w:rPr>
          <w:rFonts w:ascii="Sanuk-Medium" w:eastAsia="Calibri" w:hAnsi="Sanuk-Medium" w:cs="Arial"/>
          <w:color w:val="auto"/>
          <w:sz w:val="24"/>
          <w:szCs w:val="24"/>
          <w:lang w:val="eu-ES" w:eastAsia="en-US"/>
        </w:rPr>
        <w:t>nahiz</w:t>
      </w:r>
      <w:r w:rsidR="00E25FFA" w:rsidRPr="00535395">
        <w:rPr>
          <w:rFonts w:ascii="Sanuk-Medium" w:eastAsia="Calibri" w:hAnsi="Sanuk-Medium" w:cs="Arial"/>
          <w:color w:val="auto"/>
          <w:sz w:val="24"/>
          <w:szCs w:val="24"/>
          <w:lang w:val="eu-ES" w:eastAsia="en-US"/>
        </w:rPr>
        <w:t xml:space="preserve"> </w:t>
      </w:r>
      <w:proofErr w:type="spellStart"/>
      <w:r w:rsidR="00E25FFA" w:rsidRPr="00535395">
        <w:rPr>
          <w:rFonts w:ascii="Sanuk-Medium" w:eastAsia="Calibri" w:hAnsi="Sanuk-Medium" w:cs="Arial"/>
          <w:color w:val="auto"/>
          <w:sz w:val="24"/>
          <w:szCs w:val="24"/>
          <w:lang w:val="eu-ES" w:eastAsia="en-US"/>
        </w:rPr>
        <w:t>Valderejoko</w:t>
      </w:r>
      <w:proofErr w:type="spellEnd"/>
      <w:r w:rsidR="00E25FFA" w:rsidRPr="00535395">
        <w:rPr>
          <w:rFonts w:ascii="Sanuk-Medium" w:eastAsia="Calibri" w:hAnsi="Sanuk-Medium" w:cs="Arial"/>
          <w:color w:val="auto"/>
          <w:sz w:val="24"/>
          <w:szCs w:val="24"/>
          <w:lang w:val="eu-ES" w:eastAsia="en-US"/>
        </w:rPr>
        <w:t xml:space="preserve"> interpretazio</w:t>
      </w:r>
      <w:r w:rsidR="00E25FFA" w:rsidRPr="00535395">
        <w:rPr>
          <w:rFonts w:ascii="Sanuk-Medium" w:eastAsia="Calibri" w:hAnsi="Sanuk-Medium" w:cs="Arial"/>
          <w:color w:val="auto"/>
          <w:sz w:val="24"/>
          <w:szCs w:val="24"/>
          <w:lang w:val="eu-ES" w:eastAsia="en-US"/>
        </w:rPr>
        <w:t>-</w:t>
      </w:r>
      <w:r w:rsidR="00E25FFA" w:rsidRPr="00535395">
        <w:rPr>
          <w:rFonts w:ascii="Sanuk-Medium" w:eastAsia="Calibri" w:hAnsi="Sanuk-Medium" w:cs="Arial"/>
          <w:color w:val="auto"/>
          <w:sz w:val="24"/>
          <w:szCs w:val="24"/>
          <w:lang w:val="eu-ES" w:eastAsia="en-US"/>
        </w:rPr>
        <w:t>zentroetara eramateko</w:t>
      </w:r>
      <w:r w:rsidR="00E25FFA" w:rsidRPr="00535395">
        <w:rPr>
          <w:rFonts w:ascii="Sanuk-Medium" w:eastAsia="Calibri" w:hAnsi="Sanuk-Medium" w:cs="Arial"/>
          <w:color w:val="auto"/>
          <w:sz w:val="24"/>
          <w:szCs w:val="24"/>
          <w:lang w:val="eu-ES" w:eastAsia="en-US"/>
        </w:rPr>
        <w:t xml:space="preserve">    </w:t>
      </w:r>
    </w:p>
    <w:p w14:paraId="6C987F98" w14:textId="77777777" w:rsidR="00CF647B" w:rsidRPr="00535395" w:rsidRDefault="00CF647B" w:rsidP="00CF647B">
      <w:pPr>
        <w:spacing w:after="0" w:line="300" w:lineRule="exact"/>
        <w:ind w:left="360"/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</w:pPr>
    </w:p>
    <w:p w14:paraId="469207A5" w14:textId="426B6E5F" w:rsidR="00CF647B" w:rsidRPr="00535395" w:rsidRDefault="00CF647B" w:rsidP="00CF647B">
      <w:pPr>
        <w:spacing w:after="0" w:line="300" w:lineRule="exact"/>
        <w:ind w:left="360"/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</w:pPr>
      <w:r w:rsidRPr="00535395">
        <w:rPr>
          <w:rFonts w:ascii="Sanuk-Light" w:eastAsia="Calibri" w:hAnsi="Sanuk-Light" w:cs="Arial"/>
          <w:b/>
          <w:bCs/>
          <w:color w:val="auto"/>
          <w:sz w:val="24"/>
          <w:szCs w:val="24"/>
          <w:lang w:val="eu-ES" w:eastAsia="en-US"/>
        </w:rPr>
        <w:t>Vitoria-Gasteiz, 2026</w:t>
      </w:r>
      <w:r w:rsidR="00036496" w:rsidRPr="00535395">
        <w:rPr>
          <w:rFonts w:ascii="Sanuk-Light" w:eastAsia="Calibri" w:hAnsi="Sanuk-Light" w:cs="Arial"/>
          <w:b/>
          <w:bCs/>
          <w:color w:val="auto"/>
          <w:sz w:val="24"/>
          <w:szCs w:val="24"/>
          <w:lang w:val="eu-ES" w:eastAsia="en-US"/>
        </w:rPr>
        <w:t>ko urriak 1</w:t>
      </w:r>
      <w:r w:rsidRPr="00535395">
        <w:rPr>
          <w:rFonts w:ascii="Sanuk-Light" w:eastAsia="Calibri" w:hAnsi="Sanuk-Light" w:cs="Arial"/>
          <w:b/>
          <w:bCs/>
          <w:color w:val="auto"/>
          <w:sz w:val="24"/>
          <w:szCs w:val="24"/>
          <w:lang w:val="eu-ES" w:eastAsia="en-US"/>
        </w:rPr>
        <w:t>.-</w:t>
      </w:r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 </w:t>
      </w:r>
      <w:r w:rsidR="00FB040F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Hamazazpi erakusketa-</w:t>
      </w:r>
      <w:r w:rsidR="00FB040F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gune</w:t>
      </w:r>
      <w:r w:rsidR="00FB040F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k 64 artistaren lana </w:t>
      </w:r>
      <w:r w:rsidR="00FB040F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izango dute ikusgai</w:t>
      </w:r>
      <w:r w:rsidR="00FB040F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 urrian eta azaroan, </w:t>
      </w:r>
      <w:proofErr w:type="spellStart"/>
      <w:r w:rsidR="00FB040F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ArabaClick</w:t>
      </w:r>
      <w:proofErr w:type="spellEnd"/>
      <w:r w:rsidR="00FB040F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 VIII. Argazki Jaialdiaren barruan.</w:t>
      </w:r>
      <w:r w:rsidR="000C21E0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 </w:t>
      </w:r>
      <w:r w:rsidR="000C21E0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Araba</w:t>
      </w:r>
      <w:r w:rsidR="00C92D97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n erabat finkatuta dagoen </w:t>
      </w:r>
      <w:r w:rsidR="000C21E0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argazkigintza</w:t>
      </w:r>
      <w:r w:rsidR="00C92D97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-j</w:t>
      </w:r>
      <w:r w:rsidR="00FB040F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aialdi h</w:t>
      </w:r>
      <w:r w:rsidR="000C21E0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ori</w:t>
      </w:r>
      <w:r w:rsidR="00FB040F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 </w:t>
      </w:r>
      <w:proofErr w:type="spellStart"/>
      <w:r w:rsidR="00FB040F" w:rsidRPr="00535395">
        <w:rPr>
          <w:rFonts w:ascii="Sanuk-Light" w:eastAsia="Calibri" w:hAnsi="Sanuk-Light" w:cs="Arial"/>
          <w:b/>
          <w:bCs/>
          <w:color w:val="auto"/>
          <w:sz w:val="24"/>
          <w:szCs w:val="24"/>
          <w:lang w:val="eu-ES" w:eastAsia="en-US"/>
        </w:rPr>
        <w:t>Revelare</w:t>
      </w:r>
      <w:proofErr w:type="spellEnd"/>
      <w:r w:rsidR="00FB040F" w:rsidRPr="00535395">
        <w:rPr>
          <w:rFonts w:ascii="Sanuk-Light" w:eastAsia="Calibri" w:hAnsi="Sanuk-Light" w:cs="Arial"/>
          <w:b/>
          <w:bCs/>
          <w:color w:val="auto"/>
          <w:sz w:val="24"/>
          <w:szCs w:val="24"/>
          <w:lang w:val="eu-ES" w:eastAsia="en-US"/>
        </w:rPr>
        <w:t xml:space="preserve"> Kolektiboak</w:t>
      </w:r>
      <w:r w:rsidR="00FB040F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 antolatu du, </w:t>
      </w:r>
      <w:r w:rsidR="00FB040F" w:rsidRPr="00535395">
        <w:rPr>
          <w:rFonts w:ascii="Sanuk-Light" w:eastAsia="Calibri" w:hAnsi="Sanuk-Light" w:cs="Arial"/>
          <w:b/>
          <w:bCs/>
          <w:color w:val="auto"/>
          <w:sz w:val="24"/>
          <w:szCs w:val="24"/>
          <w:lang w:val="eu-ES" w:eastAsia="en-US"/>
        </w:rPr>
        <w:t>Vital Fundazioa</w:t>
      </w:r>
      <w:r w:rsidR="000C21E0" w:rsidRPr="00535395">
        <w:rPr>
          <w:rFonts w:ascii="Sanuk-Light" w:eastAsia="Calibri" w:hAnsi="Sanuk-Light" w:cs="Arial"/>
          <w:b/>
          <w:bCs/>
          <w:color w:val="auto"/>
          <w:sz w:val="24"/>
          <w:szCs w:val="24"/>
          <w:lang w:val="eu-ES" w:eastAsia="en-US"/>
        </w:rPr>
        <w:t xml:space="preserve"> babesle nagusi duela</w:t>
      </w:r>
      <w:r w:rsidR="00FB040F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 eta Arabako Foru Aldundiaren, Gasteizko Udalaren, </w:t>
      </w:r>
      <w:proofErr w:type="spellStart"/>
      <w:r w:rsidR="000C21E0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Jardín</w:t>
      </w:r>
      <w:proofErr w:type="spellEnd"/>
      <w:r w:rsidR="000C21E0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 </w:t>
      </w:r>
      <w:proofErr w:type="spellStart"/>
      <w:r w:rsidR="000C21E0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Remoto</w:t>
      </w:r>
      <w:proofErr w:type="spellEnd"/>
      <w:r w:rsidR="000C21E0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 </w:t>
      </w:r>
      <w:r w:rsidR="00FB040F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argazki eskolaren eta </w:t>
      </w:r>
      <w:proofErr w:type="spellStart"/>
      <w:r w:rsidR="00FB040F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FTG</w:t>
      </w:r>
      <w:proofErr w:type="spellEnd"/>
      <w:r w:rsidR="00FB040F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 - Gorbeia 41 kulturgunearen laguntzar</w:t>
      </w:r>
      <w:r w:rsidR="000C21E0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i esker</w:t>
      </w:r>
      <w:r w:rsidR="00FB040F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.</w:t>
      </w:r>
    </w:p>
    <w:p w14:paraId="59DD1B87" w14:textId="77777777" w:rsidR="00CF647B" w:rsidRPr="00535395" w:rsidRDefault="00CF647B" w:rsidP="00CF647B">
      <w:pPr>
        <w:spacing w:after="0" w:line="300" w:lineRule="exact"/>
        <w:ind w:left="360"/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</w:pPr>
    </w:p>
    <w:p w14:paraId="6B3C2A18" w14:textId="6FD6BEA1" w:rsidR="00CF647B" w:rsidRPr="00535395" w:rsidRDefault="00FB040F" w:rsidP="00CF647B">
      <w:pPr>
        <w:spacing w:after="0" w:line="300" w:lineRule="exact"/>
        <w:ind w:left="360"/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</w:pPr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Ekitaldia gaur aurkeztu dute </w:t>
      </w:r>
      <w:proofErr w:type="spellStart"/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ARKABIAn</w:t>
      </w:r>
      <w:proofErr w:type="spellEnd"/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 </w:t>
      </w:r>
      <w:proofErr w:type="spellStart"/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Sandra</w:t>
      </w:r>
      <w:proofErr w:type="spellEnd"/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 </w:t>
      </w:r>
      <w:proofErr w:type="spellStart"/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Remón</w:t>
      </w:r>
      <w:proofErr w:type="spellEnd"/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 </w:t>
      </w:r>
      <w:proofErr w:type="spellStart"/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Revelare</w:t>
      </w:r>
      <w:proofErr w:type="spellEnd"/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 kolektiboaren ordezkariak, Arantxa </w:t>
      </w:r>
      <w:proofErr w:type="spellStart"/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Ibáñez</w:t>
      </w:r>
      <w:proofErr w:type="spellEnd"/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 de Opacua Vital Fundazioko zuzendariak, Ana del Val Kultura eta Kiroleko foru diputatuak eta Gaizka Uraga Gasteizko Udaleko Kultura zuzendariak.</w:t>
      </w:r>
    </w:p>
    <w:p w14:paraId="521E2AF8" w14:textId="77777777" w:rsidR="00CF647B" w:rsidRPr="00535395" w:rsidRDefault="00CF647B" w:rsidP="00CF647B">
      <w:pPr>
        <w:spacing w:after="0" w:line="300" w:lineRule="exact"/>
        <w:ind w:left="360"/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</w:pPr>
    </w:p>
    <w:p w14:paraId="59771D19" w14:textId="52815B8A" w:rsidR="00CF647B" w:rsidRPr="00535395" w:rsidRDefault="00E56733" w:rsidP="00CF647B">
      <w:pPr>
        <w:spacing w:after="0" w:line="300" w:lineRule="exact"/>
        <w:ind w:left="360"/>
        <w:rPr>
          <w:rFonts w:ascii="Sanuk-Medium" w:eastAsia="Calibri" w:hAnsi="Sanuk-Medium" w:cstheme="minorHAnsi"/>
          <w:bCs/>
          <w:color w:val="003366"/>
          <w:sz w:val="26"/>
          <w:szCs w:val="26"/>
          <w:lang w:val="eu-ES" w:eastAsia="en-US"/>
        </w:rPr>
      </w:pPr>
      <w:r w:rsidRPr="00535395">
        <w:rPr>
          <w:rFonts w:ascii="Sanuk-Medium" w:eastAsia="Calibri" w:hAnsi="Sanuk-Medium" w:cstheme="minorHAnsi"/>
          <w:bCs/>
          <w:color w:val="003366"/>
          <w:sz w:val="26"/>
          <w:szCs w:val="26"/>
          <w:lang w:val="eu-ES" w:eastAsia="en-US"/>
        </w:rPr>
        <w:t xml:space="preserve">Lurralderako jauzia eta areto </w:t>
      </w:r>
      <w:r w:rsidRPr="00535395">
        <w:rPr>
          <w:rFonts w:ascii="Sanuk-Medium" w:eastAsia="Calibri" w:hAnsi="Sanuk-Medium" w:cstheme="minorHAnsi"/>
          <w:bCs/>
          <w:color w:val="003366"/>
          <w:sz w:val="26"/>
          <w:szCs w:val="26"/>
          <w:lang w:val="eu-ES" w:eastAsia="en-US"/>
        </w:rPr>
        <w:t>gehiago</w:t>
      </w:r>
      <w:r w:rsidR="00CF647B" w:rsidRPr="00535395">
        <w:rPr>
          <w:rFonts w:ascii="Sanuk-Medium" w:eastAsia="Calibri" w:hAnsi="Sanuk-Medium" w:cstheme="minorHAnsi"/>
          <w:bCs/>
          <w:color w:val="003366"/>
          <w:sz w:val="26"/>
          <w:szCs w:val="26"/>
          <w:lang w:val="eu-ES" w:eastAsia="en-US"/>
        </w:rPr>
        <w:t xml:space="preserve"> </w:t>
      </w:r>
    </w:p>
    <w:p w14:paraId="393A6675" w14:textId="77777777" w:rsidR="00CF647B" w:rsidRPr="00535395" w:rsidRDefault="00CF647B" w:rsidP="00CF647B">
      <w:pPr>
        <w:spacing w:after="0" w:line="300" w:lineRule="exact"/>
        <w:ind w:left="360"/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</w:pPr>
    </w:p>
    <w:p w14:paraId="7E27BCCC" w14:textId="48EA03E5" w:rsidR="00CF647B" w:rsidRPr="00535395" w:rsidRDefault="00E56733" w:rsidP="00CF647B">
      <w:pPr>
        <w:spacing w:after="0" w:line="300" w:lineRule="exact"/>
        <w:ind w:left="360"/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</w:pPr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Zortzigarren edizio honetako berrikuntza nagusi</w:t>
      </w:r>
      <w:r w:rsidR="009376BF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a honakoa da</w:t>
      </w:r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, </w:t>
      </w:r>
      <w:proofErr w:type="spellStart"/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ArabaClickek</w:t>
      </w:r>
      <w:proofErr w:type="spellEnd"/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 probintziara egin du jauzi, zazpi urtez erakusketak Arabako hiriburuan kontzentratu ondoren. </w:t>
      </w:r>
      <w:r w:rsidR="00190617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Gizarteratzeko</w:t>
      </w:r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 bokazio argia</w:t>
      </w:r>
      <w:r w:rsidR="009376BF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 duenez</w:t>
      </w:r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, jaialdiak bere erakusketa sarea zabal</w:t>
      </w:r>
      <w:r w:rsidR="00190617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du</w:t>
      </w:r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 du, eta hautatutako argazkiak Guardiako </w:t>
      </w:r>
      <w:proofErr w:type="spellStart"/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Garcetas</w:t>
      </w:r>
      <w:proofErr w:type="spellEnd"/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 Etxean, Dulantziko </w:t>
      </w:r>
      <w:proofErr w:type="spellStart"/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Micaela</w:t>
      </w:r>
      <w:proofErr w:type="spellEnd"/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 </w:t>
      </w:r>
      <w:proofErr w:type="spellStart"/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Portilla</w:t>
      </w:r>
      <w:proofErr w:type="spellEnd"/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 Kultu</w:t>
      </w:r>
      <w:r w:rsidR="00190617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a</w:t>
      </w:r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 Etxean, eta Gorbeiako </w:t>
      </w:r>
      <w:r w:rsidR="00190617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nahiz</w:t>
      </w:r>
      <w:r w:rsidR="00190617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 </w:t>
      </w:r>
      <w:proofErr w:type="spellStart"/>
      <w:r w:rsidR="00190617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Valderejo</w:t>
      </w:r>
      <w:r w:rsidR="00190617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ko</w:t>
      </w:r>
      <w:proofErr w:type="spellEnd"/>
      <w:r w:rsidR="00190617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 </w:t>
      </w:r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parke naturalen interpretazio zentroetan</w:t>
      </w:r>
      <w:r w:rsidR="004C2A68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, </w:t>
      </w:r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Sarria</w:t>
      </w:r>
      <w:r w:rsidR="004C2A68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n eta </w:t>
      </w:r>
      <w:proofErr w:type="spellStart"/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Lalastra</w:t>
      </w:r>
      <w:r w:rsidR="004C2A68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n</w:t>
      </w:r>
      <w:proofErr w:type="spellEnd"/>
      <w:r w:rsidR="004C2A68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, hurrenez hurren,</w:t>
      </w:r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 </w:t>
      </w:r>
      <w:r w:rsidR="00F170ED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izango dira ikusgai</w:t>
      </w:r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.</w:t>
      </w:r>
    </w:p>
    <w:p w14:paraId="7CE09A9B" w14:textId="77777777" w:rsidR="00CF647B" w:rsidRPr="00535395" w:rsidRDefault="00CF647B" w:rsidP="00CF647B">
      <w:pPr>
        <w:spacing w:after="0" w:line="300" w:lineRule="exact"/>
        <w:ind w:left="360"/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</w:pPr>
    </w:p>
    <w:p w14:paraId="5582D578" w14:textId="3C77C96F" w:rsidR="00CF647B" w:rsidRPr="00535395" w:rsidRDefault="00E56733" w:rsidP="00CF647B">
      <w:pPr>
        <w:spacing w:after="0" w:line="300" w:lineRule="exact"/>
        <w:ind w:left="360"/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</w:pPr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Gasteizen ere gora egiten ari da </w:t>
      </w:r>
      <w:r w:rsidR="00F170ED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jaialdia</w:t>
      </w:r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, kultur</w:t>
      </w:r>
      <w:r w:rsidR="00F170ED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a </w:t>
      </w:r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dinamismo handiko areto </w:t>
      </w:r>
      <w:r w:rsidR="00F170ED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gehiago erabiliko ditu-eta</w:t>
      </w:r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, hala nola </w:t>
      </w:r>
      <w:proofErr w:type="spellStart"/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FTG</w:t>
      </w:r>
      <w:proofErr w:type="spellEnd"/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 Galeria (Gorbeia kalea, 41), Kordoi Etxea (Aiztogile kalea, 24) </w:t>
      </w:r>
      <w:r w:rsidR="00F170ED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eta</w:t>
      </w:r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 Izaskun Arrue </w:t>
      </w:r>
      <w:proofErr w:type="spellStart"/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Kulturunea</w:t>
      </w:r>
      <w:proofErr w:type="spellEnd"/>
      <w:r w:rsidR="00F170ED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-</w:t>
      </w:r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IAK Kultur</w:t>
      </w:r>
      <w:r w:rsidR="00F170ED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a</w:t>
      </w:r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 Etxea (Errementari kalea, 30).</w:t>
      </w:r>
    </w:p>
    <w:p w14:paraId="50CB6C6E" w14:textId="77777777" w:rsidR="00077762" w:rsidRPr="00535395" w:rsidRDefault="00077762" w:rsidP="00CF647B">
      <w:pPr>
        <w:spacing w:after="0" w:line="300" w:lineRule="exact"/>
        <w:ind w:left="360"/>
        <w:rPr>
          <w:rFonts w:ascii="Sanuk-Medium" w:eastAsia="Calibri" w:hAnsi="Sanuk-Medium" w:cstheme="minorHAnsi"/>
          <w:bCs/>
          <w:color w:val="003366"/>
          <w:sz w:val="26"/>
          <w:szCs w:val="26"/>
          <w:lang w:val="eu-ES" w:eastAsia="en-US"/>
        </w:rPr>
      </w:pPr>
    </w:p>
    <w:p w14:paraId="2C1EC6A8" w14:textId="34044EDC" w:rsidR="00CF647B" w:rsidRPr="00535395" w:rsidRDefault="00E56733" w:rsidP="00CF647B">
      <w:pPr>
        <w:spacing w:after="0" w:line="300" w:lineRule="exact"/>
        <w:ind w:left="360"/>
        <w:rPr>
          <w:rFonts w:ascii="Sanuk-Medium" w:eastAsia="Calibri" w:hAnsi="Sanuk-Medium" w:cstheme="minorHAnsi"/>
          <w:bCs/>
          <w:color w:val="003366"/>
          <w:sz w:val="26"/>
          <w:szCs w:val="26"/>
          <w:lang w:val="eu-ES" w:eastAsia="en-US"/>
        </w:rPr>
      </w:pPr>
      <w:r w:rsidRPr="00535395">
        <w:rPr>
          <w:rFonts w:ascii="Sanuk-Medium" w:eastAsia="Calibri" w:hAnsi="Sanuk-Medium" w:cstheme="minorHAnsi"/>
          <w:bCs/>
          <w:color w:val="003366"/>
          <w:sz w:val="26"/>
          <w:szCs w:val="26"/>
          <w:lang w:val="eu-ES" w:eastAsia="en-US"/>
        </w:rPr>
        <w:t>Amarika Areto enblematikora itzul</w:t>
      </w:r>
      <w:r w:rsidRPr="00535395">
        <w:rPr>
          <w:rFonts w:ascii="Sanuk-Medium" w:eastAsia="Calibri" w:hAnsi="Sanuk-Medium" w:cstheme="minorHAnsi"/>
          <w:bCs/>
          <w:color w:val="003366"/>
          <w:sz w:val="26"/>
          <w:szCs w:val="26"/>
          <w:lang w:val="eu-ES" w:eastAsia="en-US"/>
        </w:rPr>
        <w:t xml:space="preserve">tzea </w:t>
      </w:r>
      <w:r w:rsidR="00CF647B" w:rsidRPr="00535395">
        <w:rPr>
          <w:rFonts w:ascii="Sanuk-Medium" w:eastAsia="Calibri" w:hAnsi="Sanuk-Medium" w:cstheme="minorHAnsi"/>
          <w:bCs/>
          <w:color w:val="003366"/>
          <w:sz w:val="26"/>
          <w:szCs w:val="26"/>
          <w:lang w:val="eu-ES" w:eastAsia="en-US"/>
        </w:rPr>
        <w:t xml:space="preserve"> </w:t>
      </w:r>
    </w:p>
    <w:p w14:paraId="2FBEC8C7" w14:textId="77777777" w:rsidR="00CF647B" w:rsidRPr="00535395" w:rsidRDefault="00CF647B" w:rsidP="00CF647B">
      <w:pPr>
        <w:spacing w:after="0" w:line="300" w:lineRule="exact"/>
        <w:ind w:left="360"/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</w:pPr>
    </w:p>
    <w:p w14:paraId="17444413" w14:textId="022503CF" w:rsidR="00CF647B" w:rsidRPr="00535395" w:rsidRDefault="00595113" w:rsidP="00CF647B">
      <w:pPr>
        <w:spacing w:after="0" w:line="300" w:lineRule="exact"/>
        <w:ind w:left="360"/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</w:pPr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Aurtengo beste mugarri nagusietako bat </w:t>
      </w:r>
      <w:proofErr w:type="spellStart"/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ArabaClick</w:t>
      </w:r>
      <w:proofErr w:type="spellEnd"/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 erakusketa Amari</w:t>
      </w:r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k</w:t>
      </w:r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a </w:t>
      </w:r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A</w:t>
      </w:r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retora itzultzea da. Areto horretako hormetan Oihana Garitano </w:t>
      </w:r>
      <w:proofErr w:type="spellStart"/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ArabaClick</w:t>
      </w:r>
      <w:proofErr w:type="spellEnd"/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 2025eko super beka irabazi zuen artista bisualaren erakusketa egongo da ikusgai – urte oso batez Gustavo Bravo </w:t>
      </w:r>
      <w:proofErr w:type="spellStart"/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ArabaCliceko</w:t>
      </w:r>
      <w:proofErr w:type="spellEnd"/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 </w:t>
      </w:r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lastRenderedPageBreak/>
        <w:t xml:space="preserve">zuzendari artistikoaren zuzendaritzapean egon ondoren hazi eta ondu </w:t>
      </w:r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egin </w:t>
      </w:r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den proiektua –, baita Arabako beste 18 artista nabarmenen lan</w:t>
      </w:r>
      <w:r w:rsidR="000A4A01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ak erakusteko </w:t>
      </w:r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diseinatutako erakusketa kolektibo handi</w:t>
      </w:r>
      <w:r w:rsidR="000A4A01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a</w:t>
      </w:r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 ere.</w:t>
      </w:r>
    </w:p>
    <w:p w14:paraId="46D791F0" w14:textId="77777777" w:rsidR="00CF647B" w:rsidRPr="00535395" w:rsidRDefault="00CF647B" w:rsidP="00CF647B">
      <w:pPr>
        <w:spacing w:after="0" w:line="300" w:lineRule="exact"/>
        <w:ind w:left="360"/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</w:pPr>
    </w:p>
    <w:p w14:paraId="30F43A76" w14:textId="4533E91E" w:rsidR="00CF647B" w:rsidRPr="00535395" w:rsidRDefault="000A4A01" w:rsidP="00CF647B">
      <w:pPr>
        <w:spacing w:after="0" w:line="300" w:lineRule="exact"/>
        <w:ind w:left="360"/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</w:pPr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Zeharka, tamaina, formatu eta estandar</w:t>
      </w:r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 goreneko</w:t>
      </w:r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 kalitateen aldeko apustu integralari eu</w:t>
      </w:r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tsi</w:t>
      </w:r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 dio</w:t>
      </w:r>
      <w:r w:rsidR="002D7C43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 </w:t>
      </w:r>
      <w:r w:rsidR="002D7C43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lehiaketak</w:t>
      </w:r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, baita zero kilometroaren bermeari ere, </w:t>
      </w:r>
      <w:r w:rsidR="002D7C43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lanen</w:t>
      </w:r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 % 100 Arabako Lurralde Historikoan inprimat</w:t>
      </w:r>
      <w:r w:rsidR="002D7C43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uko</w:t>
      </w:r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 baita. Formatu handiko argazkiak eta panoramikoak argazki-paper profesional</w:t>
      </w:r>
      <w:r w:rsidR="002D7C43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etan</w:t>
      </w:r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 eta </w:t>
      </w:r>
      <w:r w:rsidR="007316D4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tinta </w:t>
      </w:r>
      <w:proofErr w:type="spellStart"/>
      <w:r w:rsidRPr="007316D4">
        <w:rPr>
          <w:rFonts w:ascii="Sanuk-Light" w:eastAsia="Calibri" w:hAnsi="Sanuk-Light" w:cs="Arial"/>
          <w:i/>
          <w:iCs/>
          <w:color w:val="auto"/>
          <w:sz w:val="24"/>
          <w:szCs w:val="24"/>
          <w:lang w:val="eu-ES" w:eastAsia="en-US"/>
        </w:rPr>
        <w:t>ultrachrome</w:t>
      </w:r>
      <w:proofErr w:type="spellEnd"/>
      <w:r w:rsidR="002D7C43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 delakoa erabiliz </w:t>
      </w:r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inprimat</w:t>
      </w:r>
      <w:r w:rsidR="001E2B34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uko</w:t>
      </w:r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 dira</w:t>
      </w:r>
      <w:r w:rsidR="001E2B34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,</w:t>
      </w:r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 </w:t>
      </w:r>
      <w:proofErr w:type="spellStart"/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FTG</w:t>
      </w:r>
      <w:proofErr w:type="spellEnd"/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 - Gorbeia 41ean, denboran iraungo dutela bermat</w:t>
      </w:r>
      <w:r w:rsidR="002D7C43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zeko</w:t>
      </w:r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, etorkizunean </w:t>
      </w:r>
      <w:r w:rsidR="002D7C43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L</w:t>
      </w:r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urraldean zehar </w:t>
      </w:r>
      <w:r w:rsidR="001E2B34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txandaka </w:t>
      </w:r>
      <w:r w:rsidR="002D7C43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egingo diren erakusketetan </w:t>
      </w:r>
      <w:r w:rsidR="001E2B34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erabiltzeko</w:t>
      </w:r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 eta jaialdia egile bakoitzaren proiektu artistikoetara egokitzeko</w:t>
      </w:r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.</w:t>
      </w:r>
    </w:p>
    <w:p w14:paraId="2F9C1E87" w14:textId="77777777" w:rsidR="00CF647B" w:rsidRPr="00535395" w:rsidRDefault="00CF647B" w:rsidP="00CF647B">
      <w:pPr>
        <w:spacing w:after="0" w:line="300" w:lineRule="exact"/>
        <w:ind w:left="360"/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</w:pPr>
    </w:p>
    <w:p w14:paraId="3183A1C9" w14:textId="2235F980" w:rsidR="00CF647B" w:rsidRPr="00535395" w:rsidRDefault="00E56733" w:rsidP="00CF647B">
      <w:pPr>
        <w:spacing w:after="0" w:line="300" w:lineRule="exact"/>
        <w:ind w:left="360"/>
        <w:rPr>
          <w:rFonts w:ascii="Sanuk-Medium" w:eastAsia="Calibri" w:hAnsi="Sanuk-Medium" w:cstheme="minorHAnsi"/>
          <w:bCs/>
          <w:color w:val="003366"/>
          <w:sz w:val="26"/>
          <w:szCs w:val="26"/>
          <w:lang w:val="eu-ES" w:eastAsia="en-US"/>
        </w:rPr>
      </w:pPr>
      <w:r w:rsidRPr="00535395">
        <w:rPr>
          <w:rFonts w:ascii="Sanuk-Medium" w:eastAsia="Calibri" w:hAnsi="Sanuk-Medium" w:cstheme="minorHAnsi"/>
          <w:bCs/>
          <w:color w:val="003366"/>
          <w:sz w:val="26"/>
          <w:szCs w:val="26"/>
          <w:lang w:val="eu-ES" w:eastAsia="en-US"/>
        </w:rPr>
        <w:t>Sari banaketaren gala</w:t>
      </w:r>
      <w:r w:rsidR="00CF647B" w:rsidRPr="00535395">
        <w:rPr>
          <w:rFonts w:ascii="Sanuk-Medium" w:eastAsia="Calibri" w:hAnsi="Sanuk-Medium" w:cstheme="minorHAnsi"/>
          <w:bCs/>
          <w:color w:val="003366"/>
          <w:sz w:val="26"/>
          <w:szCs w:val="26"/>
          <w:lang w:val="eu-ES" w:eastAsia="en-US"/>
        </w:rPr>
        <w:t xml:space="preserve"> </w:t>
      </w:r>
    </w:p>
    <w:p w14:paraId="06605B27" w14:textId="77777777" w:rsidR="00CF647B" w:rsidRPr="00535395" w:rsidRDefault="00CF647B" w:rsidP="00CF647B">
      <w:pPr>
        <w:spacing w:after="0" w:line="300" w:lineRule="exact"/>
        <w:ind w:left="360"/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</w:pPr>
    </w:p>
    <w:p w14:paraId="24738521" w14:textId="247678C9" w:rsidR="00CF647B" w:rsidRPr="00535395" w:rsidRDefault="001E2B34" w:rsidP="00CF647B">
      <w:pPr>
        <w:spacing w:after="0" w:line="300" w:lineRule="exact"/>
        <w:ind w:left="360"/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</w:pPr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Datorren urriaren 31n, </w:t>
      </w:r>
      <w:proofErr w:type="spellStart"/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ARKABIAko</w:t>
      </w:r>
      <w:proofErr w:type="spellEnd"/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 Auditorioa</w:t>
      </w:r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n</w:t>
      </w:r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 </w:t>
      </w:r>
      <w:proofErr w:type="spellStart"/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ArabaClick</w:t>
      </w:r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eko</w:t>
      </w:r>
      <w:proofErr w:type="spellEnd"/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 gala nagusia </w:t>
      </w:r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egingo da</w:t>
      </w:r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. Komunitate-ekitaldi horretan, </w:t>
      </w:r>
      <w:proofErr w:type="spellStart"/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Jardín</w:t>
      </w:r>
      <w:proofErr w:type="spellEnd"/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 </w:t>
      </w:r>
      <w:proofErr w:type="spellStart"/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Remoto</w:t>
      </w:r>
      <w:proofErr w:type="spellEnd"/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 argazki-eskolan </w:t>
      </w:r>
      <w:r w:rsidR="003F6AD7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burutuko diren </w:t>
      </w:r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sei prestakuntza-beka</w:t>
      </w:r>
      <w:r w:rsidR="003F6AD7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k zein lanek irabazi dituzten jakinaraziko da </w:t>
      </w:r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(bost beka orokor eta proiektuaren zuzendaritza eta </w:t>
      </w:r>
      <w:proofErr w:type="spellStart"/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ArabaClick</w:t>
      </w:r>
      <w:proofErr w:type="spellEnd"/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 2027an bermatutako bakarkako erakusketa barne hartzen dituen super beka bat) eta edizio honetako sari ekonomikoak jasoko dituztenen izenak </w:t>
      </w:r>
      <w:r w:rsidR="003F6AD7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ere </w:t>
      </w:r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jakinaraziko dira.</w:t>
      </w:r>
    </w:p>
    <w:p w14:paraId="60A5F2A8" w14:textId="77777777" w:rsidR="00CF647B" w:rsidRPr="00535395" w:rsidRDefault="00CF647B" w:rsidP="00CF647B">
      <w:pPr>
        <w:spacing w:after="0" w:line="300" w:lineRule="exact"/>
        <w:ind w:left="360"/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</w:pPr>
    </w:p>
    <w:p w14:paraId="7EC708AB" w14:textId="27340E98" w:rsidR="00CF647B" w:rsidRPr="00535395" w:rsidRDefault="003F6AD7" w:rsidP="00CF647B">
      <w:pPr>
        <w:spacing w:after="0" w:line="300" w:lineRule="exact"/>
        <w:ind w:left="360"/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</w:pPr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Era berean, </w:t>
      </w:r>
      <w:proofErr w:type="spellStart"/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Revelare</w:t>
      </w:r>
      <w:proofErr w:type="spellEnd"/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 Saria banatuko da, argazkigintzari bizitza eskainiz aztarna ezabaezina utzi duten arabar ospetsuen ibilbidea eta ondarea aitortzen duen omenaldi </w:t>
      </w:r>
      <w:r w:rsidR="001E312E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hunkigarria</w:t>
      </w:r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. Sari </w:t>
      </w:r>
      <w:r w:rsidR="00535395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hori</w:t>
      </w:r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 2026ko edizioan </w:t>
      </w:r>
      <w:r w:rsidR="00535395"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sortu</w:t>
      </w:r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 zen, eta aurten bigarren aldiz emango zaio galan jakinaraziko den pertsona bati.</w:t>
      </w:r>
    </w:p>
    <w:p w14:paraId="078E659A" w14:textId="77777777" w:rsidR="00CF647B" w:rsidRPr="00535395" w:rsidRDefault="00CF647B" w:rsidP="00077762">
      <w:pPr>
        <w:spacing w:after="0" w:line="300" w:lineRule="exact"/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</w:pPr>
    </w:p>
    <w:p w14:paraId="3352431D" w14:textId="343D31DD" w:rsidR="00535395" w:rsidRPr="00535395" w:rsidRDefault="00535395" w:rsidP="00CF647B">
      <w:pPr>
        <w:spacing w:after="0" w:line="300" w:lineRule="exact"/>
        <w:ind w:left="360"/>
        <w:jc w:val="left"/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</w:pPr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 xml:space="preserve">Informazio gehiago </w:t>
      </w:r>
      <w:hyperlink r:id="rId8" w:history="1">
        <w:r w:rsidRPr="00535395">
          <w:rPr>
            <w:rStyle w:val="Hipervnculo"/>
            <w:rFonts w:ascii="Sanuk-Light" w:eastAsia="Calibri" w:hAnsi="Sanuk-Light" w:cs="Arial"/>
            <w:sz w:val="24"/>
            <w:szCs w:val="24"/>
            <w:lang w:val="eu-ES" w:eastAsia="en-US"/>
          </w:rPr>
          <w:t>https://www.colectivorevelare.org/arabaclick/</w:t>
        </w:r>
      </w:hyperlink>
      <w:r w:rsidRPr="00535395">
        <w:rPr>
          <w:rFonts w:ascii="Sanuk-Light" w:eastAsia="Calibri" w:hAnsi="Sanuk-Light" w:cs="Arial"/>
          <w:sz w:val="24"/>
          <w:szCs w:val="24"/>
          <w:lang w:val="eu-ES" w:eastAsia="en-US"/>
        </w:rPr>
        <w:t xml:space="preserve"> </w:t>
      </w:r>
      <w:r w:rsidRPr="00535395">
        <w:rPr>
          <w:rFonts w:ascii="Sanuk-Light" w:eastAsia="Calibri" w:hAnsi="Sanuk-Light" w:cs="Arial"/>
          <w:color w:val="auto"/>
          <w:sz w:val="24"/>
          <w:szCs w:val="24"/>
          <w:lang w:val="eu-ES" w:eastAsia="en-US"/>
        </w:rPr>
        <w:t>webgunean.</w:t>
      </w:r>
    </w:p>
    <w:p w14:paraId="137154C1" w14:textId="77777777" w:rsidR="00336D23" w:rsidRPr="001816A3" w:rsidRDefault="00336D23" w:rsidP="00CF647B">
      <w:pPr>
        <w:spacing w:after="0" w:line="300" w:lineRule="exact"/>
        <w:jc w:val="left"/>
        <w:rPr>
          <w:rFonts w:ascii="Sanuk-Light" w:eastAsia="Calibri" w:hAnsi="Sanuk-Light" w:cs="Arial"/>
          <w:color w:val="auto"/>
          <w:sz w:val="24"/>
          <w:szCs w:val="24"/>
          <w:lang w:val="es-ES_tradnl" w:eastAsia="en-US"/>
        </w:rPr>
      </w:pPr>
    </w:p>
    <w:p w14:paraId="7DCD2BE7" w14:textId="77777777" w:rsidR="00336D23" w:rsidRPr="001816A3" w:rsidRDefault="00336D23" w:rsidP="00D36371">
      <w:pPr>
        <w:spacing w:after="0" w:line="300" w:lineRule="exact"/>
        <w:rPr>
          <w:rFonts w:ascii="Sanuk-Light" w:eastAsia="Calibri" w:hAnsi="Sanuk-Light" w:cs="Arial"/>
          <w:color w:val="auto"/>
          <w:sz w:val="24"/>
          <w:szCs w:val="24"/>
          <w:lang w:val="es-ES_tradnl" w:eastAsia="en-US"/>
        </w:rPr>
      </w:pPr>
    </w:p>
    <w:p w14:paraId="431A3B2C" w14:textId="77777777" w:rsidR="00336D23" w:rsidRPr="001816A3" w:rsidRDefault="00336D23" w:rsidP="00D36371">
      <w:pPr>
        <w:spacing w:after="0" w:line="300" w:lineRule="exact"/>
        <w:rPr>
          <w:rFonts w:ascii="Sanuk-Light" w:eastAsia="Calibri" w:hAnsi="Sanuk-Light" w:cs="Arial"/>
          <w:color w:val="auto"/>
          <w:sz w:val="24"/>
          <w:szCs w:val="24"/>
          <w:lang w:val="es-ES_tradnl" w:eastAsia="en-US"/>
        </w:rPr>
      </w:pPr>
    </w:p>
    <w:p w14:paraId="605CE35F" w14:textId="77777777" w:rsidR="00336D23" w:rsidRPr="001816A3" w:rsidRDefault="00336D23" w:rsidP="00D36371">
      <w:pPr>
        <w:spacing w:after="0" w:line="300" w:lineRule="exact"/>
        <w:rPr>
          <w:rFonts w:ascii="Sanuk-Light" w:eastAsia="Calibri" w:hAnsi="Sanuk-Light" w:cs="Arial"/>
          <w:color w:val="auto"/>
          <w:sz w:val="24"/>
          <w:szCs w:val="24"/>
          <w:lang w:val="es-ES_tradnl" w:eastAsia="en-US"/>
        </w:rPr>
      </w:pPr>
    </w:p>
    <w:p w14:paraId="668B8BED" w14:textId="77777777" w:rsidR="00336D23" w:rsidRPr="001816A3" w:rsidRDefault="00336D23" w:rsidP="00D36371">
      <w:pPr>
        <w:spacing w:after="0" w:line="300" w:lineRule="exact"/>
        <w:rPr>
          <w:rFonts w:ascii="Sanuk-Light" w:eastAsia="Calibri" w:hAnsi="Sanuk-Light" w:cs="Arial"/>
          <w:color w:val="auto"/>
          <w:sz w:val="24"/>
          <w:szCs w:val="24"/>
          <w:lang w:val="es-ES_tradnl" w:eastAsia="en-US"/>
        </w:rPr>
      </w:pPr>
    </w:p>
    <w:p w14:paraId="133D9C97" w14:textId="77777777" w:rsidR="00336D23" w:rsidRPr="001816A3" w:rsidRDefault="00336D23" w:rsidP="00336D23">
      <w:pPr>
        <w:spacing w:line="300" w:lineRule="exact"/>
        <w:rPr>
          <w:rFonts w:ascii="SanukLF-Light" w:hAnsi="SanukLF-Light"/>
          <w:lang w:val="es-ES_tradnl"/>
        </w:rPr>
      </w:pPr>
    </w:p>
    <w:sectPr w:rsidR="00336D23" w:rsidRPr="001816A3" w:rsidSect="00B8450F">
      <w:headerReference w:type="default" r:id="rId9"/>
      <w:footerReference w:type="default" r:id="rId10"/>
      <w:pgSz w:w="11906" w:h="16838"/>
      <w:pgMar w:top="1560" w:right="1416" w:bottom="1134" w:left="993" w:header="568" w:footer="4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7AB9E" w14:textId="77777777" w:rsidR="00E7350F" w:rsidRDefault="00E7350F">
      <w:r>
        <w:separator/>
      </w:r>
    </w:p>
  </w:endnote>
  <w:endnote w:type="continuationSeparator" w:id="0">
    <w:p w14:paraId="07DD9ABE" w14:textId="77777777" w:rsidR="00E7350F" w:rsidRDefault="00E73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65 Helvetica Medium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80"/>
    <w:family w:val="auto"/>
    <w:pitch w:val="variable"/>
    <w:sig w:usb0="00000001" w:usb1="00000000" w:usb2="01000407" w:usb3="00000000" w:csb0="00020000" w:csb1="00000000"/>
  </w:font>
  <w:font w:name="Sanuk-Medium">
    <w:altName w:val="Calibri"/>
    <w:panose1 w:val="00000000000000000000"/>
    <w:charset w:val="00"/>
    <w:family w:val="modern"/>
    <w:notTrueType/>
    <w:pitch w:val="variable"/>
    <w:sig w:usb0="A000002F" w:usb1="4000004A" w:usb2="00000000" w:usb3="00000000" w:csb0="00000111" w:csb1="00000000"/>
  </w:font>
  <w:font w:name="SanukLF-Light">
    <w:altName w:val="Calibri"/>
    <w:panose1 w:val="00000000000000000000"/>
    <w:charset w:val="00"/>
    <w:family w:val="modern"/>
    <w:notTrueType/>
    <w:pitch w:val="variable"/>
    <w:sig w:usb0="A000002F" w:usb1="4000004A" w:usb2="00000000" w:usb3="00000000" w:csb0="00000111" w:csb1="00000000"/>
  </w:font>
  <w:font w:name="Sanuk-Light">
    <w:altName w:val="Calibri"/>
    <w:panose1 w:val="00000000000000000000"/>
    <w:charset w:val="00"/>
    <w:family w:val="modern"/>
    <w:notTrueType/>
    <w:pitch w:val="variable"/>
    <w:sig w:usb0="A000002F" w:usb1="4000004A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19CE2" w14:textId="77777777" w:rsidR="00CB64C8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left"/>
      <w:rPr>
        <w:rFonts w:cs="Arial"/>
        <w:sz w:val="12"/>
        <w:lang w:val="pt-BR"/>
      </w:rPr>
    </w:pPr>
    <w:r>
      <w:rPr>
        <w:noProof/>
      </w:rPr>
      <w:drawing>
        <wp:inline distT="0" distB="0" distL="0" distR="0" wp14:anchorId="6C699DF6" wp14:editId="2ADDD4AA">
          <wp:extent cx="5742305" cy="50800"/>
          <wp:effectExtent l="0" t="0" r="0" b="6350"/>
          <wp:docPr id="134861386" name="Imagen 13486138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2305" cy="50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E6157">
      <w:rPr>
        <w:rFonts w:cs="Arial"/>
        <w:sz w:val="12"/>
        <w:lang w:val="pt-BR"/>
      </w:rPr>
      <w:tab/>
    </w:r>
  </w:p>
  <w:p w14:paraId="6A4C3209" w14:textId="77777777" w:rsidR="00CB64C8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left"/>
      <w:rPr>
        <w:rFonts w:cs="Arial"/>
        <w:sz w:val="12"/>
        <w:lang w:val="pt-BR"/>
      </w:rPr>
    </w:pPr>
  </w:p>
  <w:p w14:paraId="08287C5C" w14:textId="0B22F848" w:rsidR="00CB64C8" w:rsidRPr="00412FE3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center"/>
      <w:rPr>
        <w:rFonts w:ascii="SanukLF-Light" w:eastAsia="Arial Unicode MS" w:hAnsi="SanukLF-Light" w:cs="Arial"/>
        <w:bCs/>
        <w:color w:val="002060"/>
        <w:lang w:val="pt-BR"/>
      </w:rPr>
    </w:pPr>
    <w:r w:rsidRPr="00412FE3">
      <w:rPr>
        <w:rFonts w:ascii="SanukLF-Light" w:hAnsi="SanukLF-Light" w:cs="Arial"/>
        <w:b/>
        <w:szCs w:val="16"/>
        <w:lang w:val="eu-ES"/>
      </w:rPr>
      <w:t>Vital</w:t>
    </w:r>
    <w:r w:rsidR="00412FE3" w:rsidRPr="00412FE3">
      <w:rPr>
        <w:rFonts w:ascii="SanukLF-Light" w:hAnsi="SanukLF-Light" w:cs="Arial"/>
        <w:b/>
        <w:szCs w:val="16"/>
        <w:lang w:val="eu-ES"/>
      </w:rPr>
      <w:t xml:space="preserve"> Fundazioa</w:t>
    </w:r>
    <w:r w:rsidRPr="00412FE3">
      <w:rPr>
        <w:rFonts w:ascii="SanukLF-Light" w:hAnsi="SanukLF-Light" w:cs="Arial"/>
        <w:b/>
        <w:szCs w:val="16"/>
        <w:lang w:val="eu-ES"/>
      </w:rPr>
      <w:t xml:space="preserve"> | </w:t>
    </w:r>
    <w:r w:rsidR="00412FE3" w:rsidRPr="00412FE3">
      <w:rPr>
        <w:rFonts w:ascii="SanukLF-Light" w:hAnsi="SanukLF-Light" w:cs="Arial"/>
        <w:szCs w:val="16"/>
        <w:lang w:val="eu-ES"/>
      </w:rPr>
      <w:t>Komunikazioa</w:t>
    </w:r>
    <w:r w:rsidRPr="00E30A8E">
      <w:rPr>
        <w:rFonts w:ascii="SanukLF-Light" w:hAnsi="SanukLF-Light" w:cs="Arial"/>
        <w:sz w:val="12"/>
        <w:lang w:val="pt-BR"/>
      </w:rPr>
      <w:t xml:space="preserve">      </w:t>
    </w:r>
    <w:r w:rsidRPr="00E30A8E">
      <w:rPr>
        <w:rFonts w:ascii="SanukLF-Light" w:eastAsia="Arial Unicode MS" w:hAnsi="SanukLF-Light" w:cs="Arial"/>
        <w:bCs/>
        <w:color w:val="auto"/>
        <w:lang w:val="x-none" w:eastAsia="x-none"/>
      </w:rPr>
      <w:t xml:space="preserve">945 064 354 </w:t>
    </w:r>
    <w:r w:rsidRPr="00412FE3">
      <w:rPr>
        <w:rFonts w:ascii="SanukLF-Light" w:eastAsia="Arial Unicode MS" w:hAnsi="SanukLF-Light" w:cs="Arial"/>
        <w:bCs/>
        <w:color w:val="auto"/>
        <w:lang w:val="pt-BR" w:eastAsia="x-none"/>
      </w:rPr>
      <w:t>/</w:t>
    </w:r>
    <w:r w:rsidR="00290F87">
      <w:rPr>
        <w:rFonts w:ascii="SanukLF-Light" w:eastAsia="Arial Unicode MS" w:hAnsi="SanukLF-Light" w:cs="Arial"/>
        <w:bCs/>
        <w:color w:val="auto"/>
        <w:lang w:val="x-none" w:eastAsia="x-none"/>
      </w:rPr>
      <w:t xml:space="preserve"> 6</w:t>
    </w:r>
    <w:r w:rsidR="00290F87" w:rsidRPr="00412FE3">
      <w:rPr>
        <w:rFonts w:ascii="SanukLF-Light" w:eastAsia="Arial Unicode MS" w:hAnsi="SanukLF-Light" w:cs="Arial"/>
        <w:bCs/>
        <w:color w:val="auto"/>
        <w:lang w:val="pt-BR" w:eastAsia="x-none"/>
      </w:rPr>
      <w:t>36 617 821</w:t>
    </w:r>
    <w:r w:rsidRPr="00412FE3">
      <w:rPr>
        <w:rFonts w:ascii="SanukLF-Light" w:eastAsia="Arial Unicode MS" w:hAnsi="SanukLF-Light" w:cs="Arial Unicode MS"/>
        <w:bCs/>
        <w:color w:val="auto"/>
        <w:lang w:val="pt-BR" w:eastAsia="x-none"/>
      </w:rPr>
      <w:t xml:space="preserve">    </w:t>
    </w:r>
    <w:hyperlink r:id="rId2" w:history="1">
      <w:r w:rsidRPr="00412FE3">
        <w:rPr>
          <w:rStyle w:val="Hipervnculo"/>
          <w:rFonts w:ascii="SanukLF-Light" w:eastAsia="Arial Unicode MS" w:hAnsi="SanukLF-Light" w:cs="Arial"/>
          <w:color w:val="auto"/>
          <w:lang w:val="pt-BR"/>
        </w:rPr>
        <w:t>comunicacion@fundacionvital.eus</w:t>
      </w:r>
    </w:hyperlink>
    <w:r w:rsidRPr="00412FE3">
      <w:rPr>
        <w:rStyle w:val="Hipervnculo"/>
        <w:rFonts w:ascii="SanukLF-Light" w:eastAsia="Arial Unicode MS" w:hAnsi="SanukLF-Light" w:cs="Arial"/>
        <w:color w:val="auto"/>
        <w:u w:val="none"/>
        <w:lang w:val="pt-BR"/>
      </w:rPr>
      <w:t xml:space="preserve">     </w:t>
    </w:r>
    <w:r w:rsidRPr="00412FE3">
      <w:rPr>
        <w:rStyle w:val="Hipervnculo"/>
        <w:rFonts w:ascii="SanukLF-Light" w:eastAsia="Arial Unicode MS" w:hAnsi="SanukLF-Light" w:cs="Arial"/>
        <w:color w:val="auto"/>
        <w:lang w:val="pt-BR"/>
      </w:rPr>
      <w:t>www.fundacionvital.eus</w:t>
    </w:r>
  </w:p>
  <w:p w14:paraId="14378262" w14:textId="77777777" w:rsidR="00CB64C8" w:rsidRPr="00412FE3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left"/>
      <w:rPr>
        <w:rFonts w:eastAsia="Arial Unicode MS" w:cs="Arial"/>
        <w:bCs/>
        <w:color w:val="002060"/>
        <w:lang w:val="pt-BR"/>
      </w:rPr>
    </w:pPr>
  </w:p>
  <w:p w14:paraId="5D2CDAF8" w14:textId="77777777" w:rsidR="009E6157" w:rsidRPr="00412FE3" w:rsidRDefault="009E6157" w:rsidP="00CB64C8">
    <w:pPr>
      <w:pStyle w:val="Piedepgina"/>
      <w:rPr>
        <w:lang w:val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57C41" w14:textId="77777777" w:rsidR="00E7350F" w:rsidRDefault="00E7350F">
      <w:r>
        <w:separator/>
      </w:r>
    </w:p>
  </w:footnote>
  <w:footnote w:type="continuationSeparator" w:id="0">
    <w:p w14:paraId="3E800006" w14:textId="77777777" w:rsidR="00E7350F" w:rsidRDefault="00E735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B09EF" w14:textId="27FB81CD" w:rsidR="006B2109" w:rsidRPr="00175A49" w:rsidRDefault="001A701D" w:rsidP="002702E7">
    <w:pPr>
      <w:pStyle w:val="Encabezado"/>
      <w:ind w:left="5664"/>
      <w:jc w:val="center"/>
      <w:rPr>
        <w:lang w:val="pt-BR"/>
      </w:rPr>
    </w:pPr>
    <w:r>
      <w:rPr>
        <w:noProof/>
        <w:lang w:val="pt-BR"/>
      </w:rPr>
      <w:drawing>
        <wp:anchor distT="0" distB="0" distL="114300" distR="114300" simplePos="0" relativeHeight="251658240" behindDoc="0" locked="0" layoutInCell="1" allowOverlap="1" wp14:anchorId="76AF6079" wp14:editId="36CE752C">
          <wp:simplePos x="0" y="0"/>
          <wp:positionH relativeFrom="margin">
            <wp:align>right</wp:align>
          </wp:positionH>
          <wp:positionV relativeFrom="paragraph">
            <wp:posOffset>-74930</wp:posOffset>
          </wp:positionV>
          <wp:extent cx="1686560" cy="533400"/>
          <wp:effectExtent l="0" t="0" r="0" b="0"/>
          <wp:wrapSquare wrapText="bothSides"/>
          <wp:docPr id="178873626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2633328" name="Imagen 81263332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6560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14F44">
      <w:rPr>
        <w:lang w:val="pt-BR"/>
      </w:rPr>
      <w:t xml:space="preserve">    </w:t>
    </w:r>
    <w:r w:rsidR="002702E7">
      <w:rPr>
        <w:lang w:val="pt-BR"/>
      </w:rPr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655AA022"/>
    <w:lvl w:ilvl="0">
      <w:numFmt w:val="decimal"/>
      <w:lvlText w:val="*"/>
      <w:lvlJc w:val="left"/>
    </w:lvl>
  </w:abstractNum>
  <w:abstractNum w:abstractNumId="1" w15:restartNumberingAfterBreak="0">
    <w:nsid w:val="003C352F"/>
    <w:multiLevelType w:val="singleLevel"/>
    <w:tmpl w:val="52E45228"/>
    <w:lvl w:ilvl="0">
      <w:start w:val="1"/>
      <w:numFmt w:val="bullet"/>
      <w:lvlText w:val=""/>
      <w:lvlJc w:val="left"/>
      <w:pPr>
        <w:tabs>
          <w:tab w:val="num" w:pos="0"/>
        </w:tabs>
        <w:ind w:left="708" w:hanging="283"/>
      </w:pPr>
      <w:rPr>
        <w:rFonts w:ascii="Symbol" w:hAnsi="Symbol" w:hint="default"/>
        <w:sz w:val="24"/>
      </w:rPr>
    </w:lvl>
  </w:abstractNum>
  <w:abstractNum w:abstractNumId="2" w15:restartNumberingAfterBreak="0">
    <w:nsid w:val="00FA2F41"/>
    <w:multiLevelType w:val="hybridMultilevel"/>
    <w:tmpl w:val="25E8811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28F4C61"/>
    <w:multiLevelType w:val="hybridMultilevel"/>
    <w:tmpl w:val="18B2D6FC"/>
    <w:lvl w:ilvl="0" w:tplc="726293A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2821E9E">
      <w:start w:val="1"/>
      <w:numFmt w:val="bullet"/>
      <w:pStyle w:val="vieta3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D86270"/>
    <w:multiLevelType w:val="hybridMultilevel"/>
    <w:tmpl w:val="DB56EC36"/>
    <w:lvl w:ilvl="0" w:tplc="B7EECEAC">
      <w:start w:val="1"/>
      <w:numFmt w:val="bullet"/>
      <w:pStyle w:val="vieta5"/>
      <w:lvlText w:val="-"/>
      <w:lvlJc w:val="left"/>
      <w:pPr>
        <w:tabs>
          <w:tab w:val="num" w:pos="425"/>
        </w:tabs>
        <w:ind w:left="2832" w:hanging="283"/>
      </w:pPr>
      <w:rPr>
        <w:rFonts w:ascii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5" w15:restartNumberingAfterBreak="0">
    <w:nsid w:val="08F67CEE"/>
    <w:multiLevelType w:val="hybridMultilevel"/>
    <w:tmpl w:val="11FEAC62"/>
    <w:lvl w:ilvl="0" w:tplc="5630FDB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  <w:color w:val="FFCC00"/>
        <w:sz w:val="16"/>
        <w:szCs w:val="16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2B3E30"/>
    <w:multiLevelType w:val="multilevel"/>
    <w:tmpl w:val="CA407A7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E81760"/>
    <w:multiLevelType w:val="singleLevel"/>
    <w:tmpl w:val="AC884BFE"/>
    <w:lvl w:ilvl="0">
      <w:start w:val="1"/>
      <w:numFmt w:val="bullet"/>
      <w:lvlText w:val=""/>
      <w:lvlJc w:val="left"/>
      <w:pPr>
        <w:tabs>
          <w:tab w:val="num" w:pos="2127"/>
        </w:tabs>
        <w:ind w:left="2127" w:hanging="369"/>
      </w:pPr>
      <w:rPr>
        <w:rFonts w:ascii="Wingdings" w:hAnsi="Wingdings" w:hint="default"/>
        <w:sz w:val="16"/>
      </w:rPr>
    </w:lvl>
  </w:abstractNum>
  <w:abstractNum w:abstractNumId="8" w15:restartNumberingAfterBreak="0">
    <w:nsid w:val="2E4300F2"/>
    <w:multiLevelType w:val="hybridMultilevel"/>
    <w:tmpl w:val="D04A31D2"/>
    <w:lvl w:ilvl="0" w:tplc="726293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4040AA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66A1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FCC28E8"/>
    <w:multiLevelType w:val="singleLevel"/>
    <w:tmpl w:val="C938FC3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413664BB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abstractNum w:abstractNumId="11" w15:restartNumberingAfterBreak="0">
    <w:nsid w:val="431F4270"/>
    <w:multiLevelType w:val="multilevel"/>
    <w:tmpl w:val="2576AD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  <w:color w:val="FFCC00"/>
        <w:sz w:val="16"/>
        <w:szCs w:val="16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2246FC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abstractNum w:abstractNumId="13" w15:restartNumberingAfterBreak="0">
    <w:nsid w:val="50627C39"/>
    <w:multiLevelType w:val="hybridMultilevel"/>
    <w:tmpl w:val="EE34F6A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AB4C64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abstractNum w:abstractNumId="15" w15:restartNumberingAfterBreak="0">
    <w:nsid w:val="53C149F9"/>
    <w:multiLevelType w:val="hybridMultilevel"/>
    <w:tmpl w:val="344CC11E"/>
    <w:lvl w:ilvl="0" w:tplc="995CFA9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40FED710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423C860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686685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428159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D1F41B2C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DB12EBF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24C6302A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7807E9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55C53B10"/>
    <w:multiLevelType w:val="singleLevel"/>
    <w:tmpl w:val="3AA64444"/>
    <w:lvl w:ilvl="0">
      <w:start w:val="1"/>
      <w:numFmt w:val="bullet"/>
      <w:lvlText w:val=""/>
      <w:legacy w:legacy="1" w:legacySpace="0" w:legacyIndent="283"/>
      <w:lvlJc w:val="left"/>
      <w:pPr>
        <w:ind w:left="708" w:hanging="283"/>
      </w:pPr>
      <w:rPr>
        <w:rFonts w:ascii="Symbol" w:hAnsi="Symbol" w:hint="default"/>
      </w:rPr>
    </w:lvl>
  </w:abstractNum>
  <w:abstractNum w:abstractNumId="17" w15:restartNumberingAfterBreak="0">
    <w:nsid w:val="5B726075"/>
    <w:multiLevelType w:val="hybridMultilevel"/>
    <w:tmpl w:val="9402AD26"/>
    <w:lvl w:ilvl="0" w:tplc="1F5C725A">
      <w:start w:val="1"/>
      <w:numFmt w:val="bullet"/>
      <w:pStyle w:val="vieta4"/>
      <w:lvlText w:val=""/>
      <w:lvlJc w:val="left"/>
      <w:pPr>
        <w:tabs>
          <w:tab w:val="num" w:pos="2486"/>
        </w:tabs>
        <w:ind w:left="2486" w:hanging="360"/>
      </w:pPr>
      <w:rPr>
        <w:rFonts w:ascii="Trebuchet MS" w:hAnsi="Trebuchet MS" w:hint="default"/>
        <w:color w:val="auto"/>
        <w:sz w:val="16"/>
        <w:szCs w:val="16"/>
      </w:rPr>
    </w:lvl>
    <w:lvl w:ilvl="1" w:tplc="89EA61A2" w:tentative="1">
      <w:start w:val="1"/>
      <w:numFmt w:val="bullet"/>
      <w:lvlText w:val="o"/>
      <w:lvlJc w:val="left"/>
      <w:pPr>
        <w:tabs>
          <w:tab w:val="num" w:pos="3167"/>
        </w:tabs>
        <w:ind w:left="3167" w:hanging="360"/>
      </w:pPr>
      <w:rPr>
        <w:rFonts w:ascii="Courier New" w:hAnsi="Courier New" w:hint="default"/>
      </w:rPr>
    </w:lvl>
    <w:lvl w:ilvl="2" w:tplc="FA2E8232" w:tentative="1">
      <w:start w:val="1"/>
      <w:numFmt w:val="bullet"/>
      <w:lvlText w:val=""/>
      <w:lvlJc w:val="left"/>
      <w:pPr>
        <w:tabs>
          <w:tab w:val="num" w:pos="3887"/>
        </w:tabs>
        <w:ind w:left="3887" w:hanging="360"/>
      </w:pPr>
      <w:rPr>
        <w:rFonts w:ascii="Wingdings" w:hAnsi="Wingdings" w:hint="default"/>
      </w:rPr>
    </w:lvl>
    <w:lvl w:ilvl="3" w:tplc="257EB800" w:tentative="1">
      <w:start w:val="1"/>
      <w:numFmt w:val="bullet"/>
      <w:lvlText w:val=""/>
      <w:lvlJc w:val="left"/>
      <w:pPr>
        <w:tabs>
          <w:tab w:val="num" w:pos="4607"/>
        </w:tabs>
        <w:ind w:left="4607" w:hanging="360"/>
      </w:pPr>
      <w:rPr>
        <w:rFonts w:ascii="Symbol" w:hAnsi="Symbol" w:hint="default"/>
      </w:rPr>
    </w:lvl>
    <w:lvl w:ilvl="4" w:tplc="5A3058A2" w:tentative="1">
      <w:start w:val="1"/>
      <w:numFmt w:val="bullet"/>
      <w:lvlText w:val="o"/>
      <w:lvlJc w:val="left"/>
      <w:pPr>
        <w:tabs>
          <w:tab w:val="num" w:pos="5327"/>
        </w:tabs>
        <w:ind w:left="5327" w:hanging="360"/>
      </w:pPr>
      <w:rPr>
        <w:rFonts w:ascii="Courier New" w:hAnsi="Courier New" w:hint="default"/>
      </w:rPr>
    </w:lvl>
    <w:lvl w:ilvl="5" w:tplc="BFC0DEBC" w:tentative="1">
      <w:start w:val="1"/>
      <w:numFmt w:val="bullet"/>
      <w:lvlText w:val=""/>
      <w:lvlJc w:val="left"/>
      <w:pPr>
        <w:tabs>
          <w:tab w:val="num" w:pos="6047"/>
        </w:tabs>
        <w:ind w:left="6047" w:hanging="360"/>
      </w:pPr>
      <w:rPr>
        <w:rFonts w:ascii="Wingdings" w:hAnsi="Wingdings" w:hint="default"/>
      </w:rPr>
    </w:lvl>
    <w:lvl w:ilvl="6" w:tplc="597A0130" w:tentative="1">
      <w:start w:val="1"/>
      <w:numFmt w:val="bullet"/>
      <w:lvlText w:val=""/>
      <w:lvlJc w:val="left"/>
      <w:pPr>
        <w:tabs>
          <w:tab w:val="num" w:pos="6767"/>
        </w:tabs>
        <w:ind w:left="6767" w:hanging="360"/>
      </w:pPr>
      <w:rPr>
        <w:rFonts w:ascii="Symbol" w:hAnsi="Symbol" w:hint="default"/>
      </w:rPr>
    </w:lvl>
    <w:lvl w:ilvl="7" w:tplc="0DBE81DC" w:tentative="1">
      <w:start w:val="1"/>
      <w:numFmt w:val="bullet"/>
      <w:lvlText w:val="o"/>
      <w:lvlJc w:val="left"/>
      <w:pPr>
        <w:tabs>
          <w:tab w:val="num" w:pos="7487"/>
        </w:tabs>
        <w:ind w:left="7487" w:hanging="360"/>
      </w:pPr>
      <w:rPr>
        <w:rFonts w:ascii="Courier New" w:hAnsi="Courier New" w:hint="default"/>
      </w:rPr>
    </w:lvl>
    <w:lvl w:ilvl="8" w:tplc="7144BB16" w:tentative="1">
      <w:start w:val="1"/>
      <w:numFmt w:val="bullet"/>
      <w:lvlText w:val=""/>
      <w:lvlJc w:val="left"/>
      <w:pPr>
        <w:tabs>
          <w:tab w:val="num" w:pos="8207"/>
        </w:tabs>
        <w:ind w:left="8207" w:hanging="360"/>
      </w:pPr>
      <w:rPr>
        <w:rFonts w:ascii="Wingdings" w:hAnsi="Wingdings" w:hint="default"/>
      </w:rPr>
    </w:lvl>
  </w:abstractNum>
  <w:abstractNum w:abstractNumId="18" w15:restartNumberingAfterBreak="0">
    <w:nsid w:val="5C4228C9"/>
    <w:multiLevelType w:val="multilevel"/>
    <w:tmpl w:val="2F4AA78A"/>
    <w:lvl w:ilvl="0">
      <w:start w:val="1"/>
      <w:numFmt w:val="bullet"/>
      <w:lvlText w:val=""/>
      <w:lvlJc w:val="left"/>
      <w:pPr>
        <w:tabs>
          <w:tab w:val="num" w:pos="2495"/>
        </w:tabs>
        <w:ind w:left="2495" w:hanging="369"/>
      </w:pPr>
      <w:rPr>
        <w:rFonts w:ascii="Symbol" w:eastAsia="Times New Roman" w:hAnsi="Symbol" w:cs="Times New Roman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3167"/>
        </w:tabs>
        <w:ind w:left="316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887"/>
        </w:tabs>
        <w:ind w:left="38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607"/>
        </w:tabs>
        <w:ind w:left="46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327"/>
        </w:tabs>
        <w:ind w:left="532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047"/>
        </w:tabs>
        <w:ind w:left="60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767"/>
        </w:tabs>
        <w:ind w:left="67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487"/>
        </w:tabs>
        <w:ind w:left="748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207"/>
        </w:tabs>
        <w:ind w:left="8207" w:hanging="360"/>
      </w:pPr>
      <w:rPr>
        <w:rFonts w:ascii="Wingdings" w:hAnsi="Wingdings" w:hint="default"/>
      </w:rPr>
    </w:lvl>
  </w:abstractNum>
  <w:abstractNum w:abstractNumId="19" w15:restartNumberingAfterBreak="0">
    <w:nsid w:val="5DEC03B1"/>
    <w:multiLevelType w:val="hybridMultilevel"/>
    <w:tmpl w:val="797E4070"/>
    <w:lvl w:ilvl="0" w:tplc="258607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F6DE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E8424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540B4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8845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D14A0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FF0B4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AC3E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688EA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1B77C57"/>
    <w:multiLevelType w:val="multilevel"/>
    <w:tmpl w:val="EB7ED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3C714B5"/>
    <w:multiLevelType w:val="singleLevel"/>
    <w:tmpl w:val="DCBE1016"/>
    <w:lvl w:ilvl="0">
      <w:start w:val="1"/>
      <w:numFmt w:val="bullet"/>
      <w:lvlText w:val="•"/>
      <w:lvlJc w:val="left"/>
      <w:pPr>
        <w:tabs>
          <w:tab w:val="num" w:pos="417"/>
        </w:tabs>
        <w:ind w:left="340" w:hanging="283"/>
      </w:pPr>
      <w:rPr>
        <w:rFonts w:ascii="Arial Black" w:hAnsi="Arial Black" w:hint="default"/>
        <w:sz w:val="24"/>
      </w:rPr>
    </w:lvl>
  </w:abstractNum>
  <w:abstractNum w:abstractNumId="22" w15:restartNumberingAfterBreak="0">
    <w:nsid w:val="66807FAE"/>
    <w:multiLevelType w:val="hybridMultilevel"/>
    <w:tmpl w:val="35021D68"/>
    <w:lvl w:ilvl="0" w:tplc="C262C6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7E63AC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332CA7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C88B0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9A86C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AA2CAD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D255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9AEBAE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0FA58F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F053E7"/>
    <w:multiLevelType w:val="hybridMultilevel"/>
    <w:tmpl w:val="C148657C"/>
    <w:lvl w:ilvl="0" w:tplc="F3B658C4">
      <w:start w:val="1"/>
      <w:numFmt w:val="bullet"/>
      <w:pStyle w:val="vieta1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C0A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6B1E6F"/>
    <w:multiLevelType w:val="hybridMultilevel"/>
    <w:tmpl w:val="2F4AA78A"/>
    <w:lvl w:ilvl="0" w:tplc="6FB2587A">
      <w:start w:val="1"/>
      <w:numFmt w:val="bullet"/>
      <w:lvlText w:val=""/>
      <w:lvlJc w:val="left"/>
      <w:pPr>
        <w:tabs>
          <w:tab w:val="num" w:pos="2495"/>
        </w:tabs>
        <w:ind w:left="2495" w:hanging="369"/>
      </w:pPr>
      <w:rPr>
        <w:rFonts w:ascii="Symbol" w:eastAsia="Times New Roman" w:hAnsi="Symbol" w:cs="Times New Roman" w:hint="default"/>
        <w:color w:val="auto"/>
      </w:rPr>
    </w:lvl>
    <w:lvl w:ilvl="1" w:tplc="9EE8DB80" w:tentative="1">
      <w:start w:val="1"/>
      <w:numFmt w:val="bullet"/>
      <w:lvlText w:val="o"/>
      <w:lvlJc w:val="left"/>
      <w:pPr>
        <w:tabs>
          <w:tab w:val="num" w:pos="3167"/>
        </w:tabs>
        <w:ind w:left="3167" w:hanging="360"/>
      </w:pPr>
      <w:rPr>
        <w:rFonts w:ascii="Courier New" w:hAnsi="Courier New" w:hint="default"/>
      </w:rPr>
    </w:lvl>
    <w:lvl w:ilvl="2" w:tplc="359E4488" w:tentative="1">
      <w:start w:val="1"/>
      <w:numFmt w:val="bullet"/>
      <w:lvlText w:val=""/>
      <w:lvlJc w:val="left"/>
      <w:pPr>
        <w:tabs>
          <w:tab w:val="num" w:pos="3887"/>
        </w:tabs>
        <w:ind w:left="3887" w:hanging="360"/>
      </w:pPr>
      <w:rPr>
        <w:rFonts w:ascii="Wingdings" w:hAnsi="Wingdings" w:hint="default"/>
      </w:rPr>
    </w:lvl>
    <w:lvl w:ilvl="3" w:tplc="A06A8EAE" w:tentative="1">
      <w:start w:val="1"/>
      <w:numFmt w:val="bullet"/>
      <w:lvlText w:val=""/>
      <w:lvlJc w:val="left"/>
      <w:pPr>
        <w:tabs>
          <w:tab w:val="num" w:pos="4607"/>
        </w:tabs>
        <w:ind w:left="4607" w:hanging="360"/>
      </w:pPr>
      <w:rPr>
        <w:rFonts w:ascii="Symbol" w:hAnsi="Symbol" w:hint="default"/>
      </w:rPr>
    </w:lvl>
    <w:lvl w:ilvl="4" w:tplc="3A2E7BB2" w:tentative="1">
      <w:start w:val="1"/>
      <w:numFmt w:val="bullet"/>
      <w:lvlText w:val="o"/>
      <w:lvlJc w:val="left"/>
      <w:pPr>
        <w:tabs>
          <w:tab w:val="num" w:pos="5327"/>
        </w:tabs>
        <w:ind w:left="5327" w:hanging="360"/>
      </w:pPr>
      <w:rPr>
        <w:rFonts w:ascii="Courier New" w:hAnsi="Courier New" w:hint="default"/>
      </w:rPr>
    </w:lvl>
    <w:lvl w:ilvl="5" w:tplc="EAE29B2C" w:tentative="1">
      <w:start w:val="1"/>
      <w:numFmt w:val="bullet"/>
      <w:lvlText w:val=""/>
      <w:lvlJc w:val="left"/>
      <w:pPr>
        <w:tabs>
          <w:tab w:val="num" w:pos="6047"/>
        </w:tabs>
        <w:ind w:left="6047" w:hanging="360"/>
      </w:pPr>
      <w:rPr>
        <w:rFonts w:ascii="Wingdings" w:hAnsi="Wingdings" w:hint="default"/>
      </w:rPr>
    </w:lvl>
    <w:lvl w:ilvl="6" w:tplc="8232465C" w:tentative="1">
      <w:start w:val="1"/>
      <w:numFmt w:val="bullet"/>
      <w:lvlText w:val=""/>
      <w:lvlJc w:val="left"/>
      <w:pPr>
        <w:tabs>
          <w:tab w:val="num" w:pos="6767"/>
        </w:tabs>
        <w:ind w:left="6767" w:hanging="360"/>
      </w:pPr>
      <w:rPr>
        <w:rFonts w:ascii="Symbol" w:hAnsi="Symbol" w:hint="default"/>
      </w:rPr>
    </w:lvl>
    <w:lvl w:ilvl="7" w:tplc="97B2F4AE" w:tentative="1">
      <w:start w:val="1"/>
      <w:numFmt w:val="bullet"/>
      <w:lvlText w:val="o"/>
      <w:lvlJc w:val="left"/>
      <w:pPr>
        <w:tabs>
          <w:tab w:val="num" w:pos="7487"/>
        </w:tabs>
        <w:ind w:left="7487" w:hanging="360"/>
      </w:pPr>
      <w:rPr>
        <w:rFonts w:ascii="Courier New" w:hAnsi="Courier New" w:hint="default"/>
      </w:rPr>
    </w:lvl>
    <w:lvl w:ilvl="8" w:tplc="834464DE" w:tentative="1">
      <w:start w:val="1"/>
      <w:numFmt w:val="bullet"/>
      <w:lvlText w:val=""/>
      <w:lvlJc w:val="left"/>
      <w:pPr>
        <w:tabs>
          <w:tab w:val="num" w:pos="8207"/>
        </w:tabs>
        <w:ind w:left="8207" w:hanging="360"/>
      </w:pPr>
      <w:rPr>
        <w:rFonts w:ascii="Wingdings" w:hAnsi="Wingdings" w:hint="default"/>
      </w:rPr>
    </w:lvl>
  </w:abstractNum>
  <w:abstractNum w:abstractNumId="25" w15:restartNumberingAfterBreak="0">
    <w:nsid w:val="77E83EAA"/>
    <w:multiLevelType w:val="hybridMultilevel"/>
    <w:tmpl w:val="684A742A"/>
    <w:lvl w:ilvl="0" w:tplc="F9E6976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 w:tplc="59BC1D04">
      <w:start w:val="1"/>
      <w:numFmt w:val="bullet"/>
      <w:pStyle w:val="vieta2"/>
      <w:lvlText w:val="o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  <w:color w:val="auto"/>
        <w:sz w:val="16"/>
        <w:szCs w:val="16"/>
      </w:rPr>
    </w:lvl>
    <w:lvl w:ilvl="2" w:tplc="6E169D1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1638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96B0D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148C1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AC05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5C923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1E24B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664A4D"/>
    <w:multiLevelType w:val="hybridMultilevel"/>
    <w:tmpl w:val="8256B7BA"/>
    <w:lvl w:ilvl="0" w:tplc="06F0866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8500C7E4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3F6BF36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40C669C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E4D694B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AB3EFB9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57060D2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876095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83469FF2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7BC807AD"/>
    <w:multiLevelType w:val="hybridMultilevel"/>
    <w:tmpl w:val="5A18A83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C8D025B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7C9F2449"/>
    <w:multiLevelType w:val="hybridMultilevel"/>
    <w:tmpl w:val="BFBC1E02"/>
    <w:lvl w:ilvl="0" w:tplc="0C0A0001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03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C0A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7F0E1491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num w:numId="1" w16cid:durableId="1010715353">
    <w:abstractNumId w:val="7"/>
  </w:num>
  <w:num w:numId="2" w16cid:durableId="703793788">
    <w:abstractNumId w:val="7"/>
  </w:num>
  <w:num w:numId="3" w16cid:durableId="453212273">
    <w:abstractNumId w:val="16"/>
  </w:num>
  <w:num w:numId="4" w16cid:durableId="1134714508">
    <w:abstractNumId w:val="0"/>
    <w:lvlOverride w:ilvl="0">
      <w:lvl w:ilvl="0">
        <w:start w:val="1"/>
        <w:numFmt w:val="bullet"/>
        <w:lvlText w:val=""/>
        <w:legacy w:legacy="1" w:legacySpace="0" w:legacyIndent="227"/>
        <w:lvlJc w:val="left"/>
        <w:pPr>
          <w:ind w:left="1078" w:hanging="227"/>
        </w:pPr>
        <w:rPr>
          <w:rFonts w:ascii="Symbol" w:hAnsi="Symbol" w:hint="default"/>
        </w:rPr>
      </w:lvl>
    </w:lvlOverride>
  </w:num>
  <w:num w:numId="5" w16cid:durableId="1669168757">
    <w:abstractNumId w:val="9"/>
  </w:num>
  <w:num w:numId="6" w16cid:durableId="2121944906">
    <w:abstractNumId w:val="21"/>
  </w:num>
  <w:num w:numId="7" w16cid:durableId="561449234">
    <w:abstractNumId w:val="1"/>
  </w:num>
  <w:num w:numId="8" w16cid:durableId="1053850131">
    <w:abstractNumId w:val="14"/>
  </w:num>
  <w:num w:numId="9" w16cid:durableId="1910774419">
    <w:abstractNumId w:val="12"/>
  </w:num>
  <w:num w:numId="10" w16cid:durableId="1335377436">
    <w:abstractNumId w:val="28"/>
  </w:num>
  <w:num w:numId="11" w16cid:durableId="1986473212">
    <w:abstractNumId w:val="30"/>
  </w:num>
  <w:num w:numId="12" w16cid:durableId="1507132567">
    <w:abstractNumId w:val="10"/>
  </w:num>
  <w:num w:numId="13" w16cid:durableId="668368554">
    <w:abstractNumId w:val="23"/>
  </w:num>
  <w:num w:numId="14" w16cid:durableId="1135685818">
    <w:abstractNumId w:val="3"/>
  </w:num>
  <w:num w:numId="15" w16cid:durableId="553124932">
    <w:abstractNumId w:val="3"/>
  </w:num>
  <w:num w:numId="16" w16cid:durableId="2088068522">
    <w:abstractNumId w:val="24"/>
  </w:num>
  <w:num w:numId="17" w16cid:durableId="658000597">
    <w:abstractNumId w:val="4"/>
  </w:num>
  <w:num w:numId="18" w16cid:durableId="764768099">
    <w:abstractNumId w:val="29"/>
  </w:num>
  <w:num w:numId="19" w16cid:durableId="4747534">
    <w:abstractNumId w:val="22"/>
  </w:num>
  <w:num w:numId="20" w16cid:durableId="653029381">
    <w:abstractNumId w:val="26"/>
  </w:num>
  <w:num w:numId="21" w16cid:durableId="1847094219">
    <w:abstractNumId w:val="6"/>
  </w:num>
  <w:num w:numId="22" w16cid:durableId="1947539981">
    <w:abstractNumId w:val="5"/>
  </w:num>
  <w:num w:numId="23" w16cid:durableId="1035689250">
    <w:abstractNumId w:val="11"/>
  </w:num>
  <w:num w:numId="24" w16cid:durableId="1693414603">
    <w:abstractNumId w:val="25"/>
  </w:num>
  <w:num w:numId="25" w16cid:durableId="2142649732">
    <w:abstractNumId w:val="18"/>
  </w:num>
  <w:num w:numId="26" w16cid:durableId="1963418584">
    <w:abstractNumId w:val="17"/>
  </w:num>
  <w:num w:numId="27" w16cid:durableId="1779715641">
    <w:abstractNumId w:val="15"/>
  </w:num>
  <w:num w:numId="28" w16cid:durableId="1191339355">
    <w:abstractNumId w:val="8"/>
  </w:num>
  <w:num w:numId="29" w16cid:durableId="720594158">
    <w:abstractNumId w:val="19"/>
  </w:num>
  <w:num w:numId="30" w16cid:durableId="1925844674">
    <w:abstractNumId w:val="2"/>
  </w:num>
  <w:num w:numId="31" w16cid:durableId="471870817">
    <w:abstractNumId w:val="27"/>
  </w:num>
  <w:num w:numId="32" w16cid:durableId="240068642">
    <w:abstractNumId w:val="13"/>
  </w:num>
  <w:num w:numId="33" w16cid:durableId="81745725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BAD"/>
    <w:rsid w:val="00003F20"/>
    <w:rsid w:val="00006F12"/>
    <w:rsid w:val="00032A2C"/>
    <w:rsid w:val="00036496"/>
    <w:rsid w:val="00037273"/>
    <w:rsid w:val="0004043A"/>
    <w:rsid w:val="0006090A"/>
    <w:rsid w:val="000623EC"/>
    <w:rsid w:val="00065008"/>
    <w:rsid w:val="00075827"/>
    <w:rsid w:val="00075F7B"/>
    <w:rsid w:val="00077762"/>
    <w:rsid w:val="00083F50"/>
    <w:rsid w:val="00092352"/>
    <w:rsid w:val="000A3EF1"/>
    <w:rsid w:val="000A4A01"/>
    <w:rsid w:val="000A6F0E"/>
    <w:rsid w:val="000C1BA6"/>
    <w:rsid w:val="000C21E0"/>
    <w:rsid w:val="000C34DC"/>
    <w:rsid w:val="000C7A3A"/>
    <w:rsid w:val="000D1E1C"/>
    <w:rsid w:val="000D7062"/>
    <w:rsid w:val="000E15FD"/>
    <w:rsid w:val="000E57BF"/>
    <w:rsid w:val="000F1900"/>
    <w:rsid w:val="000F2BA7"/>
    <w:rsid w:val="00102A6A"/>
    <w:rsid w:val="00110CBD"/>
    <w:rsid w:val="00114E13"/>
    <w:rsid w:val="001238DD"/>
    <w:rsid w:val="00157044"/>
    <w:rsid w:val="00175331"/>
    <w:rsid w:val="00175A49"/>
    <w:rsid w:val="001816A3"/>
    <w:rsid w:val="00184A18"/>
    <w:rsid w:val="00185D23"/>
    <w:rsid w:val="00187EC0"/>
    <w:rsid w:val="00187F7F"/>
    <w:rsid w:val="00190617"/>
    <w:rsid w:val="001A2289"/>
    <w:rsid w:val="001A43C2"/>
    <w:rsid w:val="001A50F9"/>
    <w:rsid w:val="001A55FE"/>
    <w:rsid w:val="001A701D"/>
    <w:rsid w:val="001A77A1"/>
    <w:rsid w:val="001B797E"/>
    <w:rsid w:val="001C329C"/>
    <w:rsid w:val="001C61E6"/>
    <w:rsid w:val="001D4794"/>
    <w:rsid w:val="001D5C5C"/>
    <w:rsid w:val="001E21E1"/>
    <w:rsid w:val="001E2B34"/>
    <w:rsid w:val="001E312E"/>
    <w:rsid w:val="001E4BC1"/>
    <w:rsid w:val="001E5474"/>
    <w:rsid w:val="001F092A"/>
    <w:rsid w:val="001F1DFC"/>
    <w:rsid w:val="001F3F18"/>
    <w:rsid w:val="001F69CB"/>
    <w:rsid w:val="00207601"/>
    <w:rsid w:val="0021034D"/>
    <w:rsid w:val="00222371"/>
    <w:rsid w:val="00222AC2"/>
    <w:rsid w:val="00233D4A"/>
    <w:rsid w:val="00235F52"/>
    <w:rsid w:val="002479D1"/>
    <w:rsid w:val="002505F9"/>
    <w:rsid w:val="00257D47"/>
    <w:rsid w:val="00261DCE"/>
    <w:rsid w:val="00263395"/>
    <w:rsid w:val="00267A7A"/>
    <w:rsid w:val="0027007D"/>
    <w:rsid w:val="002702E7"/>
    <w:rsid w:val="002743F9"/>
    <w:rsid w:val="0028035C"/>
    <w:rsid w:val="002810F0"/>
    <w:rsid w:val="00282621"/>
    <w:rsid w:val="00290F87"/>
    <w:rsid w:val="0029249A"/>
    <w:rsid w:val="00294A87"/>
    <w:rsid w:val="00296065"/>
    <w:rsid w:val="00297535"/>
    <w:rsid w:val="002C0BA8"/>
    <w:rsid w:val="002D4468"/>
    <w:rsid w:val="002D5D77"/>
    <w:rsid w:val="002D7C43"/>
    <w:rsid w:val="002E050A"/>
    <w:rsid w:val="002E2D49"/>
    <w:rsid w:val="002E5D32"/>
    <w:rsid w:val="002F384D"/>
    <w:rsid w:val="00301C7E"/>
    <w:rsid w:val="003023B2"/>
    <w:rsid w:val="00310275"/>
    <w:rsid w:val="00335E04"/>
    <w:rsid w:val="003364A9"/>
    <w:rsid w:val="00336D23"/>
    <w:rsid w:val="00337B6D"/>
    <w:rsid w:val="003417D2"/>
    <w:rsid w:val="003434F2"/>
    <w:rsid w:val="00346E6C"/>
    <w:rsid w:val="00353F61"/>
    <w:rsid w:val="003557DD"/>
    <w:rsid w:val="00357251"/>
    <w:rsid w:val="00362CA0"/>
    <w:rsid w:val="0037087D"/>
    <w:rsid w:val="003721F3"/>
    <w:rsid w:val="00376054"/>
    <w:rsid w:val="00376D50"/>
    <w:rsid w:val="00377543"/>
    <w:rsid w:val="003857D6"/>
    <w:rsid w:val="00393709"/>
    <w:rsid w:val="00394A5F"/>
    <w:rsid w:val="003A6C81"/>
    <w:rsid w:val="003A7038"/>
    <w:rsid w:val="003B1FB7"/>
    <w:rsid w:val="003B22E6"/>
    <w:rsid w:val="003B4427"/>
    <w:rsid w:val="003B4A09"/>
    <w:rsid w:val="003C0820"/>
    <w:rsid w:val="003C34A7"/>
    <w:rsid w:val="003D0F89"/>
    <w:rsid w:val="003D2C29"/>
    <w:rsid w:val="003D4244"/>
    <w:rsid w:val="003D45DC"/>
    <w:rsid w:val="003D511C"/>
    <w:rsid w:val="003D670A"/>
    <w:rsid w:val="003E33A8"/>
    <w:rsid w:val="003E4AD9"/>
    <w:rsid w:val="003E5BF2"/>
    <w:rsid w:val="003F1CB0"/>
    <w:rsid w:val="003F4828"/>
    <w:rsid w:val="003F4902"/>
    <w:rsid w:val="003F6AD7"/>
    <w:rsid w:val="003F76ED"/>
    <w:rsid w:val="003F7AAE"/>
    <w:rsid w:val="00400B1E"/>
    <w:rsid w:val="00401D1F"/>
    <w:rsid w:val="00401FEB"/>
    <w:rsid w:val="00410B6D"/>
    <w:rsid w:val="004126DB"/>
    <w:rsid w:val="00412FE3"/>
    <w:rsid w:val="00420C7B"/>
    <w:rsid w:val="00421A20"/>
    <w:rsid w:val="00421BAF"/>
    <w:rsid w:val="0042499D"/>
    <w:rsid w:val="004350CD"/>
    <w:rsid w:val="00435828"/>
    <w:rsid w:val="00444B65"/>
    <w:rsid w:val="004451FE"/>
    <w:rsid w:val="00456D11"/>
    <w:rsid w:val="004576D7"/>
    <w:rsid w:val="00461DD9"/>
    <w:rsid w:val="00464440"/>
    <w:rsid w:val="00465860"/>
    <w:rsid w:val="00465B3D"/>
    <w:rsid w:val="00476627"/>
    <w:rsid w:val="00477BAD"/>
    <w:rsid w:val="00480168"/>
    <w:rsid w:val="004869C3"/>
    <w:rsid w:val="00486F46"/>
    <w:rsid w:val="004934D0"/>
    <w:rsid w:val="004935D8"/>
    <w:rsid w:val="004A1F47"/>
    <w:rsid w:val="004A235F"/>
    <w:rsid w:val="004A27E6"/>
    <w:rsid w:val="004B26F8"/>
    <w:rsid w:val="004B3774"/>
    <w:rsid w:val="004C2A68"/>
    <w:rsid w:val="004C2B9F"/>
    <w:rsid w:val="004F2AD8"/>
    <w:rsid w:val="004F4C7D"/>
    <w:rsid w:val="004F59AD"/>
    <w:rsid w:val="005010B7"/>
    <w:rsid w:val="00503F94"/>
    <w:rsid w:val="00513ED5"/>
    <w:rsid w:val="00514F44"/>
    <w:rsid w:val="00533036"/>
    <w:rsid w:val="005332EF"/>
    <w:rsid w:val="005343FA"/>
    <w:rsid w:val="00534F0B"/>
    <w:rsid w:val="00535395"/>
    <w:rsid w:val="0053746F"/>
    <w:rsid w:val="00542035"/>
    <w:rsid w:val="00547ACC"/>
    <w:rsid w:val="0055158E"/>
    <w:rsid w:val="00553100"/>
    <w:rsid w:val="00555F80"/>
    <w:rsid w:val="00556621"/>
    <w:rsid w:val="00567849"/>
    <w:rsid w:val="00571875"/>
    <w:rsid w:val="005773CE"/>
    <w:rsid w:val="00580F40"/>
    <w:rsid w:val="005812A3"/>
    <w:rsid w:val="00592A91"/>
    <w:rsid w:val="00595113"/>
    <w:rsid w:val="0059546B"/>
    <w:rsid w:val="005A1810"/>
    <w:rsid w:val="005A37FE"/>
    <w:rsid w:val="005B1175"/>
    <w:rsid w:val="005B3516"/>
    <w:rsid w:val="005B4794"/>
    <w:rsid w:val="005B6D7E"/>
    <w:rsid w:val="005D4F33"/>
    <w:rsid w:val="005D5A1B"/>
    <w:rsid w:val="005F1530"/>
    <w:rsid w:val="00604637"/>
    <w:rsid w:val="00615FB9"/>
    <w:rsid w:val="006264CD"/>
    <w:rsid w:val="00630D79"/>
    <w:rsid w:val="00632B54"/>
    <w:rsid w:val="00635EB1"/>
    <w:rsid w:val="00637D11"/>
    <w:rsid w:val="00642739"/>
    <w:rsid w:val="0064323D"/>
    <w:rsid w:val="00646ADB"/>
    <w:rsid w:val="00666926"/>
    <w:rsid w:val="00667C7B"/>
    <w:rsid w:val="00670B03"/>
    <w:rsid w:val="00671BCD"/>
    <w:rsid w:val="00675D31"/>
    <w:rsid w:val="00676924"/>
    <w:rsid w:val="00676C7F"/>
    <w:rsid w:val="006906CB"/>
    <w:rsid w:val="00694CC6"/>
    <w:rsid w:val="00696EFA"/>
    <w:rsid w:val="006A04C7"/>
    <w:rsid w:val="006A0B5B"/>
    <w:rsid w:val="006A1B85"/>
    <w:rsid w:val="006A31DE"/>
    <w:rsid w:val="006A4AD8"/>
    <w:rsid w:val="006B2109"/>
    <w:rsid w:val="006B5486"/>
    <w:rsid w:val="006D0975"/>
    <w:rsid w:val="006D5A8C"/>
    <w:rsid w:val="006E5D74"/>
    <w:rsid w:val="006F22CB"/>
    <w:rsid w:val="006F60E1"/>
    <w:rsid w:val="006F73C3"/>
    <w:rsid w:val="00700756"/>
    <w:rsid w:val="00704360"/>
    <w:rsid w:val="007077B7"/>
    <w:rsid w:val="00712E80"/>
    <w:rsid w:val="0072074F"/>
    <w:rsid w:val="0072228A"/>
    <w:rsid w:val="0072324A"/>
    <w:rsid w:val="007316D4"/>
    <w:rsid w:val="00735151"/>
    <w:rsid w:val="0074199C"/>
    <w:rsid w:val="007478F3"/>
    <w:rsid w:val="00760719"/>
    <w:rsid w:val="007665B6"/>
    <w:rsid w:val="00767A94"/>
    <w:rsid w:val="0077420C"/>
    <w:rsid w:val="00775E29"/>
    <w:rsid w:val="00780EE9"/>
    <w:rsid w:val="00785DBC"/>
    <w:rsid w:val="007903CC"/>
    <w:rsid w:val="00790CF2"/>
    <w:rsid w:val="00791623"/>
    <w:rsid w:val="007977D0"/>
    <w:rsid w:val="007B2C72"/>
    <w:rsid w:val="007C5DFE"/>
    <w:rsid w:val="007D6265"/>
    <w:rsid w:val="007D63E1"/>
    <w:rsid w:val="007F54D9"/>
    <w:rsid w:val="007F5B68"/>
    <w:rsid w:val="00804E9C"/>
    <w:rsid w:val="00805684"/>
    <w:rsid w:val="00805701"/>
    <w:rsid w:val="00806C4F"/>
    <w:rsid w:val="008070A2"/>
    <w:rsid w:val="008073F9"/>
    <w:rsid w:val="00813AF4"/>
    <w:rsid w:val="00815E5D"/>
    <w:rsid w:val="008175ED"/>
    <w:rsid w:val="0082703B"/>
    <w:rsid w:val="00830342"/>
    <w:rsid w:val="0083591B"/>
    <w:rsid w:val="00841898"/>
    <w:rsid w:val="00843A92"/>
    <w:rsid w:val="00845C99"/>
    <w:rsid w:val="00853739"/>
    <w:rsid w:val="00857003"/>
    <w:rsid w:val="00857B11"/>
    <w:rsid w:val="008600BC"/>
    <w:rsid w:val="0086034E"/>
    <w:rsid w:val="00861387"/>
    <w:rsid w:val="0086582C"/>
    <w:rsid w:val="00867FBF"/>
    <w:rsid w:val="00873637"/>
    <w:rsid w:val="00874D6F"/>
    <w:rsid w:val="00882081"/>
    <w:rsid w:val="00883006"/>
    <w:rsid w:val="00885A49"/>
    <w:rsid w:val="0089106A"/>
    <w:rsid w:val="00892519"/>
    <w:rsid w:val="008976AC"/>
    <w:rsid w:val="00897B1F"/>
    <w:rsid w:val="008A236A"/>
    <w:rsid w:val="008A5E06"/>
    <w:rsid w:val="008C1D7B"/>
    <w:rsid w:val="008C7A6E"/>
    <w:rsid w:val="008D0221"/>
    <w:rsid w:val="008D0C91"/>
    <w:rsid w:val="008D5A64"/>
    <w:rsid w:val="008E18C2"/>
    <w:rsid w:val="00904BAD"/>
    <w:rsid w:val="00904C71"/>
    <w:rsid w:val="009079CC"/>
    <w:rsid w:val="009131AA"/>
    <w:rsid w:val="009139E2"/>
    <w:rsid w:val="00916EE1"/>
    <w:rsid w:val="00920C1B"/>
    <w:rsid w:val="009246F5"/>
    <w:rsid w:val="009263FB"/>
    <w:rsid w:val="00936DB7"/>
    <w:rsid w:val="009376BF"/>
    <w:rsid w:val="00942679"/>
    <w:rsid w:val="009511C5"/>
    <w:rsid w:val="009553EC"/>
    <w:rsid w:val="009614CB"/>
    <w:rsid w:val="0096214A"/>
    <w:rsid w:val="00962CC2"/>
    <w:rsid w:val="009706B5"/>
    <w:rsid w:val="00973AE9"/>
    <w:rsid w:val="00986E96"/>
    <w:rsid w:val="00986F2A"/>
    <w:rsid w:val="00990296"/>
    <w:rsid w:val="009915EF"/>
    <w:rsid w:val="009922EA"/>
    <w:rsid w:val="0099737E"/>
    <w:rsid w:val="009A6498"/>
    <w:rsid w:val="009B3238"/>
    <w:rsid w:val="009B5655"/>
    <w:rsid w:val="009D529F"/>
    <w:rsid w:val="009E0F22"/>
    <w:rsid w:val="009E52AB"/>
    <w:rsid w:val="009E6157"/>
    <w:rsid w:val="00A046BE"/>
    <w:rsid w:val="00A0542E"/>
    <w:rsid w:val="00A07F78"/>
    <w:rsid w:val="00A14C64"/>
    <w:rsid w:val="00A15D1A"/>
    <w:rsid w:val="00A26BC5"/>
    <w:rsid w:val="00A41635"/>
    <w:rsid w:val="00A4243C"/>
    <w:rsid w:val="00A45E41"/>
    <w:rsid w:val="00A50B97"/>
    <w:rsid w:val="00A64C0D"/>
    <w:rsid w:val="00A750C3"/>
    <w:rsid w:val="00A83FAF"/>
    <w:rsid w:val="00A845DF"/>
    <w:rsid w:val="00A91B03"/>
    <w:rsid w:val="00A96FE9"/>
    <w:rsid w:val="00A97AF0"/>
    <w:rsid w:val="00AB083E"/>
    <w:rsid w:val="00AC133D"/>
    <w:rsid w:val="00AD641E"/>
    <w:rsid w:val="00AE394A"/>
    <w:rsid w:val="00AE5A8B"/>
    <w:rsid w:val="00AF67AE"/>
    <w:rsid w:val="00AF705C"/>
    <w:rsid w:val="00B12F4B"/>
    <w:rsid w:val="00B1305B"/>
    <w:rsid w:val="00B14A7C"/>
    <w:rsid w:val="00B25915"/>
    <w:rsid w:val="00B361C1"/>
    <w:rsid w:val="00B36F40"/>
    <w:rsid w:val="00B374A3"/>
    <w:rsid w:val="00B42DB4"/>
    <w:rsid w:val="00B46FEB"/>
    <w:rsid w:val="00B50451"/>
    <w:rsid w:val="00B54C23"/>
    <w:rsid w:val="00B578B0"/>
    <w:rsid w:val="00B60D02"/>
    <w:rsid w:val="00B6120E"/>
    <w:rsid w:val="00B65CF5"/>
    <w:rsid w:val="00B674FE"/>
    <w:rsid w:val="00B83E3B"/>
    <w:rsid w:val="00B8450F"/>
    <w:rsid w:val="00B8702D"/>
    <w:rsid w:val="00B93695"/>
    <w:rsid w:val="00B96A1B"/>
    <w:rsid w:val="00BB45C5"/>
    <w:rsid w:val="00BC66AE"/>
    <w:rsid w:val="00BC6870"/>
    <w:rsid w:val="00BD32E6"/>
    <w:rsid w:val="00BD4967"/>
    <w:rsid w:val="00BD76D4"/>
    <w:rsid w:val="00BE17FD"/>
    <w:rsid w:val="00BE4F73"/>
    <w:rsid w:val="00BF0B9D"/>
    <w:rsid w:val="00BF3F7E"/>
    <w:rsid w:val="00C01FC9"/>
    <w:rsid w:val="00C04CBC"/>
    <w:rsid w:val="00C125CD"/>
    <w:rsid w:val="00C12930"/>
    <w:rsid w:val="00C13A09"/>
    <w:rsid w:val="00C1720A"/>
    <w:rsid w:val="00C23817"/>
    <w:rsid w:val="00C24DF6"/>
    <w:rsid w:val="00C27C4B"/>
    <w:rsid w:val="00C30B4D"/>
    <w:rsid w:val="00C30BE7"/>
    <w:rsid w:val="00C35979"/>
    <w:rsid w:val="00C35EB4"/>
    <w:rsid w:val="00C54305"/>
    <w:rsid w:val="00C638D6"/>
    <w:rsid w:val="00C6680C"/>
    <w:rsid w:val="00C718C8"/>
    <w:rsid w:val="00C72E24"/>
    <w:rsid w:val="00C8082A"/>
    <w:rsid w:val="00C825BB"/>
    <w:rsid w:val="00C87631"/>
    <w:rsid w:val="00C92D97"/>
    <w:rsid w:val="00C935DA"/>
    <w:rsid w:val="00C93B68"/>
    <w:rsid w:val="00CA08AD"/>
    <w:rsid w:val="00CA1666"/>
    <w:rsid w:val="00CA6A79"/>
    <w:rsid w:val="00CB58B3"/>
    <w:rsid w:val="00CB64C8"/>
    <w:rsid w:val="00CC2F1A"/>
    <w:rsid w:val="00CC3577"/>
    <w:rsid w:val="00CC7258"/>
    <w:rsid w:val="00CC77CE"/>
    <w:rsid w:val="00CD2802"/>
    <w:rsid w:val="00CD4537"/>
    <w:rsid w:val="00CD6818"/>
    <w:rsid w:val="00CE2A65"/>
    <w:rsid w:val="00CF647B"/>
    <w:rsid w:val="00D05B4B"/>
    <w:rsid w:val="00D0731C"/>
    <w:rsid w:val="00D10E30"/>
    <w:rsid w:val="00D12DD3"/>
    <w:rsid w:val="00D1348D"/>
    <w:rsid w:val="00D22857"/>
    <w:rsid w:val="00D2501F"/>
    <w:rsid w:val="00D253B6"/>
    <w:rsid w:val="00D36371"/>
    <w:rsid w:val="00D501DF"/>
    <w:rsid w:val="00D52993"/>
    <w:rsid w:val="00D56017"/>
    <w:rsid w:val="00D671D9"/>
    <w:rsid w:val="00D72662"/>
    <w:rsid w:val="00D74F74"/>
    <w:rsid w:val="00D76F6B"/>
    <w:rsid w:val="00D835C7"/>
    <w:rsid w:val="00D84790"/>
    <w:rsid w:val="00D87FEB"/>
    <w:rsid w:val="00D94360"/>
    <w:rsid w:val="00D9730E"/>
    <w:rsid w:val="00DA0DFB"/>
    <w:rsid w:val="00DA2459"/>
    <w:rsid w:val="00DA74B9"/>
    <w:rsid w:val="00DB06CF"/>
    <w:rsid w:val="00DB7C55"/>
    <w:rsid w:val="00DC7A15"/>
    <w:rsid w:val="00DE2059"/>
    <w:rsid w:val="00DF1189"/>
    <w:rsid w:val="00DF3E25"/>
    <w:rsid w:val="00DF43C3"/>
    <w:rsid w:val="00E02328"/>
    <w:rsid w:val="00E0661F"/>
    <w:rsid w:val="00E10C26"/>
    <w:rsid w:val="00E235CB"/>
    <w:rsid w:val="00E25FFA"/>
    <w:rsid w:val="00E30A8E"/>
    <w:rsid w:val="00E364AA"/>
    <w:rsid w:val="00E372E1"/>
    <w:rsid w:val="00E42ED6"/>
    <w:rsid w:val="00E44E7F"/>
    <w:rsid w:val="00E533D7"/>
    <w:rsid w:val="00E53760"/>
    <w:rsid w:val="00E56733"/>
    <w:rsid w:val="00E7350F"/>
    <w:rsid w:val="00E91564"/>
    <w:rsid w:val="00E92F2C"/>
    <w:rsid w:val="00E96AD0"/>
    <w:rsid w:val="00EB624D"/>
    <w:rsid w:val="00EB719F"/>
    <w:rsid w:val="00EC2A54"/>
    <w:rsid w:val="00EC6588"/>
    <w:rsid w:val="00EE152F"/>
    <w:rsid w:val="00EE4DE8"/>
    <w:rsid w:val="00EF1802"/>
    <w:rsid w:val="00EF2B7A"/>
    <w:rsid w:val="00EF4044"/>
    <w:rsid w:val="00F01CE9"/>
    <w:rsid w:val="00F03B40"/>
    <w:rsid w:val="00F117E3"/>
    <w:rsid w:val="00F170ED"/>
    <w:rsid w:val="00F26C9A"/>
    <w:rsid w:val="00F26FE7"/>
    <w:rsid w:val="00F3087C"/>
    <w:rsid w:val="00F3708F"/>
    <w:rsid w:val="00F4005A"/>
    <w:rsid w:val="00F53607"/>
    <w:rsid w:val="00F53EC4"/>
    <w:rsid w:val="00F6189D"/>
    <w:rsid w:val="00F65D2C"/>
    <w:rsid w:val="00F71D2D"/>
    <w:rsid w:val="00F76D18"/>
    <w:rsid w:val="00F83F56"/>
    <w:rsid w:val="00F84960"/>
    <w:rsid w:val="00F952DE"/>
    <w:rsid w:val="00FA018B"/>
    <w:rsid w:val="00FA3D52"/>
    <w:rsid w:val="00FA4ACF"/>
    <w:rsid w:val="00FB040F"/>
    <w:rsid w:val="00FB22A7"/>
    <w:rsid w:val="00FB3B73"/>
    <w:rsid w:val="00FC6D9C"/>
    <w:rsid w:val="00FD4126"/>
    <w:rsid w:val="00FD47E3"/>
    <w:rsid w:val="00FE2BC8"/>
    <w:rsid w:val="00FE3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3CA685F"/>
  <w15:docId w15:val="{5475C3AE-EB6F-42E0-B6D7-88882C7D7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77D0"/>
    <w:pPr>
      <w:spacing w:after="120" w:line="300" w:lineRule="auto"/>
      <w:jc w:val="both"/>
    </w:pPr>
    <w:rPr>
      <w:rFonts w:ascii="Trebuchet MS" w:hAnsi="Trebuchet MS"/>
      <w:color w:val="000000"/>
    </w:rPr>
  </w:style>
  <w:style w:type="paragraph" w:styleId="Ttulo1">
    <w:name w:val="heading 1"/>
    <w:basedOn w:val="Normal"/>
    <w:next w:val="Normal"/>
    <w:qFormat/>
    <w:rsid w:val="00635EB1"/>
    <w:pPr>
      <w:keepNext/>
      <w:pBdr>
        <w:bottom w:val="single" w:sz="4" w:space="1" w:color="auto"/>
      </w:pBdr>
      <w:overflowPunct w:val="0"/>
      <w:autoSpaceDE w:val="0"/>
      <w:autoSpaceDN w:val="0"/>
      <w:adjustRightInd w:val="0"/>
      <w:spacing w:before="480" w:line="240" w:lineRule="auto"/>
      <w:textAlignment w:val="baseline"/>
      <w:outlineLvl w:val="0"/>
    </w:pPr>
    <w:rPr>
      <w:rFonts w:eastAsia="Arial Unicode MS"/>
      <w:b/>
      <w:color w:val="auto"/>
      <w:sz w:val="24"/>
      <w:lang w:val="es-ES_tradnl" w:eastAsia="en-US"/>
    </w:rPr>
  </w:style>
  <w:style w:type="paragraph" w:styleId="Ttulo2">
    <w:name w:val="heading 2"/>
    <w:basedOn w:val="Ttulo1"/>
    <w:next w:val="Normal"/>
    <w:qFormat/>
    <w:rsid w:val="00D76F6B"/>
    <w:pPr>
      <w:pBdr>
        <w:bottom w:val="none" w:sz="0" w:space="0" w:color="auto"/>
      </w:pBdr>
      <w:spacing w:before="360"/>
      <w:outlineLvl w:val="1"/>
    </w:pPr>
    <w:rPr>
      <w:caps/>
      <w:sz w:val="20"/>
    </w:rPr>
  </w:style>
  <w:style w:type="paragraph" w:styleId="Ttulo3">
    <w:name w:val="heading 3"/>
    <w:basedOn w:val="Ttulo1"/>
    <w:next w:val="Normal"/>
    <w:qFormat/>
    <w:pPr>
      <w:pBdr>
        <w:bottom w:val="none" w:sz="0" w:space="0" w:color="auto"/>
      </w:pBdr>
      <w:shd w:val="clear" w:color="CCFFFF" w:fill="FFFFFF"/>
      <w:spacing w:before="360"/>
      <w:outlineLvl w:val="2"/>
    </w:pPr>
    <w:rPr>
      <w:sz w:val="20"/>
      <w:lang w:val="es-ES"/>
    </w:rPr>
  </w:style>
  <w:style w:type="paragraph" w:styleId="Ttulo4">
    <w:name w:val="heading 4"/>
    <w:basedOn w:val="Ttulo1"/>
    <w:next w:val="Normal"/>
    <w:qFormat/>
    <w:rsid w:val="00E364AA"/>
    <w:pPr>
      <w:pBdr>
        <w:bottom w:val="none" w:sz="0" w:space="0" w:color="auto"/>
      </w:pBdr>
      <w:shd w:val="clear" w:color="CCFFFF" w:fill="FFFFFF"/>
      <w:spacing w:before="120"/>
      <w:outlineLvl w:val="3"/>
    </w:pPr>
    <w:rPr>
      <w:b w:val="0"/>
      <w:sz w:val="20"/>
      <w:u w:val="single"/>
    </w:rPr>
  </w:style>
  <w:style w:type="paragraph" w:styleId="Ttulo5">
    <w:name w:val="heading 5"/>
    <w:basedOn w:val="Ttulo1"/>
    <w:next w:val="Normal"/>
    <w:qFormat/>
    <w:pPr>
      <w:pBdr>
        <w:bottom w:val="none" w:sz="0" w:space="0" w:color="auto"/>
      </w:pBdr>
      <w:shd w:val="clear" w:color="CCFFFF" w:fill="FFFFFF"/>
      <w:spacing w:before="240"/>
      <w:outlineLvl w:val="4"/>
    </w:pPr>
    <w:rPr>
      <w:sz w:val="16"/>
    </w:rPr>
  </w:style>
  <w:style w:type="paragraph" w:styleId="Ttulo6">
    <w:name w:val="heading 6"/>
    <w:basedOn w:val="Ttulo1"/>
    <w:next w:val="Normal"/>
    <w:qFormat/>
    <w:rsid w:val="00110CBD"/>
    <w:pPr>
      <w:pBdr>
        <w:bottom w:val="none" w:sz="0" w:space="0" w:color="auto"/>
      </w:pBdr>
      <w:spacing w:before="240"/>
      <w:outlineLvl w:val="5"/>
    </w:pPr>
    <w:rPr>
      <w:b w:val="0"/>
      <w:i/>
      <w:caps/>
      <w:sz w:val="20"/>
    </w:rPr>
  </w:style>
  <w:style w:type="paragraph" w:styleId="Ttulo7">
    <w:name w:val="heading 7"/>
    <w:basedOn w:val="Normal"/>
    <w:next w:val="Normal"/>
    <w:qFormat/>
    <w:rsid w:val="00110CBD"/>
    <w:pPr>
      <w:overflowPunct w:val="0"/>
      <w:autoSpaceDE w:val="0"/>
      <w:autoSpaceDN w:val="0"/>
      <w:adjustRightInd w:val="0"/>
      <w:spacing w:before="240" w:after="60" w:line="360" w:lineRule="auto"/>
      <w:textAlignment w:val="baseline"/>
      <w:outlineLvl w:val="6"/>
    </w:pPr>
    <w:rPr>
      <w:rFonts w:eastAsia="Arial Unicode MS"/>
      <w:i/>
      <w:color w:val="auto"/>
      <w:lang w:eastAsia="en-US"/>
    </w:rPr>
  </w:style>
  <w:style w:type="paragraph" w:styleId="Ttulo8">
    <w:name w:val="heading 8"/>
    <w:basedOn w:val="Normal"/>
    <w:next w:val="Normal"/>
    <w:qFormat/>
    <w:pPr>
      <w:overflowPunct w:val="0"/>
      <w:autoSpaceDE w:val="0"/>
      <w:autoSpaceDN w:val="0"/>
      <w:adjustRightInd w:val="0"/>
      <w:spacing w:before="240" w:after="60" w:line="360" w:lineRule="auto"/>
      <w:textAlignment w:val="baseline"/>
      <w:outlineLvl w:val="7"/>
    </w:pPr>
    <w:rPr>
      <w:rFonts w:eastAsia="Arial Unicode MS"/>
      <w:i/>
      <w:color w:val="auto"/>
      <w:lang w:eastAsia="en-US"/>
    </w:rPr>
  </w:style>
  <w:style w:type="paragraph" w:styleId="Ttulo9">
    <w:name w:val="heading 9"/>
    <w:basedOn w:val="Normal"/>
    <w:next w:val="Normal"/>
    <w:qFormat/>
    <w:pPr>
      <w:overflowPunct w:val="0"/>
      <w:autoSpaceDE w:val="0"/>
      <w:autoSpaceDN w:val="0"/>
      <w:adjustRightInd w:val="0"/>
      <w:spacing w:before="240" w:after="60" w:line="360" w:lineRule="auto"/>
      <w:textAlignment w:val="baseline"/>
      <w:outlineLvl w:val="8"/>
    </w:pPr>
    <w:rPr>
      <w:rFonts w:eastAsia="Arial Unicode MS"/>
      <w:i/>
      <w:color w:val="auto"/>
      <w:sz w:val="18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"/>
    <w:basedOn w:val="Normal"/>
    <w:pPr>
      <w:tabs>
        <w:tab w:val="center" w:pos="4252"/>
        <w:tab w:val="right" w:pos="8504"/>
      </w:tabs>
    </w:pPr>
    <w:rPr>
      <w:rFonts w:ascii="Arial" w:hAnsi="Arial"/>
      <w:sz w:val="16"/>
      <w:szCs w:val="24"/>
    </w:rPr>
  </w:style>
  <w:style w:type="paragraph" w:customStyle="1" w:styleId="vieta2">
    <w:name w:val="viñeta 2"/>
    <w:basedOn w:val="Normal"/>
    <w:link w:val="vieta2Car1"/>
    <w:pPr>
      <w:numPr>
        <w:ilvl w:val="1"/>
        <w:numId w:val="24"/>
      </w:numPr>
    </w:pPr>
    <w:rPr>
      <w:lang w:val="es-ES_tradnl"/>
    </w:rPr>
  </w:style>
  <w:style w:type="paragraph" w:customStyle="1" w:styleId="Nota">
    <w:name w:val="Nota"/>
    <w:basedOn w:val="Normal"/>
    <w:rsid w:val="00635EB1"/>
    <w:pPr>
      <w:spacing w:before="120"/>
    </w:pPr>
    <w:rPr>
      <w:sz w:val="16"/>
    </w:rPr>
  </w:style>
  <w:style w:type="paragraph" w:customStyle="1" w:styleId="vieta3">
    <w:name w:val="viñeta 3"/>
    <w:basedOn w:val="vieta2"/>
    <w:rsid w:val="00712E80"/>
    <w:pPr>
      <w:numPr>
        <w:ilvl w:val="2"/>
        <w:numId w:val="15"/>
      </w:numPr>
      <w:tabs>
        <w:tab w:val="clear" w:pos="2160"/>
      </w:tabs>
      <w:spacing w:after="0"/>
      <w:ind w:left="1985" w:hanging="284"/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  <w:rPr>
      <w:color w:val="auto"/>
      <w:sz w:val="16"/>
    </w:rPr>
  </w:style>
  <w:style w:type="paragraph" w:customStyle="1" w:styleId="Celdaderecha">
    <w:name w:val="Celda derecha"/>
    <w:basedOn w:val="Normal"/>
    <w:rsid w:val="00635EB1"/>
    <w:pPr>
      <w:keepNext/>
      <w:spacing w:before="60" w:after="60"/>
      <w:ind w:right="111"/>
      <w:jc w:val="right"/>
    </w:pPr>
    <w:rPr>
      <w:rFonts w:cs="Arial"/>
      <w:szCs w:val="24"/>
    </w:rPr>
  </w:style>
  <w:style w:type="paragraph" w:customStyle="1" w:styleId="vieta2sin">
    <w:name w:val="viñeta 2 sin"/>
    <w:basedOn w:val="vieta2"/>
    <w:pPr>
      <w:numPr>
        <w:ilvl w:val="0"/>
        <w:numId w:val="0"/>
      </w:numPr>
      <w:ind w:left="1416"/>
    </w:pPr>
  </w:style>
  <w:style w:type="paragraph" w:customStyle="1" w:styleId="Celdajustificada">
    <w:name w:val="Celda justificada"/>
    <w:basedOn w:val="vieta1"/>
    <w:rsid w:val="00712E80"/>
    <w:pPr>
      <w:numPr>
        <w:numId w:val="0"/>
      </w:numPr>
    </w:pPr>
    <w:rPr>
      <w:rFonts w:cs="Arial"/>
      <w:color w:val="auto"/>
    </w:rPr>
  </w:style>
  <w:style w:type="paragraph" w:customStyle="1" w:styleId="Celdacentrada">
    <w:name w:val="Celda centrada"/>
    <w:basedOn w:val="Celdajustificada"/>
    <w:pPr>
      <w:jc w:val="center"/>
    </w:pPr>
  </w:style>
  <w:style w:type="paragraph" w:customStyle="1" w:styleId="Celdaizquierda">
    <w:name w:val="Celda izquierda"/>
    <w:basedOn w:val="Celdaderecha"/>
    <w:rsid w:val="003E4AD9"/>
    <w:pPr>
      <w:jc w:val="left"/>
    </w:pPr>
  </w:style>
  <w:style w:type="paragraph" w:customStyle="1" w:styleId="Celdattulo">
    <w:name w:val="Celda título"/>
    <w:basedOn w:val="Normal"/>
    <w:rsid w:val="00FB22A7"/>
    <w:pPr>
      <w:spacing w:before="60" w:after="60"/>
      <w:jc w:val="center"/>
    </w:pPr>
    <w:rPr>
      <w:b/>
      <w:bCs/>
    </w:rPr>
  </w:style>
  <w:style w:type="paragraph" w:styleId="TDC1">
    <w:name w:val="toc 1"/>
    <w:basedOn w:val="Normal"/>
    <w:next w:val="Normal"/>
    <w:autoRedefine/>
    <w:semiHidden/>
    <w:pPr>
      <w:tabs>
        <w:tab w:val="left" w:pos="360"/>
        <w:tab w:val="right" w:leader="dot" w:pos="8494"/>
      </w:tabs>
      <w:spacing w:before="360" w:after="180"/>
    </w:pPr>
    <w:rPr>
      <w:rFonts w:ascii="Times New Roman" w:hAnsi="Times New Roman"/>
      <w:b/>
      <w:bCs/>
      <w:caps/>
      <w:noProof/>
      <w:szCs w:val="22"/>
      <w:u w:val="single"/>
    </w:rPr>
  </w:style>
  <w:style w:type="paragraph" w:styleId="TDC2">
    <w:name w:val="toc 2"/>
    <w:basedOn w:val="Normal"/>
    <w:next w:val="Normal"/>
    <w:autoRedefine/>
    <w:semiHidden/>
    <w:rPr>
      <w:rFonts w:ascii="Times New Roman" w:hAnsi="Times New Roman"/>
      <w:b/>
      <w:bCs/>
      <w:smallCaps/>
      <w:szCs w:val="26"/>
    </w:rPr>
  </w:style>
  <w:style w:type="paragraph" w:styleId="TDC3">
    <w:name w:val="toc 3"/>
    <w:basedOn w:val="Normal"/>
    <w:next w:val="Normal"/>
    <w:autoRedefine/>
    <w:semiHidden/>
    <w:rPr>
      <w:rFonts w:ascii="Times New Roman" w:hAnsi="Times New Roman"/>
      <w:smallCaps/>
      <w:szCs w:val="26"/>
    </w:rPr>
  </w:style>
  <w:style w:type="paragraph" w:styleId="TDC4">
    <w:name w:val="toc 4"/>
    <w:basedOn w:val="Normal"/>
    <w:next w:val="Normal"/>
    <w:autoRedefine/>
    <w:semiHidden/>
    <w:rPr>
      <w:rFonts w:ascii="Times New Roman" w:hAnsi="Times New Roman"/>
      <w:szCs w:val="26"/>
    </w:rPr>
  </w:style>
  <w:style w:type="paragraph" w:styleId="TDC5">
    <w:name w:val="toc 5"/>
    <w:basedOn w:val="Normal"/>
    <w:next w:val="Normal"/>
    <w:autoRedefine/>
    <w:semiHidden/>
    <w:rPr>
      <w:rFonts w:ascii="Times New Roman" w:hAnsi="Times New Roman"/>
      <w:szCs w:val="26"/>
    </w:rPr>
  </w:style>
  <w:style w:type="paragraph" w:styleId="Ttulo">
    <w:name w:val="Title"/>
    <w:basedOn w:val="Normal"/>
    <w:qFormat/>
    <w:pPr>
      <w:spacing w:before="240" w:after="60"/>
      <w:jc w:val="center"/>
      <w:outlineLvl w:val="0"/>
    </w:pPr>
    <w:rPr>
      <w:rFonts w:cs="Arial"/>
      <w:b/>
      <w:bCs/>
      <w:smallCaps/>
      <w:color w:val="auto"/>
      <w:kern w:val="28"/>
      <w:sz w:val="28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vieta1">
    <w:name w:val="viñeta 1"/>
    <w:basedOn w:val="Normal"/>
    <w:link w:val="vieta1Car"/>
    <w:qFormat/>
    <w:rsid w:val="002810F0"/>
    <w:pPr>
      <w:numPr>
        <w:numId w:val="13"/>
      </w:numPr>
    </w:pPr>
    <w:rPr>
      <w:lang w:val="es-ES_tradnl"/>
    </w:rPr>
  </w:style>
  <w:style w:type="paragraph" w:customStyle="1" w:styleId="vieta1sin">
    <w:name w:val="viñeta 1 sin"/>
    <w:basedOn w:val="vieta1"/>
    <w:pPr>
      <w:numPr>
        <w:numId w:val="0"/>
      </w:numPr>
      <w:ind w:left="708"/>
    </w:pPr>
    <w:rPr>
      <w:lang w:val="es-ES"/>
    </w:rPr>
  </w:style>
  <w:style w:type="paragraph" w:customStyle="1" w:styleId="vieta3sin">
    <w:name w:val="viñeta 3 sin"/>
    <w:basedOn w:val="vieta3"/>
    <w:pPr>
      <w:numPr>
        <w:ilvl w:val="0"/>
        <w:numId w:val="0"/>
      </w:numPr>
      <w:ind w:left="1778"/>
    </w:pPr>
    <w:rPr>
      <w:rFonts w:cs="Arial"/>
    </w:rPr>
  </w:style>
  <w:style w:type="paragraph" w:customStyle="1" w:styleId="vieta4">
    <w:name w:val="viñeta 4"/>
    <w:basedOn w:val="Normal"/>
    <w:rsid w:val="00712E80"/>
    <w:pPr>
      <w:numPr>
        <w:numId w:val="26"/>
      </w:numPr>
      <w:tabs>
        <w:tab w:val="clear" w:pos="2486"/>
      </w:tabs>
      <w:spacing w:after="0"/>
      <w:ind w:left="2410" w:hanging="284"/>
    </w:pPr>
  </w:style>
  <w:style w:type="paragraph" w:customStyle="1" w:styleId="vieta5">
    <w:name w:val="viñeta 5"/>
    <w:basedOn w:val="Normal"/>
    <w:pPr>
      <w:numPr>
        <w:numId w:val="17"/>
      </w:numPr>
      <w:spacing w:after="0"/>
    </w:pPr>
  </w:style>
  <w:style w:type="character" w:styleId="Nmerodepgina">
    <w:name w:val="page number"/>
    <w:rsid w:val="00AE5A8B"/>
    <w:rPr>
      <w:rFonts w:ascii="Trebuchet MS" w:hAnsi="Trebuchet MS"/>
    </w:rPr>
  </w:style>
  <w:style w:type="character" w:styleId="Hipervnculo">
    <w:name w:val="Hyperlink"/>
    <w:uiPriority w:val="99"/>
    <w:rsid w:val="00567849"/>
    <w:rPr>
      <w:color w:val="0000FF"/>
      <w:u w:val="single"/>
    </w:rPr>
  </w:style>
  <w:style w:type="paragraph" w:styleId="Mapadeldocumento">
    <w:name w:val="Document Map"/>
    <w:basedOn w:val="Normal"/>
    <w:semiHidden/>
    <w:rsid w:val="00B578B0"/>
    <w:pPr>
      <w:shd w:val="clear" w:color="auto" w:fill="000080"/>
    </w:pPr>
    <w:rPr>
      <w:rFonts w:ascii="Tahoma" w:hAnsi="Tahoma" w:cs="Tahoma"/>
    </w:rPr>
  </w:style>
  <w:style w:type="character" w:customStyle="1" w:styleId="vieta1Car">
    <w:name w:val="viñeta 1 Car"/>
    <w:link w:val="vieta1"/>
    <w:rsid w:val="002810F0"/>
    <w:rPr>
      <w:rFonts w:ascii="Trebuchet MS" w:hAnsi="Trebuchet MS"/>
      <w:color w:val="000000"/>
      <w:lang w:val="es-ES_tradnl"/>
    </w:rPr>
  </w:style>
  <w:style w:type="character" w:customStyle="1" w:styleId="vieta2Car1">
    <w:name w:val="viñeta 2 Car1"/>
    <w:link w:val="vieta2"/>
    <w:rsid w:val="00916EE1"/>
    <w:rPr>
      <w:rFonts w:ascii="Trebuchet MS" w:hAnsi="Trebuchet MS"/>
      <w:color w:val="000000"/>
      <w:lang w:val="es-ES_tradnl" w:eastAsia="es-ES" w:bidi="ar-SA"/>
    </w:rPr>
  </w:style>
  <w:style w:type="table" w:styleId="Tablaconcuadrcula">
    <w:name w:val="Table Grid"/>
    <w:basedOn w:val="Tablanormal"/>
    <w:rsid w:val="004644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ieta1Car1">
    <w:name w:val="viñeta 1 Car1"/>
    <w:rsid w:val="00F952DE"/>
    <w:rPr>
      <w:rFonts w:ascii="Trebuchet MS" w:hAnsi="Trebuchet MS"/>
      <w:color w:val="000000"/>
      <w:lang w:val="es-ES_tradnl"/>
    </w:rPr>
  </w:style>
  <w:style w:type="paragraph" w:customStyle="1" w:styleId="Resumen">
    <w:name w:val="Resumen"/>
    <w:basedOn w:val="Normal"/>
    <w:link w:val="ResumenCar"/>
    <w:rsid w:val="004C2B9F"/>
    <w:pPr>
      <w:framePr w:w="2739" w:hSpace="181" w:wrap="notBeside" w:vAnchor="text" w:hAnchor="text" w:x="-3339" w:y="1"/>
      <w:spacing w:after="0" w:line="240" w:lineRule="auto"/>
      <w:jc w:val="left"/>
    </w:pPr>
    <w:rPr>
      <w:b/>
      <w:sz w:val="16"/>
    </w:rPr>
  </w:style>
  <w:style w:type="character" w:customStyle="1" w:styleId="ResumenCar">
    <w:name w:val="Resumen Car"/>
    <w:link w:val="Resumen"/>
    <w:rsid w:val="004C2B9F"/>
    <w:rPr>
      <w:rFonts w:ascii="Trebuchet MS" w:hAnsi="Trebuchet MS"/>
      <w:b/>
      <w:color w:val="000000"/>
      <w:sz w:val="16"/>
    </w:rPr>
  </w:style>
  <w:style w:type="paragraph" w:styleId="Descripcin">
    <w:name w:val="caption"/>
    <w:basedOn w:val="Normal"/>
    <w:next w:val="Normal"/>
    <w:qFormat/>
    <w:rsid w:val="00AF705C"/>
    <w:pPr>
      <w:spacing w:before="120"/>
    </w:pPr>
    <w:rPr>
      <w:b/>
      <w:bCs/>
    </w:rPr>
  </w:style>
  <w:style w:type="paragraph" w:styleId="Textodeglobo">
    <w:name w:val="Balloon Text"/>
    <w:basedOn w:val="Normal"/>
    <w:link w:val="TextodegloboCar"/>
    <w:rsid w:val="00465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465B3D"/>
    <w:rPr>
      <w:rFonts w:ascii="Tahoma" w:hAnsi="Tahoma" w:cs="Tahoma"/>
      <w:color w:val="000000"/>
      <w:sz w:val="16"/>
      <w:szCs w:val="16"/>
    </w:rPr>
  </w:style>
  <w:style w:type="paragraph" w:styleId="Textosinformato">
    <w:name w:val="Plain Text"/>
    <w:basedOn w:val="Normal"/>
    <w:link w:val="TextosinformatoCar"/>
    <w:semiHidden/>
    <w:rsid w:val="002702E7"/>
    <w:pPr>
      <w:spacing w:after="0" w:line="240" w:lineRule="auto"/>
      <w:jc w:val="left"/>
    </w:pPr>
    <w:rPr>
      <w:rFonts w:ascii="Arial" w:eastAsia="Calibri" w:hAnsi="Arial"/>
      <w:color w:val="auto"/>
      <w:sz w:val="24"/>
      <w:szCs w:val="21"/>
      <w:lang w:eastAsia="en-US"/>
    </w:rPr>
  </w:style>
  <w:style w:type="character" w:customStyle="1" w:styleId="TextosinformatoCar">
    <w:name w:val="Texto sin formato Car"/>
    <w:basedOn w:val="Fuentedeprrafopredeter"/>
    <w:link w:val="Textosinformato"/>
    <w:semiHidden/>
    <w:rsid w:val="002702E7"/>
    <w:rPr>
      <w:rFonts w:ascii="Arial" w:eastAsia="Calibri" w:hAnsi="Arial"/>
      <w:sz w:val="24"/>
      <w:szCs w:val="21"/>
      <w:lang w:eastAsia="en-US"/>
    </w:rPr>
  </w:style>
  <w:style w:type="paragraph" w:styleId="NormalWeb">
    <w:name w:val="Normal (Web)"/>
    <w:basedOn w:val="Normal"/>
    <w:uiPriority w:val="99"/>
    <w:unhideWhenUsed/>
    <w:rsid w:val="002702E7"/>
    <w:pPr>
      <w:spacing w:before="100" w:beforeAutospacing="1" w:after="100" w:afterAutospacing="1" w:line="240" w:lineRule="auto"/>
      <w:jc w:val="left"/>
    </w:pPr>
    <w:rPr>
      <w:rFonts w:ascii="Times New Roman" w:eastAsiaTheme="minorHAnsi" w:hAnsi="Times New Roman"/>
      <w:sz w:val="24"/>
      <w:szCs w:val="24"/>
    </w:rPr>
  </w:style>
  <w:style w:type="character" w:customStyle="1" w:styleId="Mencionar1">
    <w:name w:val="Mencionar1"/>
    <w:basedOn w:val="Fuentedeprrafopredeter"/>
    <w:uiPriority w:val="99"/>
    <w:semiHidden/>
    <w:unhideWhenUsed/>
    <w:rsid w:val="00A046BE"/>
    <w:rPr>
      <w:color w:val="2B579A"/>
      <w:shd w:val="clear" w:color="auto" w:fill="E6E6E6"/>
    </w:rPr>
  </w:style>
  <w:style w:type="character" w:styleId="Hipervnculovisitado">
    <w:name w:val="FollowedHyperlink"/>
    <w:basedOn w:val="Fuentedeprrafopredeter"/>
    <w:semiHidden/>
    <w:unhideWhenUsed/>
    <w:rsid w:val="00296065"/>
    <w:rPr>
      <w:color w:val="800080" w:themeColor="followedHyperlink"/>
      <w:u w:val="single"/>
    </w:rPr>
  </w:style>
  <w:style w:type="paragraph" w:styleId="Textoindependiente3">
    <w:name w:val="Body Text 3"/>
    <w:basedOn w:val="Normal"/>
    <w:link w:val="Textoindependiente3Car"/>
    <w:rsid w:val="000623EC"/>
    <w:pPr>
      <w:spacing w:after="0" w:line="240" w:lineRule="auto"/>
    </w:pPr>
    <w:rPr>
      <w:rFonts w:ascii="65 Helvetica Medium" w:eastAsia="Times" w:hAnsi="65 Helvetica Medium"/>
      <w:color w:val="auto"/>
      <w:sz w:val="30"/>
      <w:lang w:val="es-ES_tradnl" w:eastAsia="x-none"/>
    </w:rPr>
  </w:style>
  <w:style w:type="character" w:customStyle="1" w:styleId="Textoindependiente3Car">
    <w:name w:val="Texto independiente 3 Car"/>
    <w:basedOn w:val="Fuentedeprrafopredeter"/>
    <w:link w:val="Textoindependiente3"/>
    <w:rsid w:val="000623EC"/>
    <w:rPr>
      <w:rFonts w:ascii="65 Helvetica Medium" w:eastAsia="Times" w:hAnsi="65 Helvetica Medium"/>
      <w:sz w:val="30"/>
      <w:lang w:val="es-ES_tradnl" w:eastAsia="x-none"/>
    </w:rPr>
  </w:style>
  <w:style w:type="paragraph" w:styleId="Textoindependiente">
    <w:name w:val="Body Text"/>
    <w:basedOn w:val="Normal"/>
    <w:link w:val="TextoindependienteCar"/>
    <w:rsid w:val="000623EC"/>
    <w:pPr>
      <w:spacing w:line="240" w:lineRule="auto"/>
      <w:jc w:val="left"/>
    </w:pPr>
    <w:rPr>
      <w:rFonts w:ascii="Cambria" w:eastAsia="Cambria" w:hAnsi="Cambria"/>
      <w:color w:val="auto"/>
      <w:sz w:val="24"/>
      <w:szCs w:val="24"/>
      <w:lang w:val="es-ES_tradnl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0623EC"/>
    <w:rPr>
      <w:rFonts w:ascii="Cambria" w:eastAsia="Cambria" w:hAnsi="Cambria"/>
      <w:sz w:val="24"/>
      <w:szCs w:val="24"/>
      <w:lang w:val="es-ES_tradnl" w:eastAsia="en-US"/>
    </w:rPr>
  </w:style>
  <w:style w:type="paragraph" w:customStyle="1" w:styleId="Formatolibre">
    <w:name w:val="Formato libre"/>
    <w:rsid w:val="00805684"/>
    <w:rPr>
      <w:rFonts w:ascii="Helvetica" w:eastAsia="ヒラギノ角ゴ Pro W3" w:hAnsi="Helvetica"/>
      <w:color w:val="000000"/>
      <w:sz w:val="24"/>
      <w:lang w:val="es-ES_tradnl" w:eastAsia="es-ES_tradnl"/>
    </w:rPr>
  </w:style>
  <w:style w:type="character" w:styleId="Refdecomentario">
    <w:name w:val="annotation reference"/>
    <w:basedOn w:val="Fuentedeprrafopredeter"/>
    <w:semiHidden/>
    <w:unhideWhenUsed/>
    <w:rsid w:val="000E57BF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0E57BF"/>
    <w:pPr>
      <w:spacing w:line="240" w:lineRule="auto"/>
    </w:pPr>
  </w:style>
  <w:style w:type="character" w:customStyle="1" w:styleId="TextocomentarioCar">
    <w:name w:val="Texto comentario Car"/>
    <w:basedOn w:val="Fuentedeprrafopredeter"/>
    <w:link w:val="Textocomentario"/>
    <w:semiHidden/>
    <w:rsid w:val="000E57BF"/>
    <w:rPr>
      <w:rFonts w:ascii="Trebuchet MS" w:hAnsi="Trebuchet MS"/>
      <w:color w:val="000000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0E57B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0E57BF"/>
    <w:rPr>
      <w:rFonts w:ascii="Trebuchet MS" w:hAnsi="Trebuchet MS"/>
      <w:b/>
      <w:bCs/>
      <w:color w:val="000000"/>
    </w:rPr>
  </w:style>
  <w:style w:type="paragraph" w:styleId="Prrafodelista">
    <w:name w:val="List Paragraph"/>
    <w:basedOn w:val="Normal"/>
    <w:uiPriority w:val="34"/>
    <w:qFormat/>
    <w:rsid w:val="006A1B85"/>
    <w:pPr>
      <w:ind w:left="720"/>
      <w:contextualSpacing/>
    </w:pPr>
  </w:style>
  <w:style w:type="character" w:styleId="Mencinsinresolver">
    <w:name w:val="Unresolved Mention"/>
    <w:basedOn w:val="Fuentedeprrafopredeter"/>
    <w:uiPriority w:val="99"/>
    <w:semiHidden/>
    <w:unhideWhenUsed/>
    <w:rsid w:val="00CF64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4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7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5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12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lectivorevelare.org/arabaclick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municacion@fundacionvital.eus" TargetMode="External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Maroto\AppData\Local\Microsoft\Windows\INetCache\Content.Outlook\3OW8YLB1\plantilla_nota_prens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A9BA66-14CB-45E7-825E-6DB87794A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plantilla_nota_prensa.dotx</Template>
  <TotalTime>36</TotalTime>
  <Pages>2</Pages>
  <Words>579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Corporativa</vt:lpstr>
    </vt:vector>
  </TitlesOfParts>
  <Company>Veiss</Company>
  <LinksUpToDate>false</LinksUpToDate>
  <CharactersWithSpaces>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Corporativa</dc:title>
  <dc:creator>Ramón Maroto Aranzabal</dc:creator>
  <cp:lastModifiedBy>jasone astola elorriaga</cp:lastModifiedBy>
  <cp:revision>3</cp:revision>
  <cp:lastPrinted>2009-07-27T09:59:00Z</cp:lastPrinted>
  <dcterms:created xsi:type="dcterms:W3CDTF">2026-09-30T08:47:00Z</dcterms:created>
  <dcterms:modified xsi:type="dcterms:W3CDTF">2026-09-30T09:23:00Z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e">
    <vt:lpwstr>Cliente</vt:lpwstr>
  </property>
</Properties>
</file>