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91743" w14:textId="38D6DDDF" w:rsidR="00F8513C" w:rsidRPr="00627F4A" w:rsidRDefault="009E5A7C" w:rsidP="00222298">
      <w:pPr>
        <w:shd w:val="clear" w:color="auto" w:fill="D9D9D9" w:themeFill="background1" w:themeFillShade="D9"/>
        <w:tabs>
          <w:tab w:val="left" w:pos="2130"/>
          <w:tab w:val="center" w:pos="4536"/>
        </w:tabs>
        <w:jc w:val="center"/>
        <w:rPr>
          <w:rFonts w:ascii="Sanuk-Medium" w:hAnsi="Sanuk-Medium"/>
          <w:b/>
          <w:sz w:val="24"/>
          <w:szCs w:val="24"/>
          <w:lang w:val="eu-ES"/>
        </w:rPr>
      </w:pPr>
      <w:r>
        <w:rPr>
          <w:rFonts w:ascii="Sanuk-Medium" w:hAnsi="Sanuk-Medium"/>
          <w:b/>
          <w:sz w:val="24"/>
          <w:szCs w:val="24"/>
          <w:lang w:val="eu-ES"/>
        </w:rPr>
        <w:t xml:space="preserve">nota de </w:t>
      </w:r>
      <w:proofErr w:type="spellStart"/>
      <w:r>
        <w:rPr>
          <w:rFonts w:ascii="Sanuk-Medium" w:hAnsi="Sanuk-Medium"/>
          <w:b/>
          <w:sz w:val="24"/>
          <w:szCs w:val="24"/>
          <w:lang w:val="eu-ES"/>
        </w:rPr>
        <w:t>prensa</w:t>
      </w:r>
      <w:proofErr w:type="spellEnd"/>
      <w:r>
        <w:rPr>
          <w:rFonts w:ascii="Sanuk-Medium" w:hAnsi="Sanuk-Medium"/>
          <w:b/>
          <w:sz w:val="24"/>
          <w:szCs w:val="24"/>
          <w:lang w:val="eu-ES"/>
        </w:rPr>
        <w:t xml:space="preserve"> </w:t>
      </w:r>
    </w:p>
    <w:p w14:paraId="7BECED84" w14:textId="77777777" w:rsidR="00F62676" w:rsidRPr="009E5A7C" w:rsidRDefault="00F62676" w:rsidP="00A7680C">
      <w:pPr>
        <w:pStyle w:val="Poromisin"/>
        <w:spacing w:before="0" w:line="300" w:lineRule="exact"/>
        <w:jc w:val="both"/>
        <w:rPr>
          <w:rFonts w:ascii="Sanuk-Light" w:hAnsi="Sanuk-Light"/>
          <w:u w:color="000000"/>
          <w:lang w:val="eu-ES"/>
        </w:rPr>
      </w:pPr>
    </w:p>
    <w:p w14:paraId="5CB0A40A" w14:textId="77777777" w:rsidR="00F62676" w:rsidRPr="009E5A7C" w:rsidRDefault="00F62676" w:rsidP="00A7680C">
      <w:pPr>
        <w:pStyle w:val="Poromisin"/>
        <w:spacing w:before="0" w:line="300" w:lineRule="exact"/>
        <w:jc w:val="both"/>
        <w:rPr>
          <w:rFonts w:ascii="Sanuk-Light" w:hAnsi="Sanuk-Light"/>
          <w:u w:color="000000"/>
          <w:lang w:val="eu-ES"/>
        </w:rPr>
      </w:pPr>
    </w:p>
    <w:p w14:paraId="6000B85B" w14:textId="77777777" w:rsidR="009E5A7C" w:rsidRPr="009E5A7C" w:rsidRDefault="009E5A7C" w:rsidP="009E5A7C">
      <w:pPr>
        <w:jc w:val="center"/>
        <w:rPr>
          <w:rFonts w:ascii="Sanuk-Medium" w:eastAsia="Calibri" w:hAnsi="Sanuk-Medium" w:cstheme="minorHAnsi"/>
          <w:color w:val="003366"/>
          <w:spacing w:val="-4"/>
          <w:sz w:val="44"/>
          <w:szCs w:val="44"/>
          <w:lang w:val="eu-ES" w:eastAsia="en-US"/>
        </w:rPr>
      </w:pPr>
      <w:r w:rsidRPr="009E5A7C">
        <w:rPr>
          <w:rFonts w:ascii="Sanuk-Medium" w:eastAsia="Calibri" w:hAnsi="Sanuk-Medium" w:cstheme="minorHAnsi"/>
          <w:color w:val="003366"/>
          <w:spacing w:val="-4"/>
          <w:sz w:val="44"/>
          <w:szCs w:val="44"/>
          <w:lang w:val="eu-ES" w:eastAsia="en-US"/>
        </w:rPr>
        <w:t xml:space="preserve">La fotógrafa mexicana Paloma Rincón, Estela de Castro y Jon Gorospe, entre los ponentes de Jardín Remoto </w:t>
      </w:r>
      <w:proofErr w:type="spellStart"/>
      <w:r w:rsidRPr="009E5A7C">
        <w:rPr>
          <w:rFonts w:ascii="Sanuk-Medium" w:eastAsia="Calibri" w:hAnsi="Sanuk-Medium" w:cstheme="minorHAnsi"/>
          <w:color w:val="003366"/>
          <w:spacing w:val="-4"/>
          <w:sz w:val="44"/>
          <w:szCs w:val="44"/>
          <w:lang w:val="eu-ES" w:eastAsia="en-US"/>
        </w:rPr>
        <w:t>Experience</w:t>
      </w:r>
      <w:proofErr w:type="spellEnd"/>
      <w:r w:rsidRPr="009E5A7C">
        <w:rPr>
          <w:rFonts w:ascii="Sanuk-Medium" w:eastAsia="Calibri" w:hAnsi="Sanuk-Medium" w:cstheme="minorHAnsi"/>
          <w:color w:val="003366"/>
          <w:spacing w:val="-4"/>
          <w:sz w:val="44"/>
          <w:szCs w:val="44"/>
          <w:lang w:val="eu-ES" w:eastAsia="en-US"/>
        </w:rPr>
        <w:t xml:space="preserve"> 2026</w:t>
      </w:r>
    </w:p>
    <w:p w14:paraId="16AD5B32" w14:textId="77777777" w:rsidR="009E5A7C" w:rsidRPr="009E5A7C" w:rsidRDefault="009E5A7C" w:rsidP="009E5A7C">
      <w:pPr>
        <w:rPr>
          <w:rFonts w:ascii="Sanuk-Light" w:hAnsi="Sanuk-Light"/>
          <w:sz w:val="24"/>
          <w:szCs w:val="24"/>
        </w:rPr>
      </w:pPr>
    </w:p>
    <w:p w14:paraId="1390425E" w14:textId="77777777" w:rsidR="009E5A7C" w:rsidRPr="009E5A7C" w:rsidRDefault="009E5A7C" w:rsidP="009E5A7C">
      <w:pPr>
        <w:spacing w:line="300" w:lineRule="exact"/>
        <w:rPr>
          <w:rFonts w:ascii="Sanuk-Light" w:hAnsi="Sanuk-Light"/>
          <w:sz w:val="24"/>
          <w:szCs w:val="24"/>
        </w:rPr>
      </w:pPr>
      <w:r w:rsidRPr="009E5A7C">
        <w:rPr>
          <w:rFonts w:ascii="Sanuk-Light" w:hAnsi="Sanuk-Light"/>
          <w:b/>
          <w:bCs/>
          <w:sz w:val="24"/>
          <w:szCs w:val="24"/>
        </w:rPr>
        <w:t>Vitoria-Gasteiz, a 8 de octubre de 2026.-</w:t>
      </w:r>
      <w:r w:rsidRPr="009E5A7C">
        <w:rPr>
          <w:rFonts w:ascii="Sanuk-Light" w:hAnsi="Sanuk-Light"/>
          <w:sz w:val="24"/>
          <w:szCs w:val="24"/>
        </w:rPr>
        <w:t xml:space="preserve"> El simposio nacional de fotografía de autor </w:t>
      </w:r>
      <w:hyperlink r:id="rId8" w:tgtFrame="_blank" w:history="1">
        <w:r w:rsidRPr="009E5A7C">
          <w:rPr>
            <w:rStyle w:val="Textoennegrita"/>
            <w:rFonts w:ascii="Sanuk-Light" w:hAnsi="Sanuk-Light"/>
            <w:color w:val="0000FF"/>
            <w:sz w:val="24"/>
            <w:szCs w:val="24"/>
          </w:rPr>
          <w:t xml:space="preserve">Jardín Remoto </w:t>
        </w:r>
        <w:proofErr w:type="spellStart"/>
        <w:r w:rsidRPr="009E5A7C">
          <w:rPr>
            <w:rStyle w:val="Textoennegrita"/>
            <w:rFonts w:ascii="Sanuk-Light" w:hAnsi="Sanuk-Light"/>
            <w:color w:val="0000FF"/>
            <w:sz w:val="24"/>
            <w:szCs w:val="24"/>
          </w:rPr>
          <w:t>Experie</w:t>
        </w:r>
        <w:r w:rsidRPr="009E5A7C">
          <w:rPr>
            <w:rStyle w:val="Textoennegrita"/>
            <w:rFonts w:ascii="Sanuk-Light" w:hAnsi="Sanuk-Light"/>
            <w:color w:val="0000FF"/>
            <w:sz w:val="24"/>
            <w:szCs w:val="24"/>
          </w:rPr>
          <w:t>n</w:t>
        </w:r>
        <w:r w:rsidRPr="009E5A7C">
          <w:rPr>
            <w:rStyle w:val="Textoennegrita"/>
            <w:rFonts w:ascii="Sanuk-Light" w:hAnsi="Sanuk-Light"/>
            <w:color w:val="0000FF"/>
            <w:sz w:val="24"/>
            <w:szCs w:val="24"/>
          </w:rPr>
          <w:t>ce</w:t>
        </w:r>
        <w:proofErr w:type="spellEnd"/>
      </w:hyperlink>
      <w:r w:rsidRPr="009E5A7C">
        <w:rPr>
          <w:rFonts w:ascii="Sanuk-Light" w:hAnsi="Sanuk-Light"/>
          <w:sz w:val="24"/>
          <w:szCs w:val="24"/>
        </w:rPr>
        <w:t xml:space="preserve"> regresa al convento de Nanclares de la Oca (Álava) el fin de semana del 13, 14 y 15 de noviembre de 2026 para celebrar su esperada cuarta edición. El certamen cuenta </w:t>
      </w:r>
      <w:r w:rsidRPr="009E5A7C">
        <w:rPr>
          <w:rFonts w:ascii="Sanuk-Light" w:hAnsi="Sanuk-Light" w:cs="Arial"/>
          <w:sz w:val="24"/>
          <w:szCs w:val="24"/>
        </w:rPr>
        <w:t xml:space="preserve">con el impulso de </w:t>
      </w:r>
      <w:r w:rsidRPr="009E5A7C">
        <w:rPr>
          <w:rFonts w:ascii="Sanuk-Light" w:hAnsi="Sanuk-Light" w:cs="Arial"/>
          <w:b/>
          <w:sz w:val="24"/>
          <w:szCs w:val="24"/>
        </w:rPr>
        <w:t>Fundación Vital</w:t>
      </w:r>
      <w:r w:rsidRPr="009E5A7C">
        <w:rPr>
          <w:rFonts w:ascii="Sanuk-Light" w:hAnsi="Sanuk-Light" w:cs="Arial"/>
          <w:sz w:val="24"/>
          <w:szCs w:val="24"/>
        </w:rPr>
        <w:t xml:space="preserve"> y </w:t>
      </w:r>
      <w:r w:rsidRPr="009E5A7C">
        <w:rPr>
          <w:rFonts w:ascii="Sanuk-Light" w:hAnsi="Sanuk-Light" w:cs="Arial"/>
          <w:b/>
          <w:sz w:val="24"/>
          <w:szCs w:val="24"/>
        </w:rPr>
        <w:t>Diputación Foral de Álava</w:t>
      </w:r>
      <w:r w:rsidRPr="009E5A7C">
        <w:rPr>
          <w:rFonts w:ascii="Sanuk-Light" w:hAnsi="Sanuk-Light" w:cs="Arial"/>
          <w:sz w:val="24"/>
          <w:szCs w:val="24"/>
        </w:rPr>
        <w:t xml:space="preserve"> y la colaboración del </w:t>
      </w:r>
      <w:r w:rsidRPr="009E5A7C">
        <w:rPr>
          <w:rFonts w:ascii="Sanuk-Light" w:hAnsi="Sanuk-Light" w:cs="Arial"/>
          <w:b/>
          <w:sz w:val="24"/>
          <w:szCs w:val="24"/>
        </w:rPr>
        <w:t>Ayuntamiento de Iruña de Oca</w:t>
      </w:r>
      <w:r w:rsidRPr="009E5A7C">
        <w:rPr>
          <w:rFonts w:ascii="Sanuk-Light" w:hAnsi="Sanuk-Light"/>
          <w:sz w:val="24"/>
          <w:szCs w:val="24"/>
        </w:rPr>
        <w:t>. Consolidado como una</w:t>
      </w:r>
      <w:r w:rsidRPr="009E5A7C">
        <w:rPr>
          <w:rStyle w:val="Textoennegrita"/>
          <w:rFonts w:ascii="Sanuk-Light" w:hAnsi="Sanuk-Light"/>
          <w:sz w:val="24"/>
          <w:szCs w:val="24"/>
        </w:rPr>
        <w:t xml:space="preserve"> cita ineludible para la creación visual contemporánea, </w:t>
      </w:r>
      <w:r w:rsidRPr="009E5A7C">
        <w:rPr>
          <w:rFonts w:ascii="Sanuk-Light" w:hAnsi="Sanuk-Light"/>
          <w:sz w:val="24"/>
          <w:szCs w:val="24"/>
        </w:rPr>
        <w:t xml:space="preserve">plantea una </w:t>
      </w:r>
      <w:r w:rsidRPr="009E5A7C">
        <w:rPr>
          <w:rStyle w:val="Textoennegrita"/>
          <w:rFonts w:ascii="Sanuk-Light" w:hAnsi="Sanuk-Light"/>
          <w:sz w:val="24"/>
          <w:szCs w:val="24"/>
        </w:rPr>
        <w:t>inmersión fotográfica de tres días con alojamiento incluido</w:t>
      </w:r>
      <w:r w:rsidRPr="009E5A7C">
        <w:rPr>
          <w:rFonts w:ascii="Sanuk-Light" w:hAnsi="Sanuk-Light"/>
          <w:sz w:val="24"/>
          <w:szCs w:val="24"/>
        </w:rPr>
        <w:t xml:space="preserve"> con ponentes que ofrecerán </w:t>
      </w:r>
      <w:r w:rsidRPr="009E5A7C">
        <w:rPr>
          <w:rStyle w:val="Textoennegrita"/>
          <w:rFonts w:ascii="Sanuk-Light" w:hAnsi="Sanuk-Light"/>
          <w:sz w:val="24"/>
          <w:szCs w:val="24"/>
        </w:rPr>
        <w:t>conferencias magistrales</w:t>
      </w:r>
      <w:r w:rsidRPr="009E5A7C">
        <w:rPr>
          <w:rFonts w:ascii="Sanuk-Light" w:hAnsi="Sanuk-Light"/>
          <w:sz w:val="24"/>
          <w:szCs w:val="24"/>
        </w:rPr>
        <w:t xml:space="preserve"> durante la jornada del sábado y</w:t>
      </w:r>
      <w:r w:rsidRPr="009E5A7C">
        <w:rPr>
          <w:rStyle w:val="Textoennegrita"/>
          <w:rFonts w:ascii="Sanuk-Light" w:hAnsi="Sanuk-Light"/>
          <w:sz w:val="24"/>
          <w:szCs w:val="24"/>
        </w:rPr>
        <w:t xml:space="preserve"> revisarán los portfolios</w:t>
      </w:r>
      <w:r w:rsidRPr="009E5A7C">
        <w:rPr>
          <w:rFonts w:ascii="Sanuk-Light" w:hAnsi="Sanuk-Light"/>
          <w:sz w:val="24"/>
          <w:szCs w:val="24"/>
        </w:rPr>
        <w:t xml:space="preserve"> de los asistentes con entrada de autor a lo largo del domingo, ejerciendo de jurado en la entrega de </w:t>
      </w:r>
      <w:r w:rsidRPr="009E5A7C">
        <w:rPr>
          <w:rStyle w:val="Textoennegrita"/>
          <w:rFonts w:ascii="Sanuk-Light" w:hAnsi="Sanuk-Light"/>
          <w:sz w:val="24"/>
          <w:szCs w:val="24"/>
        </w:rPr>
        <w:t>premios del visionado de portfolios</w:t>
      </w:r>
      <w:r w:rsidRPr="009E5A7C">
        <w:rPr>
          <w:rFonts w:ascii="Sanuk-Light" w:hAnsi="Sanuk-Light"/>
          <w:sz w:val="24"/>
          <w:szCs w:val="24"/>
        </w:rPr>
        <w:t xml:space="preserve">, de </w:t>
      </w:r>
      <w:r w:rsidRPr="009E5A7C">
        <w:rPr>
          <w:rStyle w:val="Textoennegrita"/>
          <w:rFonts w:ascii="Sanuk-Light" w:hAnsi="Sanuk-Light"/>
          <w:sz w:val="24"/>
          <w:szCs w:val="24"/>
        </w:rPr>
        <w:t>14.000 euros</w:t>
      </w:r>
      <w:r w:rsidRPr="009E5A7C">
        <w:rPr>
          <w:rFonts w:ascii="Sanuk-Light" w:hAnsi="Sanuk-Light"/>
          <w:sz w:val="24"/>
          <w:szCs w:val="24"/>
        </w:rPr>
        <w:t>.</w:t>
      </w:r>
    </w:p>
    <w:p w14:paraId="087FE521" w14:textId="04B8B4A9" w:rsidR="009E5A7C" w:rsidRPr="009E5A7C" w:rsidRDefault="009E5A7C" w:rsidP="009E5A7C">
      <w:pPr>
        <w:spacing w:line="300" w:lineRule="exact"/>
        <w:rPr>
          <w:rFonts w:ascii="Sanuk-Light" w:hAnsi="Sanuk-Light"/>
          <w:sz w:val="24"/>
          <w:szCs w:val="24"/>
        </w:rPr>
      </w:pPr>
      <w:r w:rsidRPr="009E5A7C">
        <w:rPr>
          <w:rFonts w:ascii="Sanuk-Light" w:hAnsi="Sanuk-Light" w:cs="Arial"/>
          <w:sz w:val="24"/>
          <w:szCs w:val="24"/>
        </w:rPr>
        <w:t>.</w:t>
      </w:r>
    </w:p>
    <w:p w14:paraId="2D85D378" w14:textId="77777777" w:rsidR="009E5A7C" w:rsidRPr="009E5A7C" w:rsidRDefault="009E5A7C" w:rsidP="009E5A7C">
      <w:pPr>
        <w:spacing w:line="300" w:lineRule="exact"/>
        <w:rPr>
          <w:rFonts w:ascii="Sanuk-Medium" w:eastAsia="Calibri" w:hAnsi="Sanuk-Medium" w:cstheme="minorHAnsi"/>
          <w:color w:val="003366"/>
          <w:spacing w:val="-4"/>
          <w:sz w:val="26"/>
          <w:szCs w:val="26"/>
          <w:lang w:val="eu-ES" w:eastAsia="en-US"/>
        </w:rPr>
      </w:pPr>
      <w:r w:rsidRPr="009E5A7C">
        <w:rPr>
          <w:rFonts w:ascii="Sanuk-Medium" w:eastAsia="Calibri" w:hAnsi="Sanuk-Medium" w:cstheme="minorHAnsi"/>
          <w:color w:val="003366"/>
          <w:spacing w:val="-4"/>
          <w:sz w:val="26"/>
          <w:szCs w:val="26"/>
          <w:lang w:val="eu-ES" w:eastAsia="en-US"/>
        </w:rPr>
        <w:t>Paloma Rincón: ‘Entre la voz y el ruido’</w:t>
      </w:r>
    </w:p>
    <w:p w14:paraId="020E6A14"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cs="Segoe UI"/>
        </w:rPr>
        <w:t xml:space="preserve">La artista mexicana Paloma Rincón llega el sábado 14 de noviembre a Jardín Remoto </w:t>
      </w:r>
      <w:proofErr w:type="spellStart"/>
      <w:r w:rsidRPr="009E5A7C">
        <w:rPr>
          <w:rFonts w:ascii="Sanuk-Light" w:hAnsi="Sanuk-Light" w:cs="Segoe UI"/>
        </w:rPr>
        <w:t>Experience</w:t>
      </w:r>
      <w:proofErr w:type="spellEnd"/>
      <w:r w:rsidRPr="009E5A7C">
        <w:rPr>
          <w:rFonts w:ascii="Sanuk-Light" w:hAnsi="Sanuk-Light" w:cs="Segoe UI"/>
        </w:rPr>
        <w:t xml:space="preserve"> para abordar el complejo reto de </w:t>
      </w:r>
      <w:r w:rsidRPr="009E5A7C">
        <w:rPr>
          <w:rStyle w:val="Textoennegrita"/>
          <w:rFonts w:ascii="Sanuk-Light" w:hAnsi="Sanuk-Light" w:cs="Segoe UI"/>
        </w:rPr>
        <w:t>mantener intacta la propia voz creativa frente al crecimiento profesional en una industria saturada</w:t>
      </w:r>
      <w:r w:rsidRPr="009E5A7C">
        <w:rPr>
          <w:rFonts w:ascii="Sanuk-Light" w:hAnsi="Sanuk-Light" w:cs="Segoe UI"/>
        </w:rPr>
        <w:t xml:space="preserve">. </w:t>
      </w:r>
    </w:p>
    <w:p w14:paraId="7E083FAD"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cs="Segoe UI"/>
        </w:rPr>
        <w:t>Rincón reflexionará sobre cómo el ‘ruido externo’ —impulsado por las tendencias efímeras, los avances como la inteligencia artificial o las presiones del mercado— puede desviar a los autores de sus métodos más auténticos, y defenderá la necesidad de reconectar con la curiosidad, los proyectos personales y el mundo físico para recuperar la motivación y la claridad.</w:t>
      </w:r>
    </w:p>
    <w:p w14:paraId="1D7FDBD2"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Paloma Rincón es una artista visual multidisciplinar que ha convertido el bodegón en su principal medio de expresión.</w:t>
      </w:r>
    </w:p>
    <w:p w14:paraId="4D20B72B"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Su obra se caracteriza por la creación de </w:t>
      </w:r>
      <w:r w:rsidRPr="009E5A7C">
        <w:rPr>
          <w:rStyle w:val="Textoennegrita"/>
          <w:rFonts w:ascii="Sanuk-Light" w:hAnsi="Sanuk-Light"/>
        </w:rPr>
        <w:t>juegos visuales extravagantes</w:t>
      </w:r>
      <w:r w:rsidRPr="009E5A7C">
        <w:rPr>
          <w:rFonts w:ascii="Sanuk-Light" w:hAnsi="Sanuk-Light"/>
        </w:rPr>
        <w:t xml:space="preserve">, donde el uso de colores vivos y composiciones gráficas redefine el significado de los objetos cotidianos mediante </w:t>
      </w:r>
      <w:r w:rsidRPr="009E5A7C">
        <w:rPr>
          <w:rStyle w:val="Textoennegrita"/>
          <w:rFonts w:ascii="Sanuk-Light" w:hAnsi="Sanuk-Light"/>
        </w:rPr>
        <w:t>yuxtaposiciones lúdicas e inesperadas</w:t>
      </w:r>
      <w:r w:rsidRPr="009E5A7C">
        <w:rPr>
          <w:rFonts w:ascii="Sanuk-Light" w:hAnsi="Sanuk-Light"/>
        </w:rPr>
        <w:t>.</w:t>
      </w:r>
    </w:p>
    <w:p w14:paraId="7B1FC914"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A lo largo de su carrera, su maestría para fusionar fotografía, escultura e instalación digital la ha llevado a firmar campañas internacionales para gigantes como Coca-</w:t>
      </w:r>
      <w:r w:rsidRPr="009E5A7C">
        <w:rPr>
          <w:rFonts w:ascii="Sanuk-Light" w:hAnsi="Sanuk-Light"/>
        </w:rPr>
        <w:lastRenderedPageBreak/>
        <w:t>Cola, Google, Ford o Ikea. Paralelamente, su trabajo personal y experimental ha sido aclamado en prestigiosos festivales de creatividad en todo el mundo, consolidándola como una de las directoras de arte más singulares del panorama actual.</w:t>
      </w:r>
    </w:p>
    <w:p w14:paraId="0D720A04" w14:textId="77777777" w:rsidR="009E5A7C" w:rsidRPr="009E5A7C" w:rsidRDefault="009E5A7C" w:rsidP="009E5A7C">
      <w:pPr>
        <w:spacing w:line="300" w:lineRule="exact"/>
        <w:rPr>
          <w:rFonts w:ascii="Sanuk-Medium" w:eastAsia="Calibri" w:hAnsi="Sanuk-Medium" w:cstheme="minorHAnsi"/>
          <w:color w:val="003366"/>
          <w:spacing w:val="-4"/>
          <w:sz w:val="26"/>
          <w:szCs w:val="26"/>
          <w:lang w:val="eu-ES" w:eastAsia="en-US"/>
        </w:rPr>
      </w:pPr>
      <w:r w:rsidRPr="009E5A7C">
        <w:rPr>
          <w:rFonts w:ascii="Sanuk-Medium" w:eastAsia="Calibri" w:hAnsi="Sanuk-Medium" w:cstheme="minorHAnsi"/>
          <w:color w:val="003366"/>
          <w:spacing w:val="-4"/>
          <w:sz w:val="26"/>
          <w:szCs w:val="26"/>
          <w:lang w:val="eu-ES" w:eastAsia="en-US"/>
        </w:rPr>
        <w:t>Estela de Castro: ‘La Fotografía como herramienta’</w:t>
      </w:r>
    </w:p>
    <w:p w14:paraId="6AF6F7C5"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Llega desde Madrid, Estela de Castro propondrá a los asistentes al </w:t>
      </w:r>
      <w:proofErr w:type="spellStart"/>
      <w:r w:rsidRPr="009E5A7C">
        <w:rPr>
          <w:rFonts w:ascii="Sanuk-Light" w:hAnsi="Sanuk-Light"/>
        </w:rPr>
        <w:t>Experience</w:t>
      </w:r>
      <w:proofErr w:type="spellEnd"/>
      <w:r w:rsidRPr="009E5A7C">
        <w:rPr>
          <w:rFonts w:ascii="Sanuk-Light" w:hAnsi="Sanuk-Light"/>
        </w:rPr>
        <w:t xml:space="preserve"> un recorrido reflexivo por sus proyectos más combativos, demostrando cómo </w:t>
      </w:r>
      <w:r w:rsidRPr="009E5A7C">
        <w:rPr>
          <w:rStyle w:val="Textoennegrita"/>
          <w:rFonts w:ascii="Sanuk-Light" w:hAnsi="Sanuk-Light"/>
        </w:rPr>
        <w:t>la fotografía trasciende la mera función estética para erigirse en un instrumento vital de denuncia y sensibilización</w:t>
      </w:r>
      <w:r w:rsidRPr="009E5A7C">
        <w:rPr>
          <w:rFonts w:ascii="Sanuk-Light" w:hAnsi="Sanuk-Light"/>
        </w:rPr>
        <w:t>.</w:t>
      </w:r>
    </w:p>
    <w:p w14:paraId="1F8C22E0"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La ponencia será un recorrido por algunos de sus proyectos, mostrando </w:t>
      </w:r>
      <w:r w:rsidRPr="009E5A7C">
        <w:rPr>
          <w:rStyle w:val="Textoennegrita"/>
          <w:rFonts w:ascii="Sanuk-Light" w:hAnsi="Sanuk-Light"/>
        </w:rPr>
        <w:t>cómo se puede utilizar la fotografía como medio de denuncia y sensibilización</w:t>
      </w:r>
      <w:r w:rsidRPr="009E5A7C">
        <w:rPr>
          <w:rFonts w:ascii="Sanuk-Light" w:hAnsi="Sanuk-Light"/>
        </w:rPr>
        <w:t xml:space="preserve"> en torno a los derechos humanos y los derechos de los animales.</w:t>
      </w:r>
    </w:p>
    <w:p w14:paraId="5E22AAD6"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Su discurso se centrará en el papel activo del fotógrafo contemporáneo frente a problemáticas urgentes, poniendo un énfasis especial en el </w:t>
      </w:r>
      <w:r w:rsidRPr="009E5A7C">
        <w:rPr>
          <w:rStyle w:val="Textoennegrita"/>
          <w:rFonts w:ascii="Sanuk-Light" w:hAnsi="Sanuk-Light"/>
        </w:rPr>
        <w:t>activismo visual</w:t>
      </w:r>
      <w:r w:rsidRPr="009E5A7C">
        <w:rPr>
          <w:rFonts w:ascii="Sanuk-Light" w:hAnsi="Sanuk-Light"/>
        </w:rPr>
        <w:t xml:space="preserve"> vinculado a la defensa de los derechos humanos y el bienestar animal.</w:t>
      </w:r>
    </w:p>
    <w:p w14:paraId="7300CE2C"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Nacida en Madrid en 1978, Estela de Castro es una de las retratistas más destacadas del país, célebre por haber realizado los retratos oficiales de la Familia Real española en 2019. Formada junto a figuras como Eduardo Momeñe y los hermanos </w:t>
      </w:r>
      <w:proofErr w:type="spellStart"/>
      <w:r w:rsidRPr="009E5A7C">
        <w:rPr>
          <w:rFonts w:ascii="Sanuk-Light" w:hAnsi="Sanuk-Light"/>
        </w:rPr>
        <w:t>Vallhonrat</w:t>
      </w:r>
      <w:proofErr w:type="spellEnd"/>
      <w:r w:rsidRPr="009E5A7C">
        <w:rPr>
          <w:rFonts w:ascii="Sanuk-Light" w:hAnsi="Sanuk-Light"/>
        </w:rPr>
        <w:t>, compagina una prolífica carrera editorial en medios como El País Semanal o Forbes con la docencia y el desarrollo de iniciativas solidarias de gran calado, como el proyecto PHES.</w:t>
      </w:r>
    </w:p>
    <w:p w14:paraId="00F2668C"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Su compromiso ético vertebra obras fundamentales como The </w:t>
      </w:r>
      <w:proofErr w:type="spellStart"/>
      <w:r w:rsidRPr="009E5A7C">
        <w:rPr>
          <w:rFonts w:ascii="Sanuk-Light" w:hAnsi="Sanuk-Light"/>
        </w:rPr>
        <w:t>Animals</w:t>
      </w:r>
      <w:proofErr w:type="spellEnd"/>
      <w:r w:rsidRPr="009E5A7C">
        <w:rPr>
          <w:rFonts w:ascii="Sanuk-Light" w:hAnsi="Sanuk-Light"/>
        </w:rPr>
        <w:t xml:space="preserve"> —cuyo </w:t>
      </w:r>
      <w:proofErr w:type="spellStart"/>
      <w:r w:rsidRPr="009E5A7C">
        <w:rPr>
          <w:rFonts w:ascii="Sanuk-Light" w:hAnsi="Sanuk-Light"/>
        </w:rPr>
        <w:t>fotolibro</w:t>
      </w:r>
      <w:proofErr w:type="spellEnd"/>
      <w:r w:rsidRPr="009E5A7C">
        <w:rPr>
          <w:rFonts w:ascii="Sanuk-Light" w:hAnsi="Sanuk-Light"/>
        </w:rPr>
        <w:t xml:space="preserve"> fue galardonado como Mejor Libro de Arte del Año por el Ministerio de Cultura en 2023— o Retratos de Familia. En 2026, su rotunda presencia expositiva abarca desde Matadero Madrid hasta las Naves de Gamazo en el marco de </w:t>
      </w:r>
      <w:proofErr w:type="spellStart"/>
      <w:r w:rsidRPr="009E5A7C">
        <w:rPr>
          <w:rFonts w:ascii="Sanuk-Light" w:hAnsi="Sanuk-Light"/>
        </w:rPr>
        <w:t>PHotoEspaña</w:t>
      </w:r>
      <w:proofErr w:type="spellEnd"/>
      <w:r w:rsidRPr="009E5A7C">
        <w:rPr>
          <w:rFonts w:ascii="Sanuk-Light" w:hAnsi="Sanuk-Light"/>
        </w:rPr>
        <w:t>, afianzando una obra que ya forma parte de colecciones institucionales clave como el CA2M o el Ministerio de Cultura.</w:t>
      </w:r>
    </w:p>
    <w:p w14:paraId="6E54C65F" w14:textId="77777777" w:rsidR="009E5A7C" w:rsidRPr="009E5A7C" w:rsidRDefault="009E5A7C" w:rsidP="009E5A7C">
      <w:pPr>
        <w:spacing w:line="300" w:lineRule="exact"/>
        <w:rPr>
          <w:rFonts w:ascii="Sanuk-Medium" w:eastAsia="Calibri" w:hAnsi="Sanuk-Medium" w:cstheme="minorHAnsi"/>
          <w:color w:val="003366"/>
          <w:spacing w:val="-4"/>
          <w:sz w:val="26"/>
          <w:szCs w:val="26"/>
          <w:lang w:val="eu-ES" w:eastAsia="en-US"/>
        </w:rPr>
      </w:pPr>
      <w:r w:rsidRPr="009E5A7C">
        <w:rPr>
          <w:rFonts w:ascii="Sanuk-Medium" w:eastAsia="Calibri" w:hAnsi="Sanuk-Medium" w:cstheme="minorHAnsi"/>
          <w:color w:val="003366"/>
          <w:spacing w:val="-4"/>
          <w:sz w:val="26"/>
          <w:szCs w:val="26"/>
          <w:lang w:val="eu-ES" w:eastAsia="en-US"/>
        </w:rPr>
        <w:t>Lídia Vives: ‘El secreto en la imagen’</w:t>
      </w:r>
    </w:p>
    <w:p w14:paraId="454B2F96"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 Desde Barcelona, la artista visual Lídia Vives invitará a los asistentes a adentrarse en las profundidades de su minucioso </w:t>
      </w:r>
      <w:r w:rsidRPr="009E5A7C">
        <w:rPr>
          <w:rStyle w:val="Textoennegrita"/>
          <w:rFonts w:ascii="Sanuk-Light" w:hAnsi="Sanuk-Light"/>
        </w:rPr>
        <w:t>proceso creativo</w:t>
      </w:r>
      <w:r w:rsidRPr="009E5A7C">
        <w:rPr>
          <w:rFonts w:ascii="Sanuk-Light" w:hAnsi="Sanuk-Light"/>
        </w:rPr>
        <w:t xml:space="preserve">, abarcando desde sus inicios profesionales hasta su </w:t>
      </w:r>
      <w:r w:rsidRPr="009E5A7C">
        <w:rPr>
          <w:rStyle w:val="Textoennegrita"/>
          <w:rFonts w:ascii="Sanuk-Light" w:hAnsi="Sanuk-Light"/>
        </w:rPr>
        <w:t>consolidación internacional</w:t>
      </w:r>
      <w:r w:rsidRPr="009E5A7C">
        <w:rPr>
          <w:rFonts w:ascii="Sanuk-Light" w:hAnsi="Sanuk-Light"/>
        </w:rPr>
        <w:t>.</w:t>
      </w:r>
    </w:p>
    <w:p w14:paraId="706D6348"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La artista desvelará cómo articula sus </w:t>
      </w:r>
      <w:r w:rsidRPr="009E5A7C">
        <w:rPr>
          <w:rStyle w:val="Textoennegrita"/>
          <w:rFonts w:ascii="Sanuk-Light" w:hAnsi="Sanuk-Light"/>
        </w:rPr>
        <w:t>complejas composiciones</w:t>
      </w:r>
      <w:r w:rsidRPr="009E5A7C">
        <w:rPr>
          <w:rFonts w:ascii="Sanuk-Light" w:hAnsi="Sanuk-Light"/>
        </w:rPr>
        <w:t xml:space="preserve"> y proporcionará las claves interpretativas necesarias para que el espectador aprenda a descubrir los </w:t>
      </w:r>
      <w:r w:rsidRPr="009E5A7C">
        <w:rPr>
          <w:rStyle w:val="Textoennegrita"/>
          <w:rFonts w:ascii="Sanuk-Light" w:hAnsi="Sanuk-Light"/>
        </w:rPr>
        <w:t>detalles ocultos</w:t>
      </w:r>
      <w:r w:rsidRPr="009E5A7C">
        <w:rPr>
          <w:rFonts w:ascii="Sanuk-Light" w:hAnsi="Sanuk-Light"/>
        </w:rPr>
        <w:t xml:space="preserve"> y los secretos que introduce deliberadamente en cada una de sus fotografías.</w:t>
      </w:r>
    </w:p>
    <w:p w14:paraId="2F86C089"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lastRenderedPageBreak/>
        <w:t xml:space="preserve">Nacida en 1991 y afincada en Barcelona, Vives ha forjado una identidad visual inconfundible fuertemente inspirada en los maestros del Renacimiento italiano y del Barroco. A través de un exquisito dominio del color, una marcada </w:t>
      </w:r>
      <w:r w:rsidRPr="009E5A7C">
        <w:rPr>
          <w:rStyle w:val="Textoennegrita"/>
          <w:rFonts w:ascii="Sanuk-Light" w:hAnsi="Sanuk-Light"/>
        </w:rPr>
        <w:t>estética pictórica</w:t>
      </w:r>
      <w:r w:rsidRPr="009E5A7C">
        <w:rPr>
          <w:rFonts w:ascii="Sanuk-Light" w:hAnsi="Sanuk-Light"/>
        </w:rPr>
        <w:t xml:space="preserve"> y el uso frecuente del autorretrato, la creadora catalana aborda temáticas de estricta actualidad mientras desafía los</w:t>
      </w:r>
      <w:r w:rsidRPr="009E5A7C">
        <w:rPr>
          <w:rStyle w:val="Textoennegrita"/>
          <w:rFonts w:ascii="Sanuk-Light" w:hAnsi="Sanuk-Light"/>
        </w:rPr>
        <w:t xml:space="preserve"> límites entre la realidad y la representación teatral.</w:t>
      </w:r>
    </w:p>
    <w:p w14:paraId="5F951984"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Su aplaudida trayectoria la ha llevado a exponer en recintos tan emblemáticos como el Louvre de París y la Saatchi Gallery de Londres, y a publicar en revistas como Vogue Italia. Respaldada por galardones internacionales como el premio a Fotógrafa de Arte del Año en los </w:t>
      </w:r>
      <w:proofErr w:type="spellStart"/>
      <w:r w:rsidRPr="009E5A7C">
        <w:rPr>
          <w:rFonts w:ascii="Sanuk-Light" w:hAnsi="Sanuk-Light"/>
        </w:rPr>
        <w:t>Monochrome</w:t>
      </w:r>
      <w:proofErr w:type="spellEnd"/>
      <w:r w:rsidRPr="009E5A7C">
        <w:rPr>
          <w:rFonts w:ascii="Sanuk-Light" w:hAnsi="Sanuk-Light"/>
        </w:rPr>
        <w:t xml:space="preserve"> </w:t>
      </w:r>
      <w:proofErr w:type="spellStart"/>
      <w:r w:rsidRPr="009E5A7C">
        <w:rPr>
          <w:rFonts w:ascii="Sanuk-Light" w:hAnsi="Sanuk-Light"/>
        </w:rPr>
        <w:t>Awards</w:t>
      </w:r>
      <w:proofErr w:type="spellEnd"/>
      <w:r w:rsidRPr="009E5A7C">
        <w:rPr>
          <w:rFonts w:ascii="Sanuk-Light" w:hAnsi="Sanuk-Light"/>
        </w:rPr>
        <w:t>, Vives es además una destacada pensadora visual, tal y como demostró en su charla TEDx reflexionando sobre el valor irreemplazable de la singularidad humana frente a la inteligencia artificial.</w:t>
      </w:r>
    </w:p>
    <w:p w14:paraId="7600BD4F" w14:textId="77777777" w:rsidR="009E5A7C" w:rsidRPr="009E5A7C" w:rsidRDefault="009E5A7C" w:rsidP="009E5A7C">
      <w:pPr>
        <w:spacing w:line="300" w:lineRule="exact"/>
        <w:rPr>
          <w:rFonts w:ascii="Sanuk-Medium" w:eastAsia="Calibri" w:hAnsi="Sanuk-Medium" w:cstheme="minorHAnsi"/>
          <w:color w:val="003366"/>
          <w:spacing w:val="-4"/>
          <w:sz w:val="26"/>
          <w:szCs w:val="26"/>
          <w:lang w:val="eu-ES" w:eastAsia="en-US"/>
        </w:rPr>
      </w:pPr>
      <w:r w:rsidRPr="009E5A7C">
        <w:rPr>
          <w:rFonts w:ascii="Sanuk-Medium" w:eastAsia="Calibri" w:hAnsi="Sanuk-Medium" w:cstheme="minorHAnsi"/>
          <w:color w:val="003366"/>
          <w:spacing w:val="-4"/>
          <w:sz w:val="26"/>
          <w:szCs w:val="26"/>
          <w:lang w:val="eu-ES" w:eastAsia="en-US"/>
        </w:rPr>
        <w:t>Maite Velasco: ‘Del encuentro a la forma’</w:t>
      </w:r>
    </w:p>
    <w:p w14:paraId="156B702B"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La fotógrafa vasca Maite Velasco desgranará la metodología que rige su </w:t>
      </w:r>
      <w:r w:rsidRPr="009E5A7C">
        <w:rPr>
          <w:rStyle w:val="Textoennegrita"/>
          <w:rFonts w:ascii="Sanuk-Light" w:hAnsi="Sanuk-Light"/>
        </w:rPr>
        <w:t>trabajo documental</w:t>
      </w:r>
      <w:r w:rsidRPr="009E5A7C">
        <w:rPr>
          <w:rFonts w:ascii="Sanuk-Light" w:hAnsi="Sanuk-Light"/>
        </w:rPr>
        <w:t>, explicando cómo articula el complejo paso desde el primer encuentro intuitivo con una realidad social hasta la materialización de un proyecto fotográfico formal y estructurado. La charla ilustrará su capacidad para captar gestos mínimos y construir relatos sólidos a partir de narrativas cotidianas que, a menudo, quedan marginadas del foco público.</w:t>
      </w:r>
    </w:p>
    <w:p w14:paraId="55BAEDD2"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A través de tres proyectos —Bernabe, 437KM y Vivienda Temporal—, Maite Velasco recorrerá su proceso de creación fotográfica y las preguntas que atraviesan su trabajo: </w:t>
      </w:r>
      <w:r w:rsidRPr="009E5A7C">
        <w:rPr>
          <w:rStyle w:val="Textoennegrita"/>
          <w:rFonts w:ascii="Sanuk-Light" w:hAnsi="Sanuk-Light"/>
        </w:rPr>
        <w:t>la memoria, el territorio, la intimidad y la construcción del hogar</w:t>
      </w:r>
      <w:r w:rsidRPr="009E5A7C">
        <w:rPr>
          <w:rFonts w:ascii="Sanuk-Light" w:hAnsi="Sanuk-Light"/>
        </w:rPr>
        <w:t xml:space="preserve">. La charla parte de proyectos vinculados a su entorno personal para desembocar en Vivienda Temporal, donde profundizará en el proceso completo de creación de un proyecto: desde la investigación y el </w:t>
      </w:r>
      <w:r w:rsidRPr="009E5A7C">
        <w:rPr>
          <w:rStyle w:val="Textoennegrita"/>
          <w:rFonts w:ascii="Sanuk-Light" w:hAnsi="Sanuk-Light"/>
        </w:rPr>
        <w:t>encuentro con las personas fotografiadas</w:t>
      </w:r>
      <w:r w:rsidRPr="009E5A7C">
        <w:rPr>
          <w:rFonts w:ascii="Sanuk-Light" w:hAnsi="Sanuk-Light"/>
        </w:rPr>
        <w:t xml:space="preserve"> hasta la toma de imágenes, la edición y su transformación final en </w:t>
      </w:r>
      <w:proofErr w:type="spellStart"/>
      <w:r w:rsidRPr="009E5A7C">
        <w:rPr>
          <w:rFonts w:ascii="Sanuk-Light" w:hAnsi="Sanuk-Light"/>
        </w:rPr>
        <w:t>fotolibro</w:t>
      </w:r>
      <w:proofErr w:type="spellEnd"/>
    </w:p>
    <w:p w14:paraId="7F428713"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Nacida en Bermeo en 1998, esta joven creadora visual vasca afincada en Madrid ha hecho de la exploración del entorno su principal seña de identidad. Su práctica fotográfica se sitúa en la intersección exacta entre el </w:t>
      </w:r>
      <w:r w:rsidRPr="009E5A7C">
        <w:rPr>
          <w:rStyle w:val="Textoennegrita"/>
          <w:rFonts w:ascii="Sanuk-Light" w:hAnsi="Sanuk-Light"/>
        </w:rPr>
        <w:t>rigor del ensayo documental</w:t>
      </w:r>
      <w:r w:rsidRPr="009E5A7C">
        <w:rPr>
          <w:rFonts w:ascii="Sanuk-Light" w:hAnsi="Sanuk-Light"/>
        </w:rPr>
        <w:t xml:space="preserve"> y la </w:t>
      </w:r>
      <w:r w:rsidRPr="009E5A7C">
        <w:rPr>
          <w:rStyle w:val="Textoennegrita"/>
          <w:rFonts w:ascii="Sanuk-Light" w:hAnsi="Sanuk-Light"/>
        </w:rPr>
        <w:t>introspección emocional</w:t>
      </w:r>
      <w:r w:rsidRPr="009E5A7C">
        <w:rPr>
          <w:rFonts w:ascii="Sanuk-Light" w:hAnsi="Sanuk-Light"/>
        </w:rPr>
        <w:t>, investigando profundamente cómo los espacios habitados condicionan la construcción de la identidad y la intimidad de las personas.</w:t>
      </w:r>
    </w:p>
    <w:p w14:paraId="3644D26C"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Su presencia en esta cuarta edición del simposio reviste un carácter muy especial, ya que Velasco se alzó con el Premio al Mejor Portfolio en Jardín Remoto </w:t>
      </w:r>
      <w:proofErr w:type="spellStart"/>
      <w:r w:rsidRPr="009E5A7C">
        <w:rPr>
          <w:rFonts w:ascii="Sanuk-Light" w:hAnsi="Sanuk-Light"/>
        </w:rPr>
        <w:t>Experience</w:t>
      </w:r>
      <w:proofErr w:type="spellEnd"/>
      <w:r w:rsidRPr="009E5A7C">
        <w:rPr>
          <w:rFonts w:ascii="Sanuk-Light" w:hAnsi="Sanuk-Light"/>
        </w:rPr>
        <w:t xml:space="preserve"> 2025. Su galardonado proyecto 'Vivienda temporal', una cruda radiografía sobre la precariedad habitacional en la juventud, será expuesto este año, marcando su evolución de participante a ponente y miembro del jurado de la nueva convocatoria.</w:t>
      </w:r>
    </w:p>
    <w:p w14:paraId="7C1C2AF2" w14:textId="77777777" w:rsidR="009E5A7C" w:rsidRDefault="009E5A7C" w:rsidP="009E5A7C">
      <w:pPr>
        <w:spacing w:line="300" w:lineRule="exact"/>
        <w:rPr>
          <w:rFonts w:ascii="Sanuk-Medium" w:eastAsia="Calibri" w:hAnsi="Sanuk-Medium" w:cstheme="minorHAnsi"/>
          <w:color w:val="003366"/>
          <w:spacing w:val="-4"/>
          <w:sz w:val="26"/>
          <w:szCs w:val="26"/>
          <w:lang w:val="eu-ES" w:eastAsia="en-US"/>
        </w:rPr>
      </w:pPr>
    </w:p>
    <w:p w14:paraId="09495014" w14:textId="260A81A4" w:rsidR="009E5A7C" w:rsidRPr="009E5A7C" w:rsidRDefault="009E5A7C" w:rsidP="009E5A7C">
      <w:pPr>
        <w:spacing w:line="300" w:lineRule="exact"/>
        <w:rPr>
          <w:rFonts w:ascii="Sanuk-Medium" w:eastAsia="Calibri" w:hAnsi="Sanuk-Medium" w:cstheme="minorHAnsi"/>
          <w:color w:val="003366"/>
          <w:spacing w:val="-4"/>
          <w:sz w:val="26"/>
          <w:szCs w:val="26"/>
          <w:lang w:val="eu-ES" w:eastAsia="en-US"/>
        </w:rPr>
      </w:pPr>
      <w:r w:rsidRPr="009E5A7C">
        <w:rPr>
          <w:rFonts w:ascii="Sanuk-Medium" w:eastAsia="Calibri" w:hAnsi="Sanuk-Medium" w:cstheme="minorHAnsi"/>
          <w:color w:val="003366"/>
          <w:spacing w:val="-4"/>
          <w:sz w:val="26"/>
          <w:szCs w:val="26"/>
          <w:lang w:val="eu-ES" w:eastAsia="en-US"/>
        </w:rPr>
        <w:lastRenderedPageBreak/>
        <w:t xml:space="preserve">Jon Gorospe: ‘De la </w:t>
      </w:r>
      <w:proofErr w:type="spellStart"/>
      <w:r w:rsidRPr="009E5A7C">
        <w:rPr>
          <w:rFonts w:ascii="Sanuk-Medium" w:eastAsia="Calibri" w:hAnsi="Sanuk-Medium" w:cstheme="minorHAnsi"/>
          <w:color w:val="003366"/>
          <w:spacing w:val="-4"/>
          <w:sz w:val="26"/>
          <w:szCs w:val="26"/>
          <w:lang w:val="eu-ES" w:eastAsia="en-US"/>
        </w:rPr>
        <w:t>calle</w:t>
      </w:r>
      <w:proofErr w:type="spellEnd"/>
      <w:r w:rsidRPr="009E5A7C">
        <w:rPr>
          <w:rFonts w:ascii="Sanuk-Medium" w:eastAsia="Calibri" w:hAnsi="Sanuk-Medium" w:cstheme="minorHAnsi"/>
          <w:color w:val="003366"/>
          <w:spacing w:val="-4"/>
          <w:sz w:val="26"/>
          <w:szCs w:val="26"/>
          <w:lang w:val="eu-ES" w:eastAsia="en-US"/>
        </w:rPr>
        <w:t xml:space="preserve"> al </w:t>
      </w:r>
      <w:proofErr w:type="spellStart"/>
      <w:r w:rsidRPr="009E5A7C">
        <w:rPr>
          <w:rFonts w:ascii="Sanuk-Medium" w:eastAsia="Calibri" w:hAnsi="Sanuk-Medium" w:cstheme="minorHAnsi"/>
          <w:color w:val="003366"/>
          <w:spacing w:val="-4"/>
          <w:sz w:val="26"/>
          <w:szCs w:val="26"/>
          <w:lang w:val="eu-ES" w:eastAsia="en-US"/>
        </w:rPr>
        <w:t>white</w:t>
      </w:r>
      <w:proofErr w:type="spellEnd"/>
      <w:r w:rsidRPr="009E5A7C">
        <w:rPr>
          <w:rFonts w:ascii="Sanuk-Medium" w:eastAsia="Calibri" w:hAnsi="Sanuk-Medium" w:cstheme="minorHAnsi"/>
          <w:color w:val="003366"/>
          <w:spacing w:val="-4"/>
          <w:sz w:val="26"/>
          <w:szCs w:val="26"/>
          <w:lang w:val="eu-ES" w:eastAsia="en-US"/>
        </w:rPr>
        <w:t xml:space="preserve"> cube’</w:t>
      </w:r>
    </w:p>
    <w:p w14:paraId="5C91D6BF"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Desde Oslo llega a Jardín Remoto </w:t>
      </w:r>
      <w:proofErr w:type="spellStart"/>
      <w:r w:rsidRPr="009E5A7C">
        <w:rPr>
          <w:rFonts w:ascii="Sanuk-Light" w:hAnsi="Sanuk-Light"/>
        </w:rPr>
        <w:t>Experience</w:t>
      </w:r>
      <w:proofErr w:type="spellEnd"/>
      <w:r w:rsidRPr="009E5A7C">
        <w:rPr>
          <w:rFonts w:ascii="Sanuk-Light" w:hAnsi="Sanuk-Light"/>
        </w:rPr>
        <w:t xml:space="preserve"> Jon Gorospe, artista alavés que analizará las dinámicas mediante las cuales el </w:t>
      </w:r>
      <w:r w:rsidRPr="009E5A7C">
        <w:rPr>
          <w:rStyle w:val="Textoennegrita"/>
          <w:rFonts w:ascii="Sanuk-Light" w:hAnsi="Sanuk-Light"/>
        </w:rPr>
        <w:t xml:space="preserve">paisaje </w:t>
      </w:r>
      <w:proofErr w:type="spellStart"/>
      <w:r w:rsidRPr="009E5A7C">
        <w:rPr>
          <w:rStyle w:val="Textoennegrita"/>
          <w:rFonts w:ascii="Sanuk-Light" w:hAnsi="Sanuk-Light"/>
        </w:rPr>
        <w:t>antropizado</w:t>
      </w:r>
      <w:proofErr w:type="spellEnd"/>
      <w:r w:rsidRPr="009E5A7C">
        <w:rPr>
          <w:rFonts w:ascii="Sanuk-Light" w:hAnsi="Sanuk-Light"/>
        </w:rPr>
        <w:t xml:space="preserve"> y las tensiones del entorno urbano pueden trasladarse al aséptico ‘cubo blanco’ de las galerías de arte contemporáneo.</w:t>
      </w:r>
    </w:p>
    <w:p w14:paraId="61E8422A"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En la presentación 'De la calle al </w:t>
      </w:r>
      <w:proofErr w:type="spellStart"/>
      <w:r w:rsidRPr="009E5A7C">
        <w:rPr>
          <w:rFonts w:ascii="Sanuk-Light" w:hAnsi="Sanuk-Light"/>
        </w:rPr>
        <w:t>white</w:t>
      </w:r>
      <w:proofErr w:type="spellEnd"/>
      <w:r w:rsidRPr="009E5A7C">
        <w:rPr>
          <w:rFonts w:ascii="Sanuk-Light" w:hAnsi="Sanuk-Light"/>
        </w:rPr>
        <w:t xml:space="preserve"> cube' Gorospe expondrá su </w:t>
      </w:r>
      <w:r w:rsidRPr="009E5A7C">
        <w:rPr>
          <w:rStyle w:val="Textoennegrita"/>
          <w:rFonts w:ascii="Sanuk-Light" w:hAnsi="Sanuk-Light"/>
        </w:rPr>
        <w:t>proceso de trabajo</w:t>
      </w:r>
      <w:r w:rsidRPr="009E5A7C">
        <w:rPr>
          <w:rFonts w:ascii="Sanuk-Light" w:hAnsi="Sanuk-Light"/>
        </w:rPr>
        <w:t xml:space="preserve">. Apoyado de referencias </w:t>
      </w:r>
      <w:r w:rsidRPr="009E5A7C">
        <w:rPr>
          <w:rStyle w:val="Textoennegrita"/>
          <w:rFonts w:ascii="Sanuk-Light" w:hAnsi="Sanuk-Light"/>
        </w:rPr>
        <w:t>artísticas y escuelas de pensamiento</w:t>
      </w:r>
      <w:r w:rsidRPr="009E5A7C">
        <w:rPr>
          <w:rFonts w:ascii="Sanuk-Light" w:hAnsi="Sanuk-Light"/>
        </w:rPr>
        <w:t xml:space="preserve"> se desengrana cómo el paseo y la </w:t>
      </w:r>
      <w:r w:rsidRPr="009E5A7C">
        <w:rPr>
          <w:rStyle w:val="Textoennegrita"/>
          <w:rFonts w:ascii="Sanuk-Light" w:hAnsi="Sanuk-Light"/>
        </w:rPr>
        <w:t>búsqueda activa de patrones</w:t>
      </w:r>
      <w:r w:rsidRPr="009E5A7C">
        <w:rPr>
          <w:rFonts w:ascii="Sanuk-Light" w:hAnsi="Sanuk-Light"/>
        </w:rPr>
        <w:t xml:space="preserve"> son fundamentales para su sistema de creación. Gorospe traza una línea que conecta el trabajo de campo en zonas urbanas hasta la exposición en centros de arte, a través de una serie de decisiones y estrategias para transferir las sensaciones de la toma fotográfica y registro en la muestra final y tratar de conectar con el público visitante. </w:t>
      </w:r>
    </w:p>
    <w:p w14:paraId="263F2ADD"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El autor examinará cómo el diseño de las ciudades moldea irremediablemente la vida ciudadana, denunciando fenómenos críticos como la </w:t>
      </w:r>
      <w:r w:rsidRPr="009E5A7C">
        <w:rPr>
          <w:rStyle w:val="Textoennegrita"/>
          <w:rFonts w:ascii="Sanuk-Light" w:hAnsi="Sanuk-Light"/>
        </w:rPr>
        <w:t>mercantilización del espacio público</w:t>
      </w:r>
      <w:r w:rsidRPr="009E5A7C">
        <w:rPr>
          <w:rFonts w:ascii="Sanuk-Light" w:hAnsi="Sanuk-Light"/>
        </w:rPr>
        <w:t>, la omnipresencia publicitaria y el uso de la arquitectura hostil para excluir a los colectivos vulnerables.</w:t>
      </w:r>
    </w:p>
    <w:p w14:paraId="605C1F73"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Originario de Vitoria-Gasteiz (1986), Gorospe es un artista con una marcada proyección europea, graduado en la EASD del País Vasco y en plena especialización de posgrado en la Academia Nacional de las Artes de Noruega (KHIO). Su cuerpo de trabajo reflexiona sistemáticamente sobre los núcleos urbanos densamente poblados, interpretándolos como la huella humana más extrema y evidente sobre la faz del territorio.</w:t>
      </w:r>
    </w:p>
    <w:p w14:paraId="492F5D56"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Para articular su discurso crítico, el autor alavés trasciende las fronteras de la fotografía tradicional. Su metodología de trabajo contemporánea integra el vídeo, la instalación lumínica y la experimentación sonora, logrando piezas inmersivas que cuestionan directamente la identidad de nuestras ciudades y las consecuencias de la globalización estética.</w:t>
      </w:r>
    </w:p>
    <w:p w14:paraId="391C8EEC" w14:textId="77777777" w:rsidR="009E5A7C" w:rsidRPr="009E5A7C" w:rsidRDefault="009E5A7C" w:rsidP="009E5A7C">
      <w:pPr>
        <w:spacing w:line="300" w:lineRule="exact"/>
        <w:rPr>
          <w:rFonts w:ascii="Sanuk-Medium" w:eastAsia="Calibri" w:hAnsi="Sanuk-Medium" w:cstheme="minorHAnsi"/>
          <w:color w:val="003366"/>
          <w:spacing w:val="-4"/>
          <w:sz w:val="26"/>
          <w:szCs w:val="26"/>
          <w:lang w:val="eu-ES" w:eastAsia="en-US"/>
        </w:rPr>
      </w:pPr>
      <w:r w:rsidRPr="009E5A7C">
        <w:rPr>
          <w:rFonts w:ascii="Sanuk-Medium" w:eastAsia="Calibri" w:hAnsi="Sanuk-Medium" w:cstheme="minorHAnsi"/>
          <w:color w:val="003366"/>
          <w:spacing w:val="-4"/>
          <w:sz w:val="26"/>
          <w:szCs w:val="26"/>
          <w:lang w:val="eu-ES" w:eastAsia="en-US"/>
        </w:rPr>
        <w:t>Xènia Fuentes: ‘El cuerpo como materia artística: Atmósfera, ocultamiento y grieta’</w:t>
      </w:r>
    </w:p>
    <w:p w14:paraId="17A3D60B"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Y, llegada desde Barcelona, la fotógrafa Xènia Fuentes revelará los cimientos de su obra fotográfica a través de tres ejes conceptuales: </w:t>
      </w:r>
      <w:r w:rsidRPr="009E5A7C">
        <w:rPr>
          <w:rStyle w:val="Textoennegrita"/>
          <w:rFonts w:ascii="Sanuk-Light" w:hAnsi="Sanuk-Light"/>
        </w:rPr>
        <w:t>atmósfera, ocultamiento y grieta</w:t>
      </w:r>
      <w:r w:rsidRPr="009E5A7C">
        <w:rPr>
          <w:rFonts w:ascii="Sanuk-Light" w:hAnsi="Sanuk-Light"/>
        </w:rPr>
        <w:t>.</w:t>
      </w:r>
    </w:p>
    <w:p w14:paraId="03572377"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La artista barcelonesa explicará cómo utiliza </w:t>
      </w:r>
      <w:r w:rsidRPr="009E5A7C">
        <w:rPr>
          <w:rStyle w:val="Textoennegrita"/>
          <w:rFonts w:ascii="Sanuk-Light" w:hAnsi="Sanuk-Light"/>
        </w:rPr>
        <w:t>el espacio, la luz y el color</w:t>
      </w:r>
      <w:r w:rsidRPr="009E5A7C">
        <w:rPr>
          <w:rFonts w:ascii="Sanuk-Light" w:hAnsi="Sanuk-Light"/>
        </w:rPr>
        <w:t xml:space="preserve"> para esculpir el clima visual de sus imágenes, desgranando el momento exacto en el que el cuerpo abandona su función identitaria para convertirse en pura materia plástica, y analizando las referencias que alimentan su </w:t>
      </w:r>
      <w:proofErr w:type="gramStart"/>
      <w:r w:rsidRPr="009E5A7C">
        <w:rPr>
          <w:rFonts w:ascii="Sanuk-Light" w:hAnsi="Sanuk-Light"/>
        </w:rPr>
        <w:t>particular poética</w:t>
      </w:r>
      <w:proofErr w:type="gramEnd"/>
      <w:r w:rsidRPr="009E5A7C">
        <w:rPr>
          <w:rFonts w:ascii="Sanuk-Light" w:hAnsi="Sanuk-Light"/>
        </w:rPr>
        <w:t xml:space="preserve"> del misterio.</w:t>
      </w:r>
    </w:p>
    <w:p w14:paraId="40F839F0"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lastRenderedPageBreak/>
        <w:t xml:space="preserve">Los asistentes al </w:t>
      </w:r>
      <w:proofErr w:type="spellStart"/>
      <w:r w:rsidRPr="009E5A7C">
        <w:rPr>
          <w:rFonts w:ascii="Sanuk-Light" w:hAnsi="Sanuk-Light"/>
        </w:rPr>
        <w:t>Experience</w:t>
      </w:r>
      <w:proofErr w:type="spellEnd"/>
      <w:r w:rsidRPr="009E5A7C">
        <w:rPr>
          <w:rFonts w:ascii="Sanuk-Light" w:hAnsi="Sanuk-Light"/>
        </w:rPr>
        <w:t xml:space="preserve"> disfrutarán de una aproximación a su práctica fotográfica y descubrirán cómo </w:t>
      </w:r>
      <w:r w:rsidRPr="009E5A7C">
        <w:rPr>
          <w:rStyle w:val="Textoennegrita"/>
          <w:rFonts w:ascii="Sanuk-Light" w:hAnsi="Sanuk-Light"/>
        </w:rPr>
        <w:t>el cuerpo puede dejar de funcionar como identidad para convertirse en materia artística</w:t>
      </w:r>
      <w:r w:rsidRPr="009E5A7C">
        <w:rPr>
          <w:rFonts w:ascii="Sanuk-Light" w:hAnsi="Sanuk-Light"/>
        </w:rPr>
        <w:t> y qué ocurre cuando lo familiar empieza a comportarse de una forma ligeramente distinta. A lo largo de la charla compartiré imágenes de mis distintos proyectos y algunas de las referencias —cinematográficas, fotográficas y pictóricas— que han alimentado mi manera de mirar.</w:t>
      </w:r>
    </w:p>
    <w:p w14:paraId="0DD37E63"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Nacida en Barcelona en 1981, Fuentes es una artista formada en el Institut </w:t>
      </w:r>
      <w:proofErr w:type="spellStart"/>
      <w:r w:rsidRPr="009E5A7C">
        <w:rPr>
          <w:rFonts w:ascii="Sanuk-Light" w:hAnsi="Sanuk-Light"/>
        </w:rPr>
        <w:t>d’Estudis</w:t>
      </w:r>
      <w:proofErr w:type="spellEnd"/>
      <w:r w:rsidRPr="009E5A7C">
        <w:rPr>
          <w:rFonts w:ascii="Sanuk-Light" w:hAnsi="Sanuk-Light"/>
        </w:rPr>
        <w:t xml:space="preserve"> </w:t>
      </w:r>
      <w:proofErr w:type="spellStart"/>
      <w:r w:rsidRPr="009E5A7C">
        <w:rPr>
          <w:rFonts w:ascii="Sanuk-Light" w:hAnsi="Sanuk-Light"/>
        </w:rPr>
        <w:t>Fotogràfics</w:t>
      </w:r>
      <w:proofErr w:type="spellEnd"/>
      <w:r w:rsidRPr="009E5A7C">
        <w:rPr>
          <w:rFonts w:ascii="Sanuk-Light" w:hAnsi="Sanuk-Light"/>
        </w:rPr>
        <w:t xml:space="preserve"> de Catalunya y en la ESCAC, actualmente representada por la galería </w:t>
      </w:r>
      <w:proofErr w:type="spellStart"/>
      <w:r w:rsidRPr="009E5A7C">
        <w:rPr>
          <w:rFonts w:ascii="Sanuk-Light" w:hAnsi="Sanuk-Light"/>
        </w:rPr>
        <w:t>Alzueta</w:t>
      </w:r>
      <w:proofErr w:type="spellEnd"/>
      <w:r w:rsidRPr="009E5A7C">
        <w:rPr>
          <w:rFonts w:ascii="Sanuk-Light" w:hAnsi="Sanuk-Light"/>
        </w:rPr>
        <w:t>. El núcleo de su investigación creativa gira en torno al autorretrato y la dualidad, estableciendo un diálogo silencioso e ininterrumpido entre la mujer que observa detrás de la cámara y la que se expone delante del objetivo.</w:t>
      </w:r>
    </w:p>
    <w:p w14:paraId="05A45969"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Operando siempre desde la intimidad del ámbito doméstico, la autora emplea su cuerpo, su feminidad y elementos como el tejido para crear volúmenes abstractos y gestos velados. En sus composiciones, donde el rostro rara vez se muestra, domina una tensión constante entre la revelación y el anonimato, acercando irremediablemente la fotografía a la tradición pictórica y escultórica.</w:t>
      </w:r>
    </w:p>
    <w:p w14:paraId="0D06C287" w14:textId="7B6137F5" w:rsidR="009E5A7C" w:rsidRPr="009E5A7C" w:rsidRDefault="009E5A7C" w:rsidP="009E5A7C">
      <w:pPr>
        <w:spacing w:line="300" w:lineRule="exact"/>
        <w:rPr>
          <w:rFonts w:ascii="Sanuk-Medium" w:eastAsia="Calibri" w:hAnsi="Sanuk-Medium" w:cstheme="minorHAnsi"/>
          <w:color w:val="003366"/>
          <w:spacing w:val="-4"/>
          <w:sz w:val="26"/>
          <w:szCs w:val="26"/>
          <w:lang w:val="eu-ES" w:eastAsia="en-US"/>
        </w:rPr>
      </w:pPr>
      <w:proofErr w:type="spellStart"/>
      <w:r w:rsidRPr="009E5A7C">
        <w:rPr>
          <w:rFonts w:ascii="Sanuk-Medium" w:eastAsia="Calibri" w:hAnsi="Sanuk-Medium" w:cstheme="minorHAnsi"/>
          <w:color w:val="003366"/>
          <w:spacing w:val="-4"/>
          <w:sz w:val="26"/>
          <w:szCs w:val="26"/>
          <w:lang w:val="eu-ES" w:eastAsia="en-US"/>
        </w:rPr>
        <w:t>Pre</w:t>
      </w:r>
      <w:r w:rsidRPr="009E5A7C">
        <w:rPr>
          <w:rFonts w:ascii="Sanuk-Medium" w:eastAsia="Calibri" w:hAnsi="Sanuk-Medium" w:cstheme="minorHAnsi"/>
          <w:color w:val="003366"/>
          <w:spacing w:val="-4"/>
          <w:sz w:val="26"/>
          <w:szCs w:val="26"/>
          <w:lang w:val="eu-ES" w:eastAsia="en-US"/>
        </w:rPr>
        <w:t>m</w:t>
      </w:r>
      <w:r w:rsidRPr="009E5A7C">
        <w:rPr>
          <w:rFonts w:ascii="Sanuk-Medium" w:eastAsia="Calibri" w:hAnsi="Sanuk-Medium" w:cstheme="minorHAnsi"/>
          <w:color w:val="003366"/>
          <w:spacing w:val="-4"/>
          <w:sz w:val="26"/>
          <w:szCs w:val="26"/>
          <w:lang w:val="eu-ES" w:eastAsia="en-US"/>
        </w:rPr>
        <w:t>ios</w:t>
      </w:r>
      <w:proofErr w:type="spellEnd"/>
      <w:r w:rsidRPr="009E5A7C">
        <w:rPr>
          <w:rFonts w:ascii="Sanuk-Medium" w:eastAsia="Calibri" w:hAnsi="Sanuk-Medium" w:cstheme="minorHAnsi"/>
          <w:color w:val="003366"/>
          <w:spacing w:val="-4"/>
          <w:sz w:val="26"/>
          <w:szCs w:val="26"/>
          <w:lang w:val="eu-ES" w:eastAsia="en-US"/>
        </w:rPr>
        <w:t xml:space="preserve"> </w:t>
      </w:r>
      <w:proofErr w:type="spellStart"/>
      <w:r w:rsidRPr="009E5A7C">
        <w:rPr>
          <w:rFonts w:ascii="Sanuk-Medium" w:eastAsia="Calibri" w:hAnsi="Sanuk-Medium" w:cstheme="minorHAnsi"/>
          <w:color w:val="003366"/>
          <w:spacing w:val="-4"/>
          <w:sz w:val="26"/>
          <w:szCs w:val="26"/>
          <w:lang w:val="eu-ES" w:eastAsia="en-US"/>
        </w:rPr>
        <w:t>por</w:t>
      </w:r>
      <w:proofErr w:type="spellEnd"/>
      <w:r w:rsidRPr="009E5A7C">
        <w:rPr>
          <w:rFonts w:ascii="Sanuk-Medium" w:eastAsia="Calibri" w:hAnsi="Sanuk-Medium" w:cstheme="minorHAnsi"/>
          <w:color w:val="003366"/>
          <w:spacing w:val="-4"/>
          <w:sz w:val="26"/>
          <w:szCs w:val="26"/>
          <w:lang w:val="eu-ES" w:eastAsia="en-US"/>
        </w:rPr>
        <w:t xml:space="preserve"> </w:t>
      </w:r>
      <w:proofErr w:type="spellStart"/>
      <w:r w:rsidRPr="009E5A7C">
        <w:rPr>
          <w:rFonts w:ascii="Sanuk-Medium" w:eastAsia="Calibri" w:hAnsi="Sanuk-Medium" w:cstheme="minorHAnsi"/>
          <w:color w:val="003366"/>
          <w:spacing w:val="-4"/>
          <w:sz w:val="26"/>
          <w:szCs w:val="26"/>
          <w:lang w:val="eu-ES" w:eastAsia="en-US"/>
        </w:rPr>
        <w:t>valor</w:t>
      </w:r>
      <w:proofErr w:type="spellEnd"/>
      <w:r w:rsidRPr="009E5A7C">
        <w:rPr>
          <w:rFonts w:ascii="Sanuk-Medium" w:eastAsia="Calibri" w:hAnsi="Sanuk-Medium" w:cstheme="minorHAnsi"/>
          <w:color w:val="003366"/>
          <w:spacing w:val="-4"/>
          <w:sz w:val="26"/>
          <w:szCs w:val="26"/>
          <w:lang w:val="eu-ES" w:eastAsia="en-US"/>
        </w:rPr>
        <w:t xml:space="preserve"> de 14.000 euros en la revisión de portfolios</w:t>
      </w:r>
    </w:p>
    <w:p w14:paraId="57615D0E"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Tras las </w:t>
      </w:r>
      <w:r w:rsidRPr="009E5A7C">
        <w:rPr>
          <w:rStyle w:val="Textoennegrita"/>
          <w:rFonts w:ascii="Sanuk-Light" w:hAnsi="Sanuk-Light"/>
        </w:rPr>
        <w:t>seis ponencias del sábado</w:t>
      </w:r>
      <w:r w:rsidRPr="009E5A7C">
        <w:rPr>
          <w:rFonts w:ascii="Sanuk-Light" w:hAnsi="Sanuk-Light"/>
        </w:rPr>
        <w:t xml:space="preserve">, estos seis ponentes ejercerán de </w:t>
      </w:r>
      <w:r w:rsidRPr="009E5A7C">
        <w:rPr>
          <w:rStyle w:val="Textoennegrita"/>
          <w:rFonts w:ascii="Sanuk-Light" w:hAnsi="Sanuk-Light"/>
        </w:rPr>
        <w:t>revisores de portfolios el domingo</w:t>
      </w:r>
      <w:r w:rsidRPr="009E5A7C">
        <w:rPr>
          <w:rFonts w:ascii="Sanuk-Light" w:hAnsi="Sanuk-Light"/>
        </w:rPr>
        <w:t xml:space="preserve"> junto a un gran elenco de revisores entre los que se encuentran, entre otros nombres como </w:t>
      </w:r>
      <w:r w:rsidRPr="009E5A7C">
        <w:rPr>
          <w:rStyle w:val="Textoennegrita"/>
          <w:rFonts w:ascii="Sanuk-Light" w:hAnsi="Sanuk-Light"/>
        </w:rPr>
        <w:t>Pascual Arnal</w:t>
      </w:r>
      <w:r w:rsidRPr="009E5A7C">
        <w:rPr>
          <w:rFonts w:ascii="Sanuk-Light" w:hAnsi="Sanuk-Light"/>
        </w:rPr>
        <w:t xml:space="preserve">, </w:t>
      </w:r>
      <w:r w:rsidRPr="009E5A7C">
        <w:rPr>
          <w:rStyle w:val="Textoennegrita"/>
          <w:rFonts w:ascii="Sanuk-Light" w:hAnsi="Sanuk-Light"/>
        </w:rPr>
        <w:t>Laura San Segundo</w:t>
      </w:r>
      <w:r w:rsidRPr="009E5A7C">
        <w:rPr>
          <w:rFonts w:ascii="Sanuk-Light" w:hAnsi="Sanuk-Light"/>
        </w:rPr>
        <w:t xml:space="preserve">, </w:t>
      </w:r>
      <w:r w:rsidRPr="009E5A7C">
        <w:rPr>
          <w:rStyle w:val="Textoennegrita"/>
          <w:rFonts w:ascii="Sanuk-Light" w:hAnsi="Sanuk-Light"/>
        </w:rPr>
        <w:t>Arantxa Areizaga</w:t>
      </w:r>
      <w:r w:rsidRPr="009E5A7C">
        <w:rPr>
          <w:rFonts w:ascii="Sanuk-Light" w:hAnsi="Sanuk-Light"/>
        </w:rPr>
        <w:t xml:space="preserve"> o </w:t>
      </w:r>
      <w:r w:rsidRPr="009E5A7C">
        <w:rPr>
          <w:rStyle w:val="Textoennegrita"/>
          <w:rFonts w:ascii="Sanuk-Light" w:hAnsi="Sanuk-Light"/>
        </w:rPr>
        <w:t>Gustavo Bravo</w:t>
      </w:r>
      <w:r w:rsidRPr="009E5A7C">
        <w:rPr>
          <w:rFonts w:ascii="Sanuk-Light" w:hAnsi="Sanuk-Light"/>
        </w:rPr>
        <w:t xml:space="preserve">. Todos ellos, junto a representantes del Colectivo Revelare y a los ganadores de Jardín Remoto </w:t>
      </w:r>
      <w:proofErr w:type="spellStart"/>
      <w:r w:rsidRPr="009E5A7C">
        <w:rPr>
          <w:rFonts w:ascii="Sanuk-Light" w:hAnsi="Sanuk-Light"/>
        </w:rPr>
        <w:t>Experience</w:t>
      </w:r>
      <w:proofErr w:type="spellEnd"/>
      <w:r w:rsidRPr="009E5A7C">
        <w:rPr>
          <w:rFonts w:ascii="Sanuk-Light" w:hAnsi="Sanuk-Light"/>
        </w:rPr>
        <w:t xml:space="preserve"> 2025, ArabaClick 2025 y </w:t>
      </w:r>
      <w:proofErr w:type="spellStart"/>
      <w:r w:rsidRPr="009E5A7C">
        <w:rPr>
          <w:rFonts w:ascii="Sanuk-Light" w:hAnsi="Sanuk-Light"/>
        </w:rPr>
        <w:t>Argazkia</w:t>
      </w:r>
      <w:proofErr w:type="spellEnd"/>
      <w:r w:rsidRPr="009E5A7C">
        <w:rPr>
          <w:rFonts w:ascii="Sanuk-Light" w:hAnsi="Sanuk-Light"/>
        </w:rPr>
        <w:t xml:space="preserve"> </w:t>
      </w:r>
      <w:proofErr w:type="spellStart"/>
      <w:r w:rsidRPr="009E5A7C">
        <w:rPr>
          <w:rFonts w:ascii="Sanuk-Light" w:hAnsi="Sanuk-Light"/>
        </w:rPr>
        <w:t>Puntu</w:t>
      </w:r>
      <w:proofErr w:type="spellEnd"/>
      <w:r w:rsidRPr="009E5A7C">
        <w:rPr>
          <w:rFonts w:ascii="Sanuk-Light" w:hAnsi="Sanuk-Light"/>
        </w:rPr>
        <w:t xml:space="preserve"> </w:t>
      </w:r>
      <w:proofErr w:type="spellStart"/>
      <w:r w:rsidRPr="009E5A7C">
        <w:rPr>
          <w:rFonts w:ascii="Sanuk-Light" w:hAnsi="Sanuk-Light"/>
        </w:rPr>
        <w:t>Eus</w:t>
      </w:r>
      <w:proofErr w:type="spellEnd"/>
      <w:r w:rsidRPr="009E5A7C">
        <w:rPr>
          <w:rFonts w:ascii="Sanuk-Light" w:hAnsi="Sanuk-Light"/>
        </w:rPr>
        <w:t xml:space="preserve"> 2025 ejercerán como</w:t>
      </w:r>
      <w:r w:rsidRPr="009E5A7C">
        <w:rPr>
          <w:rStyle w:val="Textoennegrita"/>
          <w:rFonts w:ascii="Sanuk-Light" w:hAnsi="Sanuk-Light"/>
        </w:rPr>
        <w:t xml:space="preserve"> jurado en la entrega de premios</w:t>
      </w:r>
      <w:r w:rsidRPr="009E5A7C">
        <w:rPr>
          <w:rFonts w:ascii="Sanuk-Light" w:hAnsi="Sanuk-Light"/>
        </w:rPr>
        <w:t xml:space="preserve"> para determinar quiénes de los asistentes que han mostrado su portfolio en los visionados el domingo reciben los siguientes premios valorados en 14.000 euros en total: </w:t>
      </w:r>
    </w:p>
    <w:p w14:paraId="4D3BBBC6" w14:textId="77777777" w:rsidR="009E5A7C" w:rsidRPr="009E5A7C" w:rsidRDefault="009E5A7C" w:rsidP="009E5A7C">
      <w:pPr>
        <w:pStyle w:val="NormalWeb"/>
        <w:spacing w:line="300" w:lineRule="exact"/>
        <w:jc w:val="both"/>
        <w:rPr>
          <w:rFonts w:ascii="Sanuk-Light" w:hAnsi="Sanuk-Light"/>
        </w:rPr>
      </w:pPr>
      <w:r w:rsidRPr="009E5A7C">
        <w:rPr>
          <w:rStyle w:val="Textoennegrita"/>
          <w:rFonts w:ascii="Sanuk-Light" w:hAnsi="Sanuk-Light"/>
        </w:rPr>
        <w:t xml:space="preserve">Premio </w:t>
      </w:r>
      <w:proofErr w:type="spellStart"/>
      <w:r w:rsidRPr="009E5A7C">
        <w:rPr>
          <w:rStyle w:val="Textoennegrita"/>
          <w:rFonts w:ascii="Sanuk-Light" w:hAnsi="Sanuk-Light"/>
        </w:rPr>
        <w:t>Experience</w:t>
      </w:r>
      <w:proofErr w:type="spellEnd"/>
      <w:r w:rsidRPr="009E5A7C">
        <w:rPr>
          <w:rStyle w:val="Textoennegrita"/>
          <w:rFonts w:ascii="Sanuk-Light" w:hAnsi="Sanuk-Light"/>
        </w:rPr>
        <w:t xml:space="preserve"> al Mejor Portfolio (2.000 €): Un galardón en metálico</w:t>
      </w:r>
      <w:r w:rsidRPr="009E5A7C">
        <w:rPr>
          <w:rFonts w:ascii="Sanuk-Light" w:hAnsi="Sanuk-Light"/>
        </w:rPr>
        <w:t xml:space="preserve"> de libre disposición para que el autor ganador desarrolle su trabajo. Además, el premiado regresará en la edición del año siguiente como ponente de honor para presentar el proyecto finalizado. </w:t>
      </w:r>
      <w:hyperlink r:id="rId9" w:tgtFrame="_blank" w:history="1">
        <w:r w:rsidRPr="009E5A7C">
          <w:rPr>
            <w:rStyle w:val="Hipervnculo"/>
            <w:rFonts w:ascii="Sanuk-Light" w:hAnsi="Sanuk-Light"/>
          </w:rPr>
          <w:t>El año pasado ganó este premio Maite Velasco</w:t>
        </w:r>
      </w:hyperlink>
      <w:r w:rsidRPr="009E5A7C">
        <w:rPr>
          <w:rFonts w:ascii="Sanuk-Light" w:hAnsi="Sanuk-Light"/>
        </w:rPr>
        <w:t>.</w:t>
      </w:r>
    </w:p>
    <w:p w14:paraId="079F8508" w14:textId="77777777" w:rsidR="009E5A7C" w:rsidRPr="009E5A7C" w:rsidRDefault="009E5A7C" w:rsidP="009E5A7C">
      <w:pPr>
        <w:pStyle w:val="NormalWeb"/>
        <w:spacing w:line="300" w:lineRule="exact"/>
        <w:jc w:val="both"/>
        <w:rPr>
          <w:rFonts w:ascii="Sanuk-Light" w:hAnsi="Sanuk-Light"/>
        </w:rPr>
      </w:pPr>
      <w:r w:rsidRPr="009E5A7C">
        <w:rPr>
          <w:rStyle w:val="Textoennegrita"/>
          <w:rFonts w:ascii="Sanuk-Light" w:hAnsi="Sanuk-Light"/>
        </w:rPr>
        <w:t xml:space="preserve">Premio </w:t>
      </w:r>
      <w:proofErr w:type="spellStart"/>
      <w:r w:rsidRPr="009E5A7C">
        <w:rPr>
          <w:rStyle w:val="Textoennegrita"/>
          <w:rFonts w:ascii="Sanuk-Light" w:hAnsi="Sanuk-Light"/>
        </w:rPr>
        <w:t>PhotoWall</w:t>
      </w:r>
      <w:proofErr w:type="spellEnd"/>
      <w:r w:rsidRPr="009E5A7C">
        <w:rPr>
          <w:rFonts w:ascii="Sanuk-Light" w:hAnsi="Sanuk-Light"/>
        </w:rPr>
        <w:t xml:space="preserve"> (3.000 €): Destinado a la </w:t>
      </w:r>
      <w:r w:rsidRPr="009E5A7C">
        <w:rPr>
          <w:rStyle w:val="Textoennegrita"/>
          <w:rFonts w:ascii="Sanuk-Light" w:hAnsi="Sanuk-Light"/>
        </w:rPr>
        <w:t>producción física de una exposición</w:t>
      </w:r>
      <w:r w:rsidRPr="009E5A7C">
        <w:rPr>
          <w:rFonts w:ascii="Sanuk-Light" w:hAnsi="Sanuk-Light"/>
        </w:rPr>
        <w:t>. Se imprimirán dos copias completas en el estudio FTG-</w:t>
      </w:r>
      <w:proofErr w:type="spellStart"/>
      <w:r w:rsidRPr="009E5A7C">
        <w:rPr>
          <w:rFonts w:ascii="Sanuk-Light" w:hAnsi="Sanuk-Light"/>
        </w:rPr>
        <w:t>FotoGasteiz</w:t>
      </w:r>
      <w:proofErr w:type="spellEnd"/>
      <w:r w:rsidRPr="009E5A7C">
        <w:rPr>
          <w:rFonts w:ascii="Sanuk-Light" w:hAnsi="Sanuk-Light"/>
        </w:rPr>
        <w:t xml:space="preserve"> con papeles profesionales y tintas de máxima durabilidad; una copia se entregará al autor para su libre itinerancia por galerías y festivales, y la otra rotará por salas expositivas de Álava bajo la gestión de la organización. </w:t>
      </w:r>
      <w:hyperlink r:id="rId10" w:tgtFrame="_blank" w:history="1">
        <w:r w:rsidRPr="009E5A7C">
          <w:rPr>
            <w:rStyle w:val="Hipervnculo"/>
            <w:rFonts w:ascii="Sanuk-Light" w:hAnsi="Sanuk-Light"/>
          </w:rPr>
          <w:t>En la anterior edición el jurado otorgó el premio a María Torija</w:t>
        </w:r>
      </w:hyperlink>
      <w:r w:rsidRPr="009E5A7C">
        <w:rPr>
          <w:rFonts w:ascii="Sanuk-Light" w:hAnsi="Sanuk-Light"/>
        </w:rPr>
        <w:t>.</w:t>
      </w:r>
    </w:p>
    <w:p w14:paraId="0DBF3F2E" w14:textId="77777777" w:rsidR="009E5A7C" w:rsidRPr="009E5A7C" w:rsidRDefault="009E5A7C" w:rsidP="009E5A7C">
      <w:pPr>
        <w:pStyle w:val="NormalWeb"/>
        <w:spacing w:line="300" w:lineRule="exact"/>
        <w:jc w:val="both"/>
        <w:rPr>
          <w:rFonts w:ascii="Sanuk-Light" w:hAnsi="Sanuk-Light"/>
        </w:rPr>
      </w:pPr>
      <w:r w:rsidRPr="009E5A7C">
        <w:rPr>
          <w:rStyle w:val="Textoennegrita"/>
          <w:rFonts w:ascii="Sanuk-Light" w:hAnsi="Sanuk-Light"/>
        </w:rPr>
        <w:t xml:space="preserve">Premio </w:t>
      </w:r>
      <w:proofErr w:type="spellStart"/>
      <w:r w:rsidRPr="009E5A7C">
        <w:rPr>
          <w:rStyle w:val="Textoennegrita"/>
          <w:rFonts w:ascii="Sanuk-Light" w:hAnsi="Sanuk-Light"/>
        </w:rPr>
        <w:t>PhotoBook</w:t>
      </w:r>
      <w:proofErr w:type="spellEnd"/>
      <w:r w:rsidRPr="009E5A7C">
        <w:rPr>
          <w:rFonts w:ascii="Sanuk-Light" w:hAnsi="Sanuk-Light"/>
        </w:rPr>
        <w:t xml:space="preserve"> (4.000 €): Reconoce a la mejor propuesta para ser convertida en </w:t>
      </w:r>
      <w:proofErr w:type="spellStart"/>
      <w:r w:rsidRPr="009E5A7C">
        <w:rPr>
          <w:rStyle w:val="Textoennegrita"/>
          <w:rFonts w:ascii="Sanuk-Light" w:hAnsi="Sanuk-Light"/>
        </w:rPr>
        <w:t>fotolibro</w:t>
      </w:r>
      <w:proofErr w:type="spellEnd"/>
      <w:r w:rsidRPr="009E5A7C">
        <w:rPr>
          <w:rStyle w:val="Textoennegrita"/>
          <w:rFonts w:ascii="Sanuk-Light" w:hAnsi="Sanuk-Light"/>
        </w:rPr>
        <w:t>.</w:t>
      </w:r>
      <w:r w:rsidRPr="009E5A7C">
        <w:rPr>
          <w:rFonts w:ascii="Sanuk-Light" w:hAnsi="Sanuk-Light"/>
        </w:rPr>
        <w:t xml:space="preserve"> El premio cubre íntegramente los gastos de diseño, edición e impresión </w:t>
      </w:r>
      <w:r w:rsidRPr="009E5A7C">
        <w:rPr>
          <w:rFonts w:ascii="Sanuk-Light" w:hAnsi="Sanuk-Light"/>
        </w:rPr>
        <w:lastRenderedPageBreak/>
        <w:t xml:space="preserve">(valorados en 3.000 euros) y suma la entrega de 50 ejemplares gratuitos al autor. La venta directa de estos libros le reportará el 100 % de los beneficios, estimados en otros 1.000 euros. </w:t>
      </w:r>
      <w:hyperlink r:id="rId11" w:tgtFrame="_blank" w:history="1">
        <w:r w:rsidRPr="009E5A7C">
          <w:rPr>
            <w:rStyle w:val="Hipervnculo"/>
            <w:rFonts w:ascii="Sanuk-Light" w:hAnsi="Sanuk-Light"/>
          </w:rPr>
          <w:t>El jurado determinó premiar a Carlos Moyano</w:t>
        </w:r>
      </w:hyperlink>
      <w:r w:rsidRPr="009E5A7C">
        <w:rPr>
          <w:rFonts w:ascii="Sanuk-Light" w:hAnsi="Sanuk-Light"/>
        </w:rPr>
        <w:t>.</w:t>
      </w:r>
    </w:p>
    <w:p w14:paraId="7CE76ED2"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Beca Graciela Hernández (2.500 €): Dirigida a un joven talento alavés en homenaje a la fotógrafa y </w:t>
      </w:r>
      <w:proofErr w:type="spellStart"/>
      <w:r w:rsidRPr="009E5A7C">
        <w:rPr>
          <w:rFonts w:ascii="Sanuk-Light" w:hAnsi="Sanuk-Light"/>
        </w:rPr>
        <w:t>jardinauta</w:t>
      </w:r>
      <w:proofErr w:type="spellEnd"/>
      <w:r w:rsidRPr="009E5A7C">
        <w:rPr>
          <w:rFonts w:ascii="Sanuk-Light" w:hAnsi="Sanuk-Light"/>
        </w:rPr>
        <w:t xml:space="preserve"> fallecida. Incluye un año completo de dirección y tutorización de proyecto fotográfico, además de acceso gratuito a todos los talleres presenciales del Metaverso de la Fotografía y la entrada a la próxima edición del simposio. </w:t>
      </w:r>
      <w:hyperlink r:id="rId12" w:tgtFrame="_blank" w:history="1">
        <w:r w:rsidRPr="009E5A7C">
          <w:rPr>
            <w:rStyle w:val="Hipervnculo"/>
            <w:rFonts w:ascii="Sanuk-Light" w:hAnsi="Sanuk-Light"/>
          </w:rPr>
          <w:t>Ilya Ruido y Yun Olazabal recibieron una beca conjunta</w:t>
        </w:r>
      </w:hyperlink>
      <w:r w:rsidRPr="009E5A7C">
        <w:rPr>
          <w:rFonts w:ascii="Sanuk-Light" w:hAnsi="Sanuk-Light"/>
        </w:rPr>
        <w:t>.</w:t>
      </w:r>
    </w:p>
    <w:p w14:paraId="55936772"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Beca Fundación Catedral Santa María (2.500 €): Financiada mediante la venta online de los </w:t>
      </w:r>
      <w:proofErr w:type="spellStart"/>
      <w:r w:rsidRPr="009E5A7C">
        <w:rPr>
          <w:rFonts w:ascii="Sanuk-Light" w:hAnsi="Sanuk-Light"/>
        </w:rPr>
        <w:t>fotolibros</w:t>
      </w:r>
      <w:proofErr w:type="spellEnd"/>
      <w:r w:rsidRPr="009E5A7C">
        <w:rPr>
          <w:rFonts w:ascii="Sanuk-Light" w:hAnsi="Sanuk-Light"/>
        </w:rPr>
        <w:t xml:space="preserve"> de la Fundación, esta beca ofrece a un autor alavés de cualquier edad exactamente los mismos beneficios formativos y de mentoría anual que la beca anterior. </w:t>
      </w:r>
      <w:hyperlink r:id="rId13" w:tgtFrame="_blank" w:history="1">
        <w:r w:rsidRPr="009E5A7C">
          <w:rPr>
            <w:rStyle w:val="Hipervnculo"/>
            <w:rFonts w:ascii="Sanuk-Light" w:hAnsi="Sanuk-Light"/>
          </w:rPr>
          <w:t>Unai San Policarpo resultó artista becado</w:t>
        </w:r>
      </w:hyperlink>
      <w:r w:rsidRPr="009E5A7C">
        <w:rPr>
          <w:rFonts w:ascii="Sanuk-Light" w:hAnsi="Sanuk-Light"/>
        </w:rPr>
        <w:t>.</w:t>
      </w:r>
    </w:p>
    <w:p w14:paraId="12F475AE" w14:textId="77777777" w:rsidR="009E5A7C" w:rsidRPr="009E5A7C" w:rsidRDefault="009E5A7C" w:rsidP="009E5A7C">
      <w:pPr>
        <w:spacing w:line="300" w:lineRule="exact"/>
        <w:rPr>
          <w:rFonts w:ascii="Sanuk-Medium" w:eastAsia="Calibri" w:hAnsi="Sanuk-Medium" w:cstheme="minorHAnsi"/>
          <w:color w:val="003366"/>
          <w:spacing w:val="-4"/>
          <w:sz w:val="26"/>
          <w:szCs w:val="26"/>
          <w:lang w:val="eu-ES" w:eastAsia="en-US"/>
        </w:rPr>
      </w:pPr>
      <w:r w:rsidRPr="009E5A7C">
        <w:rPr>
          <w:rFonts w:ascii="Sanuk-Medium" w:eastAsia="Calibri" w:hAnsi="Sanuk-Medium" w:cstheme="minorHAnsi"/>
          <w:color w:val="003366"/>
          <w:spacing w:val="-4"/>
          <w:sz w:val="26"/>
          <w:szCs w:val="26"/>
          <w:lang w:val="eu-ES" w:eastAsia="en-US"/>
        </w:rPr>
        <w:t>Teatro de variedades como colofón del festival </w:t>
      </w:r>
    </w:p>
    <w:p w14:paraId="475351F4"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Tras las ponencias y la revisión de portfolios, Jardín Remoto </w:t>
      </w:r>
      <w:proofErr w:type="spellStart"/>
      <w:r w:rsidRPr="009E5A7C">
        <w:rPr>
          <w:rFonts w:ascii="Sanuk-Light" w:hAnsi="Sanuk-Light"/>
        </w:rPr>
        <w:t>Experience</w:t>
      </w:r>
      <w:proofErr w:type="spellEnd"/>
      <w:r w:rsidRPr="009E5A7C">
        <w:rPr>
          <w:rFonts w:ascii="Sanuk-Light" w:hAnsi="Sanuk-Light"/>
        </w:rPr>
        <w:t xml:space="preserve"> 2026 dedicará la tarde del domingo a presentar el </w:t>
      </w:r>
      <w:proofErr w:type="spellStart"/>
      <w:r w:rsidRPr="009E5A7C">
        <w:rPr>
          <w:rFonts w:ascii="Sanuk-Light" w:hAnsi="Sanuk-Light"/>
        </w:rPr>
        <w:t>fotolibro</w:t>
      </w:r>
      <w:proofErr w:type="spellEnd"/>
      <w:r w:rsidRPr="009E5A7C">
        <w:rPr>
          <w:rFonts w:ascii="Sanuk-Light" w:hAnsi="Sanuk-Light"/>
        </w:rPr>
        <w:t xml:space="preserve"> nacido del Premio </w:t>
      </w:r>
      <w:proofErr w:type="spellStart"/>
      <w:r w:rsidRPr="009E5A7C">
        <w:rPr>
          <w:rFonts w:ascii="Sanuk-Light" w:hAnsi="Sanuk-Light"/>
        </w:rPr>
        <w:t>PhotoBook</w:t>
      </w:r>
      <w:proofErr w:type="spellEnd"/>
      <w:r w:rsidRPr="009E5A7C">
        <w:rPr>
          <w:rFonts w:ascii="Sanuk-Light" w:hAnsi="Sanuk-Light"/>
        </w:rPr>
        <w:t xml:space="preserve"> 2025 'Cuando llegue la ceniza' de Carlos Moyano y a que los ponentes y revisores acerquen a los asistentes sus </w:t>
      </w:r>
      <w:proofErr w:type="spellStart"/>
      <w:r w:rsidRPr="009E5A7C">
        <w:rPr>
          <w:rFonts w:ascii="Sanuk-Light" w:hAnsi="Sanuk-Light"/>
        </w:rPr>
        <w:t>fotolibros</w:t>
      </w:r>
      <w:proofErr w:type="spellEnd"/>
      <w:r w:rsidRPr="009E5A7C">
        <w:rPr>
          <w:rFonts w:ascii="Sanuk-Light" w:hAnsi="Sanuk-Light"/>
        </w:rPr>
        <w:t xml:space="preserve"> y obra gráfica, en presentaciones íntimas. </w:t>
      </w:r>
    </w:p>
    <w:p w14:paraId="627BCAE4" w14:textId="77777777" w:rsidR="009E5A7C" w:rsidRPr="009E5A7C" w:rsidRDefault="009E5A7C" w:rsidP="009E5A7C">
      <w:pPr>
        <w:pStyle w:val="NormalWeb"/>
        <w:spacing w:line="300" w:lineRule="exact"/>
        <w:jc w:val="both"/>
        <w:rPr>
          <w:rFonts w:ascii="Sanuk-Light" w:hAnsi="Sanuk-Light"/>
        </w:rPr>
      </w:pPr>
      <w:r w:rsidRPr="009E5A7C">
        <w:rPr>
          <w:rFonts w:ascii="Sanuk-Light" w:hAnsi="Sanuk-Light"/>
        </w:rPr>
        <w:t xml:space="preserve">La entrada al </w:t>
      </w:r>
      <w:proofErr w:type="spellStart"/>
      <w:r w:rsidRPr="009E5A7C">
        <w:rPr>
          <w:rFonts w:ascii="Sanuk-Light" w:hAnsi="Sanuk-Light"/>
        </w:rPr>
        <w:t>Experience</w:t>
      </w:r>
      <w:proofErr w:type="spellEnd"/>
      <w:r w:rsidRPr="009E5A7C">
        <w:rPr>
          <w:rFonts w:ascii="Sanuk-Light" w:hAnsi="Sanuk-Light"/>
        </w:rPr>
        <w:t xml:space="preserve"> incluye alojamiento y dietas por lo que los asistentes llegados de fuera también pueden pernoctar en el convento de Nanclares de la Oca la noche del domingo al lunes.</w:t>
      </w:r>
    </w:p>
    <w:p w14:paraId="42237115" w14:textId="77777777" w:rsidR="009E5A7C" w:rsidRPr="009E5A7C" w:rsidRDefault="009E5A7C" w:rsidP="009E5A7C">
      <w:pPr>
        <w:numPr>
          <w:ilvl w:val="0"/>
          <w:numId w:val="34"/>
        </w:numPr>
        <w:spacing w:before="100" w:beforeAutospacing="1" w:after="100" w:afterAutospacing="1" w:line="300" w:lineRule="exact"/>
        <w:rPr>
          <w:rFonts w:ascii="Sanuk-Light" w:hAnsi="Sanuk-Light"/>
          <w:sz w:val="24"/>
          <w:szCs w:val="24"/>
        </w:rPr>
      </w:pPr>
      <w:hyperlink r:id="rId14" w:tgtFrame="_blank" w:history="1">
        <w:r w:rsidRPr="009E5A7C">
          <w:rPr>
            <w:rStyle w:val="Textoennegrita"/>
            <w:rFonts w:ascii="Sanuk-Light" w:hAnsi="Sanuk-Light"/>
            <w:color w:val="0000FF"/>
            <w:sz w:val="24"/>
            <w:szCs w:val="24"/>
          </w:rPr>
          <w:t xml:space="preserve">Compra tu entrada a Jardín Remoto </w:t>
        </w:r>
        <w:proofErr w:type="spellStart"/>
        <w:r w:rsidRPr="009E5A7C">
          <w:rPr>
            <w:rStyle w:val="Textoennegrita"/>
            <w:rFonts w:ascii="Sanuk-Light" w:hAnsi="Sanuk-Light"/>
            <w:color w:val="0000FF"/>
            <w:sz w:val="24"/>
            <w:szCs w:val="24"/>
          </w:rPr>
          <w:t>Experience</w:t>
        </w:r>
        <w:proofErr w:type="spellEnd"/>
        <w:r w:rsidRPr="009E5A7C">
          <w:rPr>
            <w:rStyle w:val="Textoennegrita"/>
            <w:rFonts w:ascii="Sanuk-Light" w:hAnsi="Sanuk-Light"/>
            <w:color w:val="0000FF"/>
            <w:sz w:val="24"/>
            <w:szCs w:val="24"/>
          </w:rPr>
          <w:t xml:space="preserve"> desde 95 euros con tres noches de alojamiento incluido</w:t>
        </w:r>
      </w:hyperlink>
    </w:p>
    <w:p w14:paraId="64B60DD1" w14:textId="77777777" w:rsidR="009E5A7C" w:rsidRPr="003640C9" w:rsidRDefault="009E5A7C" w:rsidP="009E5A7C">
      <w:pPr>
        <w:spacing w:line="300" w:lineRule="exact"/>
        <w:rPr>
          <w:rFonts w:ascii="Sanuk-Light" w:hAnsi="Sanuk-Light"/>
        </w:rPr>
      </w:pPr>
    </w:p>
    <w:p w14:paraId="60112861" w14:textId="77777777" w:rsidR="009436E3" w:rsidRPr="00F628B3" w:rsidRDefault="009436E3" w:rsidP="00A7680C">
      <w:pPr>
        <w:pStyle w:val="Poromisin"/>
        <w:spacing w:before="0" w:line="300" w:lineRule="exact"/>
        <w:jc w:val="both"/>
        <w:rPr>
          <w:rFonts w:ascii="Sanuk-Light" w:hAnsi="Sanuk-Light"/>
          <w:u w:color="000000"/>
          <w:lang w:val="eu-ES"/>
        </w:rPr>
      </w:pPr>
    </w:p>
    <w:sectPr w:rsidR="009436E3" w:rsidRPr="00F628B3" w:rsidSect="00F62676">
      <w:headerReference w:type="default" r:id="rId15"/>
      <w:footerReference w:type="default" r:id="rId16"/>
      <w:pgSz w:w="11906" w:h="16838"/>
      <w:pgMar w:top="1560" w:right="1416" w:bottom="1560" w:left="1418" w:header="568" w:footer="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35DCA" w14:textId="77777777" w:rsidR="00786652" w:rsidRDefault="00786652">
      <w:r>
        <w:separator/>
      </w:r>
    </w:p>
  </w:endnote>
  <w:endnote w:type="continuationSeparator" w:id="0">
    <w:p w14:paraId="5A1BEDE4" w14:textId="77777777" w:rsidR="00786652" w:rsidRDefault="00786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anukLF-Light">
    <w:altName w:val="Calibri"/>
    <w:panose1 w:val="00000000000000000000"/>
    <w:charset w:val="00"/>
    <w:family w:val="modern"/>
    <w:notTrueType/>
    <w:pitch w:val="variable"/>
    <w:sig w:usb0="A000002F" w:usb1="4000004A" w:usb2="00000000" w:usb3="00000000" w:csb0="0000011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Times New Roman"/>
    <w:charset w:val="00"/>
    <w:family w:val="roman"/>
    <w:pitch w:val="default"/>
  </w:font>
  <w:font w:name="Sanuk-Medium">
    <w:altName w:val="Calibri"/>
    <w:panose1 w:val="00000000000000000000"/>
    <w:charset w:val="00"/>
    <w:family w:val="modern"/>
    <w:notTrueType/>
    <w:pitch w:val="variable"/>
    <w:sig w:usb0="A000002F" w:usb1="4000004A" w:usb2="00000000" w:usb3="00000000" w:csb0="00000111" w:csb1="00000000"/>
  </w:font>
  <w:font w:name="Sanuk-Light">
    <w:panose1 w:val="00000000000000000000"/>
    <w:charset w:val="00"/>
    <w:family w:val="modern"/>
    <w:notTrueType/>
    <w:pitch w:val="variable"/>
    <w:sig w:usb0="A000002F" w:usb1="4000004A" w:usb2="00000000" w:usb3="00000000" w:csb0="0000011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2F814" w14:textId="77777777" w:rsidR="00CB64C8" w:rsidRDefault="00CB64C8" w:rsidP="00CB64C8">
    <w:pPr>
      <w:pStyle w:val="Encabezado"/>
      <w:tabs>
        <w:tab w:val="clear" w:pos="8504"/>
        <w:tab w:val="right" w:pos="9356"/>
      </w:tabs>
      <w:spacing w:after="0" w:line="240" w:lineRule="auto"/>
      <w:jc w:val="left"/>
      <w:rPr>
        <w:rFonts w:cs="Arial"/>
        <w:sz w:val="12"/>
        <w:lang w:val="pt-BR"/>
      </w:rPr>
    </w:pPr>
    <w:r>
      <w:rPr>
        <w:noProof/>
      </w:rPr>
      <w:drawing>
        <wp:inline distT="0" distB="0" distL="0" distR="0" wp14:anchorId="3B093A71" wp14:editId="6C13D4AB">
          <wp:extent cx="5742305" cy="50800"/>
          <wp:effectExtent l="0" t="0" r="0" b="6350"/>
          <wp:docPr id="866101826" name="Imagen 866101826"/>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5742305" cy="50800"/>
                  </a:xfrm>
                  <a:prstGeom prst="rect">
                    <a:avLst/>
                  </a:prstGeom>
                </pic:spPr>
              </pic:pic>
            </a:graphicData>
          </a:graphic>
        </wp:inline>
      </w:drawing>
    </w:r>
    <w:r w:rsidRPr="009E6157">
      <w:rPr>
        <w:rFonts w:cs="Arial"/>
        <w:sz w:val="12"/>
        <w:lang w:val="pt-BR"/>
      </w:rPr>
      <w:tab/>
    </w:r>
  </w:p>
  <w:p w14:paraId="3814178B"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75D80822" w14:textId="050952F9" w:rsidR="00CB64C8" w:rsidRPr="002C6633" w:rsidRDefault="00CB64C8" w:rsidP="00CB64C8">
    <w:pPr>
      <w:pStyle w:val="Encabezado"/>
      <w:tabs>
        <w:tab w:val="clear" w:pos="8504"/>
        <w:tab w:val="right" w:pos="9356"/>
      </w:tabs>
      <w:spacing w:after="0" w:line="240" w:lineRule="auto"/>
      <w:jc w:val="center"/>
      <w:rPr>
        <w:rFonts w:ascii="SanukLF-Light" w:eastAsia="Arial Unicode MS" w:hAnsi="SanukLF-Light" w:cs="Arial"/>
        <w:bCs/>
        <w:color w:val="002060"/>
        <w:lang w:val="pt-BR"/>
      </w:rPr>
    </w:pPr>
    <w:r w:rsidRPr="002C6633">
      <w:rPr>
        <w:rFonts w:ascii="SanukLF-Light" w:hAnsi="SanukLF-Light" w:cs="Arial"/>
        <w:b/>
        <w:szCs w:val="16"/>
        <w:lang w:val="eu-ES"/>
      </w:rPr>
      <w:t>Vital</w:t>
    </w:r>
    <w:r w:rsidR="002C6633" w:rsidRPr="002C6633">
      <w:rPr>
        <w:rFonts w:ascii="SanukLF-Light" w:hAnsi="SanukLF-Light" w:cs="Arial"/>
        <w:b/>
        <w:szCs w:val="16"/>
        <w:lang w:val="eu-ES"/>
      </w:rPr>
      <w:t xml:space="preserve"> Fundazioa</w:t>
    </w:r>
    <w:r w:rsidRPr="002C6633">
      <w:rPr>
        <w:rFonts w:ascii="SanukLF-Light" w:hAnsi="SanukLF-Light" w:cs="Arial"/>
        <w:b/>
        <w:szCs w:val="16"/>
        <w:lang w:val="eu-ES"/>
      </w:rPr>
      <w:t xml:space="preserve"> | </w:t>
    </w:r>
    <w:r w:rsidR="002C6633" w:rsidRPr="002C6633">
      <w:rPr>
        <w:rFonts w:ascii="SanukLF-Light" w:hAnsi="SanukLF-Light" w:cs="Arial"/>
        <w:szCs w:val="16"/>
        <w:lang w:val="eu-ES"/>
      </w:rPr>
      <w:t>Komunikazioa</w:t>
    </w:r>
    <w:r w:rsidRPr="00E30A8E">
      <w:rPr>
        <w:rFonts w:ascii="SanukLF-Light" w:hAnsi="SanukLF-Light" w:cs="Arial"/>
        <w:sz w:val="12"/>
        <w:lang w:val="pt-BR"/>
      </w:rPr>
      <w:t xml:space="preserve">      </w:t>
    </w:r>
    <w:r w:rsidRPr="00E30A8E">
      <w:rPr>
        <w:rFonts w:ascii="SanukLF-Light" w:eastAsia="Arial Unicode MS" w:hAnsi="SanukLF-Light" w:cs="Arial"/>
        <w:bCs/>
        <w:color w:val="auto"/>
        <w:lang w:val="x-none" w:eastAsia="x-none"/>
      </w:rPr>
      <w:t xml:space="preserve">945 064 354 </w:t>
    </w:r>
    <w:r w:rsidRPr="002C6633">
      <w:rPr>
        <w:rFonts w:ascii="SanukLF-Light" w:eastAsia="Arial Unicode MS" w:hAnsi="SanukLF-Light" w:cs="Arial"/>
        <w:bCs/>
        <w:color w:val="auto"/>
        <w:lang w:val="pt-BR" w:eastAsia="x-none"/>
      </w:rPr>
      <w:t>/</w:t>
    </w:r>
    <w:r w:rsidRPr="00E30A8E">
      <w:rPr>
        <w:rFonts w:ascii="SanukLF-Light" w:eastAsia="Arial Unicode MS" w:hAnsi="SanukLF-Light" w:cs="Arial"/>
        <w:bCs/>
        <w:color w:val="auto"/>
        <w:lang w:val="x-none" w:eastAsia="x-none"/>
      </w:rPr>
      <w:t xml:space="preserve"> 6</w:t>
    </w:r>
    <w:r w:rsidR="0079725F" w:rsidRPr="002C6633">
      <w:rPr>
        <w:rFonts w:ascii="SanukLF-Light" w:eastAsia="Arial Unicode MS" w:hAnsi="SanukLF-Light" w:cs="Arial"/>
        <w:bCs/>
        <w:color w:val="auto"/>
        <w:lang w:val="pt-BR" w:eastAsia="x-none"/>
      </w:rPr>
      <w:t>36 617 821</w:t>
    </w:r>
    <w:r w:rsidRPr="002C6633">
      <w:rPr>
        <w:rFonts w:ascii="SanukLF-Light" w:eastAsia="Arial Unicode MS" w:hAnsi="SanukLF-Light" w:cs="Arial Unicode MS"/>
        <w:bCs/>
        <w:color w:val="auto"/>
        <w:lang w:val="pt-BR" w:eastAsia="x-none"/>
      </w:rPr>
      <w:t xml:space="preserve">    </w:t>
    </w:r>
    <w:hyperlink r:id="rId2" w:history="1">
      <w:r w:rsidRPr="002C6633">
        <w:rPr>
          <w:rStyle w:val="Hipervnculo"/>
          <w:rFonts w:ascii="SanukLF-Light" w:eastAsia="Arial Unicode MS" w:hAnsi="SanukLF-Light" w:cs="Arial"/>
          <w:color w:val="auto"/>
          <w:lang w:val="pt-BR"/>
        </w:rPr>
        <w:t>comunicacion@fundacionvital.eus</w:t>
      </w:r>
    </w:hyperlink>
    <w:r w:rsidRPr="002C6633">
      <w:rPr>
        <w:rStyle w:val="Hipervnculo"/>
        <w:rFonts w:ascii="SanukLF-Light" w:eastAsia="Arial Unicode MS" w:hAnsi="SanukLF-Light" w:cs="Arial"/>
        <w:color w:val="auto"/>
        <w:u w:val="none"/>
        <w:lang w:val="pt-BR"/>
      </w:rPr>
      <w:t xml:space="preserve">     </w:t>
    </w:r>
    <w:r w:rsidRPr="002C6633">
      <w:rPr>
        <w:rStyle w:val="Hipervnculo"/>
        <w:rFonts w:ascii="SanukLF-Light" w:eastAsia="Arial Unicode MS" w:hAnsi="SanukLF-Light" w:cs="Arial"/>
        <w:color w:val="auto"/>
        <w:lang w:val="pt-BR"/>
      </w:rPr>
      <w:t>www.fundacionvital.eus</w:t>
    </w:r>
  </w:p>
  <w:p w14:paraId="7BBCFBFB" w14:textId="77777777" w:rsidR="00CB64C8" w:rsidRPr="002C6633" w:rsidRDefault="00CB64C8" w:rsidP="00CB64C8">
    <w:pPr>
      <w:pStyle w:val="Encabezado"/>
      <w:tabs>
        <w:tab w:val="clear" w:pos="8504"/>
        <w:tab w:val="right" w:pos="9356"/>
      </w:tabs>
      <w:spacing w:after="0" w:line="240" w:lineRule="auto"/>
      <w:jc w:val="left"/>
      <w:rPr>
        <w:rFonts w:eastAsia="Arial Unicode MS" w:cs="Arial"/>
        <w:bCs/>
        <w:color w:val="002060"/>
        <w:lang w:val="pt-BR"/>
      </w:rPr>
    </w:pPr>
  </w:p>
  <w:p w14:paraId="6FD356D9" w14:textId="77777777" w:rsidR="009E6157" w:rsidRPr="002C6633" w:rsidRDefault="009E6157" w:rsidP="00CB64C8">
    <w:pPr>
      <w:pStyle w:val="Piedepgina"/>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848D7" w14:textId="77777777" w:rsidR="00786652" w:rsidRDefault="00786652">
      <w:r>
        <w:separator/>
      </w:r>
    </w:p>
  </w:footnote>
  <w:footnote w:type="continuationSeparator" w:id="0">
    <w:p w14:paraId="54FEBBEE" w14:textId="77777777" w:rsidR="00786652" w:rsidRDefault="00786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1BC1A" w14:textId="03592969" w:rsidR="006B2109" w:rsidRPr="00175A49" w:rsidRDefault="00593F22" w:rsidP="002702E7">
    <w:pPr>
      <w:pStyle w:val="Encabezado"/>
      <w:ind w:left="5664"/>
      <w:jc w:val="center"/>
      <w:rPr>
        <w:lang w:val="pt-BR"/>
      </w:rPr>
    </w:pPr>
    <w:r>
      <w:rPr>
        <w:noProof/>
      </w:rPr>
      <w:drawing>
        <wp:anchor distT="0" distB="0" distL="114300" distR="114300" simplePos="0" relativeHeight="251659264" behindDoc="0" locked="0" layoutInCell="1" allowOverlap="1" wp14:anchorId="0E96579F" wp14:editId="0A0907FE">
          <wp:simplePos x="0" y="0"/>
          <wp:positionH relativeFrom="margin">
            <wp:posOffset>3745230</wp:posOffset>
          </wp:positionH>
          <wp:positionV relativeFrom="paragraph">
            <wp:posOffset>-133985</wp:posOffset>
          </wp:positionV>
          <wp:extent cx="2015490" cy="636905"/>
          <wp:effectExtent l="0" t="0" r="0" b="0"/>
          <wp:wrapSquare wrapText="bothSides"/>
          <wp:docPr id="372421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55418" name="Imagen 552955418"/>
                  <pic:cNvPicPr/>
                </pic:nvPicPr>
                <pic:blipFill>
                  <a:blip r:embed="rId1">
                    <a:extLst>
                      <a:ext uri="{28A0092B-C50C-407E-A947-70E740481C1C}">
                        <a14:useLocalDpi xmlns:a14="http://schemas.microsoft.com/office/drawing/2010/main" val="0"/>
                      </a:ext>
                    </a:extLst>
                  </a:blip>
                  <a:stretch>
                    <a:fillRect/>
                  </a:stretch>
                </pic:blipFill>
                <pic:spPr>
                  <a:xfrm>
                    <a:off x="0" y="0"/>
                    <a:ext cx="2015490" cy="636905"/>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5AA022"/>
    <w:lvl w:ilvl="0">
      <w:numFmt w:val="decimal"/>
      <w:lvlText w:val="*"/>
      <w:lvlJc w:val="left"/>
    </w:lvl>
  </w:abstractNum>
  <w:abstractNum w:abstractNumId="1" w15:restartNumberingAfterBreak="0">
    <w:nsid w:val="003C352F"/>
    <w:multiLevelType w:val="singleLevel"/>
    <w:tmpl w:val="52E45228"/>
    <w:lvl w:ilvl="0">
      <w:start w:val="1"/>
      <w:numFmt w:val="bullet"/>
      <w:lvlText w:val=""/>
      <w:lvlJc w:val="left"/>
      <w:pPr>
        <w:tabs>
          <w:tab w:val="num" w:pos="0"/>
        </w:tabs>
        <w:ind w:left="708" w:hanging="283"/>
      </w:pPr>
      <w:rPr>
        <w:rFonts w:ascii="Symbol" w:hAnsi="Symbol" w:hint="default"/>
        <w:sz w:val="24"/>
      </w:rPr>
    </w:lvl>
  </w:abstractNum>
  <w:abstractNum w:abstractNumId="2" w15:restartNumberingAfterBreak="0">
    <w:nsid w:val="00FA2F41"/>
    <w:multiLevelType w:val="hybridMultilevel"/>
    <w:tmpl w:val="25E88110"/>
    <w:lvl w:ilvl="0" w:tplc="0C0A000F">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08F67CEE"/>
    <w:multiLevelType w:val="hybridMultilevel"/>
    <w:tmpl w:val="11FEAC62"/>
    <w:lvl w:ilvl="0" w:tplc="5630FDB4">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Trebuchet MS" w:hAnsi="Trebuchet MS" w:hint="default"/>
        <w:color w:val="FFCC00"/>
        <w:sz w:val="16"/>
        <w:szCs w:val="16"/>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C74078"/>
    <w:multiLevelType w:val="hybridMultilevel"/>
    <w:tmpl w:val="B4C2E8F2"/>
    <w:lvl w:ilvl="0" w:tplc="981CD812">
      <w:numFmt w:val="bullet"/>
      <w:lvlText w:val="-"/>
      <w:lvlJc w:val="left"/>
      <w:pPr>
        <w:ind w:left="720" w:hanging="360"/>
      </w:pPr>
      <w:rPr>
        <w:rFonts w:ascii="SanukLF-Light" w:eastAsia="Calibri" w:hAnsi="SanukLF-Light"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22B3E30"/>
    <w:multiLevelType w:val="multilevel"/>
    <w:tmpl w:val="CA407A7A"/>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E81760"/>
    <w:multiLevelType w:val="singleLevel"/>
    <w:tmpl w:val="AC884BFE"/>
    <w:lvl w:ilvl="0">
      <w:start w:val="1"/>
      <w:numFmt w:val="bullet"/>
      <w:lvlText w:val=""/>
      <w:lvlJc w:val="left"/>
      <w:pPr>
        <w:tabs>
          <w:tab w:val="num" w:pos="2127"/>
        </w:tabs>
        <w:ind w:left="2127" w:hanging="369"/>
      </w:pPr>
      <w:rPr>
        <w:rFonts w:ascii="Wingdings" w:hAnsi="Wingdings" w:hint="default"/>
        <w:sz w:val="16"/>
      </w:rPr>
    </w:lvl>
  </w:abstractNum>
  <w:abstractNum w:abstractNumId="9" w15:restartNumberingAfterBreak="0">
    <w:nsid w:val="2E4300F2"/>
    <w:multiLevelType w:val="hybridMultilevel"/>
    <w:tmpl w:val="D04A31D2"/>
    <w:lvl w:ilvl="0" w:tplc="726293A6">
      <w:start w:val="1"/>
      <w:numFmt w:val="decimal"/>
      <w:lvlText w:val="%1."/>
      <w:lvlJc w:val="left"/>
      <w:pPr>
        <w:tabs>
          <w:tab w:val="num" w:pos="720"/>
        </w:tabs>
        <w:ind w:left="720" w:hanging="360"/>
      </w:pPr>
    </w:lvl>
    <w:lvl w:ilvl="1" w:tplc="34040AAE">
      <w:start w:val="1"/>
      <w:numFmt w:val="lowerLetter"/>
      <w:lvlText w:val="%2."/>
      <w:lvlJc w:val="left"/>
      <w:pPr>
        <w:tabs>
          <w:tab w:val="num" w:pos="1440"/>
        </w:tabs>
        <w:ind w:left="1440" w:hanging="360"/>
      </w:pPr>
    </w:lvl>
    <w:lvl w:ilvl="2" w:tplc="9466A1EC"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10" w15:restartNumberingAfterBreak="0">
    <w:nsid w:val="3FCC28E8"/>
    <w:multiLevelType w:val="singleLevel"/>
    <w:tmpl w:val="C938FC34"/>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413664BB"/>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2" w15:restartNumberingAfterBreak="0">
    <w:nsid w:val="41395892"/>
    <w:multiLevelType w:val="hybridMultilevel"/>
    <w:tmpl w:val="FC1AF4BE"/>
    <w:lvl w:ilvl="0" w:tplc="DD9EB78E">
      <w:start w:val="1"/>
      <w:numFmt w:val="bullet"/>
      <w:lvlText w:val=""/>
      <w:lvlJc w:val="left"/>
      <w:pPr>
        <w:ind w:left="502" w:hanging="360"/>
      </w:pPr>
      <w:rPr>
        <w:rFonts w:ascii="Wingdings" w:hAnsi="Wingdings" w:hint="default"/>
        <w:color w:val="0000FF"/>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3" w15:restartNumberingAfterBreak="0">
    <w:nsid w:val="431F4270"/>
    <w:multiLevelType w:val="multilevel"/>
    <w:tmpl w:val="2576AD52"/>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Trebuchet MS" w:hAnsi="Trebuchet MS" w:hint="default"/>
        <w:color w:val="FFCC00"/>
        <w:sz w:val="16"/>
        <w:szCs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634EE4"/>
    <w:multiLevelType w:val="multilevel"/>
    <w:tmpl w:val="D52ED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2246FC"/>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6" w15:restartNumberingAfterBreak="0">
    <w:nsid w:val="51AB4C64"/>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7" w15:restartNumberingAfterBreak="0">
    <w:nsid w:val="53C149F9"/>
    <w:multiLevelType w:val="hybridMultilevel"/>
    <w:tmpl w:val="344CC11E"/>
    <w:lvl w:ilvl="0" w:tplc="995CFA98">
      <w:start w:val="1"/>
      <w:numFmt w:val="decimal"/>
      <w:lvlText w:val="%1."/>
      <w:lvlJc w:val="left"/>
      <w:pPr>
        <w:tabs>
          <w:tab w:val="num" w:pos="1080"/>
        </w:tabs>
        <w:ind w:left="1080" w:hanging="360"/>
      </w:pPr>
    </w:lvl>
    <w:lvl w:ilvl="1" w:tplc="40FED710">
      <w:start w:val="1"/>
      <w:numFmt w:val="lowerLetter"/>
      <w:lvlText w:val="%2."/>
      <w:lvlJc w:val="left"/>
      <w:pPr>
        <w:tabs>
          <w:tab w:val="num" w:pos="1800"/>
        </w:tabs>
        <w:ind w:left="1800" w:hanging="360"/>
      </w:pPr>
    </w:lvl>
    <w:lvl w:ilvl="2" w:tplc="423C860C" w:tentative="1">
      <w:start w:val="1"/>
      <w:numFmt w:val="lowerRoman"/>
      <w:lvlText w:val="%3."/>
      <w:lvlJc w:val="right"/>
      <w:pPr>
        <w:tabs>
          <w:tab w:val="num" w:pos="2520"/>
        </w:tabs>
        <w:ind w:left="2520" w:hanging="180"/>
      </w:pPr>
    </w:lvl>
    <w:lvl w:ilvl="3" w:tplc="1686685E" w:tentative="1">
      <w:start w:val="1"/>
      <w:numFmt w:val="decimal"/>
      <w:lvlText w:val="%4."/>
      <w:lvlJc w:val="left"/>
      <w:pPr>
        <w:tabs>
          <w:tab w:val="num" w:pos="3240"/>
        </w:tabs>
        <w:ind w:left="3240" w:hanging="360"/>
      </w:pPr>
    </w:lvl>
    <w:lvl w:ilvl="4" w:tplc="44281598" w:tentative="1">
      <w:start w:val="1"/>
      <w:numFmt w:val="lowerLetter"/>
      <w:lvlText w:val="%5."/>
      <w:lvlJc w:val="left"/>
      <w:pPr>
        <w:tabs>
          <w:tab w:val="num" w:pos="3960"/>
        </w:tabs>
        <w:ind w:left="3960" w:hanging="360"/>
      </w:pPr>
    </w:lvl>
    <w:lvl w:ilvl="5" w:tplc="D1F41B2C" w:tentative="1">
      <w:start w:val="1"/>
      <w:numFmt w:val="lowerRoman"/>
      <w:lvlText w:val="%6."/>
      <w:lvlJc w:val="right"/>
      <w:pPr>
        <w:tabs>
          <w:tab w:val="num" w:pos="4680"/>
        </w:tabs>
        <w:ind w:left="4680" w:hanging="180"/>
      </w:pPr>
    </w:lvl>
    <w:lvl w:ilvl="6" w:tplc="DB12EBF8" w:tentative="1">
      <w:start w:val="1"/>
      <w:numFmt w:val="decimal"/>
      <w:lvlText w:val="%7."/>
      <w:lvlJc w:val="left"/>
      <w:pPr>
        <w:tabs>
          <w:tab w:val="num" w:pos="5400"/>
        </w:tabs>
        <w:ind w:left="5400" w:hanging="360"/>
      </w:pPr>
    </w:lvl>
    <w:lvl w:ilvl="7" w:tplc="24C6302A" w:tentative="1">
      <w:start w:val="1"/>
      <w:numFmt w:val="lowerLetter"/>
      <w:lvlText w:val="%8."/>
      <w:lvlJc w:val="left"/>
      <w:pPr>
        <w:tabs>
          <w:tab w:val="num" w:pos="6120"/>
        </w:tabs>
        <w:ind w:left="6120" w:hanging="360"/>
      </w:pPr>
    </w:lvl>
    <w:lvl w:ilvl="8" w:tplc="37807E94" w:tentative="1">
      <w:start w:val="1"/>
      <w:numFmt w:val="lowerRoman"/>
      <w:lvlText w:val="%9."/>
      <w:lvlJc w:val="right"/>
      <w:pPr>
        <w:tabs>
          <w:tab w:val="num" w:pos="6840"/>
        </w:tabs>
        <w:ind w:left="6840" w:hanging="180"/>
      </w:pPr>
    </w:lvl>
  </w:abstractNum>
  <w:abstractNum w:abstractNumId="18" w15:restartNumberingAfterBreak="0">
    <w:nsid w:val="55C53B10"/>
    <w:multiLevelType w:val="singleLevel"/>
    <w:tmpl w:val="3AA64444"/>
    <w:lvl w:ilvl="0">
      <w:start w:val="1"/>
      <w:numFmt w:val="bullet"/>
      <w:lvlText w:val=""/>
      <w:legacy w:legacy="1" w:legacySpace="0" w:legacyIndent="283"/>
      <w:lvlJc w:val="left"/>
      <w:pPr>
        <w:ind w:left="708" w:hanging="283"/>
      </w:pPr>
      <w:rPr>
        <w:rFonts w:ascii="Symbol" w:hAnsi="Symbol" w:hint="default"/>
      </w:rPr>
    </w:lvl>
  </w:abstractNum>
  <w:abstractNum w:abstractNumId="19"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20" w15:restartNumberingAfterBreak="0">
    <w:nsid w:val="5C4228C9"/>
    <w:multiLevelType w:val="multilevel"/>
    <w:tmpl w:val="2F4AA78A"/>
    <w:lvl w:ilvl="0">
      <w:start w:val="1"/>
      <w:numFmt w:val="bullet"/>
      <w:lvlText w:val=""/>
      <w:lvlJc w:val="left"/>
      <w:pPr>
        <w:tabs>
          <w:tab w:val="num" w:pos="2495"/>
        </w:tabs>
        <w:ind w:left="2495" w:hanging="369"/>
      </w:pPr>
      <w:rPr>
        <w:rFonts w:ascii="Symbol" w:eastAsia="Times New Roman" w:hAnsi="Symbol" w:cs="Times New Roman" w:hint="default"/>
        <w:color w:val="auto"/>
      </w:rPr>
    </w:lvl>
    <w:lvl w:ilvl="1">
      <w:start w:val="1"/>
      <w:numFmt w:val="bullet"/>
      <w:lvlText w:val="o"/>
      <w:lvlJc w:val="left"/>
      <w:pPr>
        <w:tabs>
          <w:tab w:val="num" w:pos="3167"/>
        </w:tabs>
        <w:ind w:left="3167" w:hanging="360"/>
      </w:pPr>
      <w:rPr>
        <w:rFonts w:ascii="Courier New" w:hAnsi="Courier New" w:hint="default"/>
      </w:rPr>
    </w:lvl>
    <w:lvl w:ilvl="2">
      <w:start w:val="1"/>
      <w:numFmt w:val="bullet"/>
      <w:lvlText w:val=""/>
      <w:lvlJc w:val="left"/>
      <w:pPr>
        <w:tabs>
          <w:tab w:val="num" w:pos="3887"/>
        </w:tabs>
        <w:ind w:left="3887" w:hanging="360"/>
      </w:pPr>
      <w:rPr>
        <w:rFonts w:ascii="Wingdings" w:hAnsi="Wingdings" w:hint="default"/>
      </w:rPr>
    </w:lvl>
    <w:lvl w:ilvl="3">
      <w:start w:val="1"/>
      <w:numFmt w:val="bullet"/>
      <w:lvlText w:val=""/>
      <w:lvlJc w:val="left"/>
      <w:pPr>
        <w:tabs>
          <w:tab w:val="num" w:pos="4607"/>
        </w:tabs>
        <w:ind w:left="4607" w:hanging="360"/>
      </w:pPr>
      <w:rPr>
        <w:rFonts w:ascii="Symbol" w:hAnsi="Symbol" w:hint="default"/>
      </w:rPr>
    </w:lvl>
    <w:lvl w:ilvl="4">
      <w:start w:val="1"/>
      <w:numFmt w:val="bullet"/>
      <w:lvlText w:val="o"/>
      <w:lvlJc w:val="left"/>
      <w:pPr>
        <w:tabs>
          <w:tab w:val="num" w:pos="5327"/>
        </w:tabs>
        <w:ind w:left="5327" w:hanging="360"/>
      </w:pPr>
      <w:rPr>
        <w:rFonts w:ascii="Courier New" w:hAnsi="Courier New" w:hint="default"/>
      </w:rPr>
    </w:lvl>
    <w:lvl w:ilvl="5">
      <w:start w:val="1"/>
      <w:numFmt w:val="bullet"/>
      <w:lvlText w:val=""/>
      <w:lvlJc w:val="left"/>
      <w:pPr>
        <w:tabs>
          <w:tab w:val="num" w:pos="6047"/>
        </w:tabs>
        <w:ind w:left="6047" w:hanging="360"/>
      </w:pPr>
      <w:rPr>
        <w:rFonts w:ascii="Wingdings" w:hAnsi="Wingdings" w:hint="default"/>
      </w:rPr>
    </w:lvl>
    <w:lvl w:ilvl="6">
      <w:start w:val="1"/>
      <w:numFmt w:val="bullet"/>
      <w:lvlText w:val=""/>
      <w:lvlJc w:val="left"/>
      <w:pPr>
        <w:tabs>
          <w:tab w:val="num" w:pos="6767"/>
        </w:tabs>
        <w:ind w:left="6767" w:hanging="360"/>
      </w:pPr>
      <w:rPr>
        <w:rFonts w:ascii="Symbol" w:hAnsi="Symbol" w:hint="default"/>
      </w:rPr>
    </w:lvl>
    <w:lvl w:ilvl="7">
      <w:start w:val="1"/>
      <w:numFmt w:val="bullet"/>
      <w:lvlText w:val="o"/>
      <w:lvlJc w:val="left"/>
      <w:pPr>
        <w:tabs>
          <w:tab w:val="num" w:pos="7487"/>
        </w:tabs>
        <w:ind w:left="7487" w:hanging="360"/>
      </w:pPr>
      <w:rPr>
        <w:rFonts w:ascii="Courier New" w:hAnsi="Courier New" w:hint="default"/>
      </w:rPr>
    </w:lvl>
    <w:lvl w:ilvl="8">
      <w:start w:val="1"/>
      <w:numFmt w:val="bullet"/>
      <w:lvlText w:val=""/>
      <w:lvlJc w:val="left"/>
      <w:pPr>
        <w:tabs>
          <w:tab w:val="num" w:pos="8207"/>
        </w:tabs>
        <w:ind w:left="8207" w:hanging="360"/>
      </w:pPr>
      <w:rPr>
        <w:rFonts w:ascii="Wingdings" w:hAnsi="Wingdings" w:hint="default"/>
      </w:rPr>
    </w:lvl>
  </w:abstractNum>
  <w:abstractNum w:abstractNumId="21" w15:restartNumberingAfterBreak="0">
    <w:nsid w:val="5DEC03B1"/>
    <w:multiLevelType w:val="hybridMultilevel"/>
    <w:tmpl w:val="797E4070"/>
    <w:lvl w:ilvl="0" w:tplc="258607AE">
      <w:start w:val="1"/>
      <w:numFmt w:val="decimal"/>
      <w:lvlText w:val="%1."/>
      <w:lvlJc w:val="left"/>
      <w:pPr>
        <w:tabs>
          <w:tab w:val="num" w:pos="720"/>
        </w:tabs>
        <w:ind w:left="720" w:hanging="360"/>
      </w:pPr>
    </w:lvl>
    <w:lvl w:ilvl="1" w:tplc="20F6DE58" w:tentative="1">
      <w:start w:val="1"/>
      <w:numFmt w:val="lowerLetter"/>
      <w:lvlText w:val="%2."/>
      <w:lvlJc w:val="left"/>
      <w:pPr>
        <w:tabs>
          <w:tab w:val="num" w:pos="1440"/>
        </w:tabs>
        <w:ind w:left="1440" w:hanging="360"/>
      </w:pPr>
    </w:lvl>
    <w:lvl w:ilvl="2" w:tplc="6E8424D8" w:tentative="1">
      <w:start w:val="1"/>
      <w:numFmt w:val="lowerRoman"/>
      <w:lvlText w:val="%3."/>
      <w:lvlJc w:val="right"/>
      <w:pPr>
        <w:tabs>
          <w:tab w:val="num" w:pos="2160"/>
        </w:tabs>
        <w:ind w:left="2160" w:hanging="180"/>
      </w:pPr>
    </w:lvl>
    <w:lvl w:ilvl="3" w:tplc="C540B4CC" w:tentative="1">
      <w:start w:val="1"/>
      <w:numFmt w:val="decimal"/>
      <w:lvlText w:val="%4."/>
      <w:lvlJc w:val="left"/>
      <w:pPr>
        <w:tabs>
          <w:tab w:val="num" w:pos="2880"/>
        </w:tabs>
        <w:ind w:left="2880" w:hanging="360"/>
      </w:pPr>
    </w:lvl>
    <w:lvl w:ilvl="4" w:tplc="858845BE" w:tentative="1">
      <w:start w:val="1"/>
      <w:numFmt w:val="lowerLetter"/>
      <w:lvlText w:val="%5."/>
      <w:lvlJc w:val="left"/>
      <w:pPr>
        <w:tabs>
          <w:tab w:val="num" w:pos="3600"/>
        </w:tabs>
        <w:ind w:left="3600" w:hanging="360"/>
      </w:pPr>
    </w:lvl>
    <w:lvl w:ilvl="5" w:tplc="ED14A0B6" w:tentative="1">
      <w:start w:val="1"/>
      <w:numFmt w:val="lowerRoman"/>
      <w:lvlText w:val="%6."/>
      <w:lvlJc w:val="right"/>
      <w:pPr>
        <w:tabs>
          <w:tab w:val="num" w:pos="4320"/>
        </w:tabs>
        <w:ind w:left="4320" w:hanging="180"/>
      </w:pPr>
    </w:lvl>
    <w:lvl w:ilvl="6" w:tplc="0FF0B4F2" w:tentative="1">
      <w:start w:val="1"/>
      <w:numFmt w:val="decimal"/>
      <w:lvlText w:val="%7."/>
      <w:lvlJc w:val="left"/>
      <w:pPr>
        <w:tabs>
          <w:tab w:val="num" w:pos="5040"/>
        </w:tabs>
        <w:ind w:left="5040" w:hanging="360"/>
      </w:pPr>
    </w:lvl>
    <w:lvl w:ilvl="7" w:tplc="4DAC3E0A" w:tentative="1">
      <w:start w:val="1"/>
      <w:numFmt w:val="lowerLetter"/>
      <w:lvlText w:val="%8."/>
      <w:lvlJc w:val="left"/>
      <w:pPr>
        <w:tabs>
          <w:tab w:val="num" w:pos="5760"/>
        </w:tabs>
        <w:ind w:left="5760" w:hanging="360"/>
      </w:pPr>
    </w:lvl>
    <w:lvl w:ilvl="8" w:tplc="6688EA20" w:tentative="1">
      <w:start w:val="1"/>
      <w:numFmt w:val="lowerRoman"/>
      <w:lvlText w:val="%9."/>
      <w:lvlJc w:val="right"/>
      <w:pPr>
        <w:tabs>
          <w:tab w:val="num" w:pos="6480"/>
        </w:tabs>
        <w:ind w:left="6480" w:hanging="180"/>
      </w:pPr>
    </w:lvl>
  </w:abstractNum>
  <w:abstractNum w:abstractNumId="22" w15:restartNumberingAfterBreak="0">
    <w:nsid w:val="63C714B5"/>
    <w:multiLevelType w:val="singleLevel"/>
    <w:tmpl w:val="DCBE1016"/>
    <w:lvl w:ilvl="0">
      <w:start w:val="1"/>
      <w:numFmt w:val="bullet"/>
      <w:lvlText w:val="•"/>
      <w:lvlJc w:val="left"/>
      <w:pPr>
        <w:tabs>
          <w:tab w:val="num" w:pos="417"/>
        </w:tabs>
        <w:ind w:left="340" w:hanging="283"/>
      </w:pPr>
      <w:rPr>
        <w:rFonts w:ascii="Arial Black" w:hAnsi="Arial Black" w:hint="default"/>
        <w:sz w:val="24"/>
      </w:rPr>
    </w:lvl>
  </w:abstractNum>
  <w:abstractNum w:abstractNumId="23" w15:restartNumberingAfterBreak="0">
    <w:nsid w:val="66807FAE"/>
    <w:multiLevelType w:val="hybridMultilevel"/>
    <w:tmpl w:val="35021D68"/>
    <w:lvl w:ilvl="0" w:tplc="C262C6FC">
      <w:start w:val="1"/>
      <w:numFmt w:val="bullet"/>
      <w:lvlText w:val=""/>
      <w:lvlJc w:val="left"/>
      <w:pPr>
        <w:tabs>
          <w:tab w:val="num" w:pos="720"/>
        </w:tabs>
        <w:ind w:left="720" w:hanging="360"/>
      </w:pPr>
      <w:rPr>
        <w:rFonts w:ascii="Symbol" w:hAnsi="Symbol" w:hint="default"/>
      </w:rPr>
    </w:lvl>
    <w:lvl w:ilvl="1" w:tplc="67E63AC6">
      <w:start w:val="1"/>
      <w:numFmt w:val="bullet"/>
      <w:lvlText w:val="o"/>
      <w:lvlJc w:val="left"/>
      <w:pPr>
        <w:tabs>
          <w:tab w:val="num" w:pos="1440"/>
        </w:tabs>
        <w:ind w:left="1440" w:hanging="360"/>
      </w:pPr>
      <w:rPr>
        <w:rFonts w:ascii="Courier New" w:hAnsi="Courier New" w:hint="default"/>
      </w:rPr>
    </w:lvl>
    <w:lvl w:ilvl="2" w:tplc="1332CA76" w:tentative="1">
      <w:start w:val="1"/>
      <w:numFmt w:val="bullet"/>
      <w:lvlText w:val=""/>
      <w:lvlJc w:val="left"/>
      <w:pPr>
        <w:tabs>
          <w:tab w:val="num" w:pos="2160"/>
        </w:tabs>
        <w:ind w:left="2160" w:hanging="360"/>
      </w:pPr>
      <w:rPr>
        <w:rFonts w:ascii="Wingdings" w:hAnsi="Wingdings" w:hint="default"/>
      </w:rPr>
    </w:lvl>
    <w:lvl w:ilvl="3" w:tplc="84C88B0E" w:tentative="1">
      <w:start w:val="1"/>
      <w:numFmt w:val="bullet"/>
      <w:lvlText w:val=""/>
      <w:lvlJc w:val="left"/>
      <w:pPr>
        <w:tabs>
          <w:tab w:val="num" w:pos="2880"/>
        </w:tabs>
        <w:ind w:left="2880" w:hanging="360"/>
      </w:pPr>
      <w:rPr>
        <w:rFonts w:ascii="Symbol" w:hAnsi="Symbol" w:hint="default"/>
      </w:rPr>
    </w:lvl>
    <w:lvl w:ilvl="4" w:tplc="299A86CC" w:tentative="1">
      <w:start w:val="1"/>
      <w:numFmt w:val="bullet"/>
      <w:lvlText w:val="o"/>
      <w:lvlJc w:val="left"/>
      <w:pPr>
        <w:tabs>
          <w:tab w:val="num" w:pos="3600"/>
        </w:tabs>
        <w:ind w:left="3600" w:hanging="360"/>
      </w:pPr>
      <w:rPr>
        <w:rFonts w:ascii="Courier New" w:hAnsi="Courier New" w:hint="default"/>
      </w:rPr>
    </w:lvl>
    <w:lvl w:ilvl="5" w:tplc="EAA2CADA" w:tentative="1">
      <w:start w:val="1"/>
      <w:numFmt w:val="bullet"/>
      <w:lvlText w:val=""/>
      <w:lvlJc w:val="left"/>
      <w:pPr>
        <w:tabs>
          <w:tab w:val="num" w:pos="4320"/>
        </w:tabs>
        <w:ind w:left="4320" w:hanging="360"/>
      </w:pPr>
      <w:rPr>
        <w:rFonts w:ascii="Wingdings" w:hAnsi="Wingdings" w:hint="default"/>
      </w:rPr>
    </w:lvl>
    <w:lvl w:ilvl="6" w:tplc="BFD255E0" w:tentative="1">
      <w:start w:val="1"/>
      <w:numFmt w:val="bullet"/>
      <w:lvlText w:val=""/>
      <w:lvlJc w:val="left"/>
      <w:pPr>
        <w:tabs>
          <w:tab w:val="num" w:pos="5040"/>
        </w:tabs>
        <w:ind w:left="5040" w:hanging="360"/>
      </w:pPr>
      <w:rPr>
        <w:rFonts w:ascii="Symbol" w:hAnsi="Symbol" w:hint="default"/>
      </w:rPr>
    </w:lvl>
    <w:lvl w:ilvl="7" w:tplc="C9AEBAEE" w:tentative="1">
      <w:start w:val="1"/>
      <w:numFmt w:val="bullet"/>
      <w:lvlText w:val="o"/>
      <w:lvlJc w:val="left"/>
      <w:pPr>
        <w:tabs>
          <w:tab w:val="num" w:pos="5760"/>
        </w:tabs>
        <w:ind w:left="5760" w:hanging="360"/>
      </w:pPr>
      <w:rPr>
        <w:rFonts w:ascii="Courier New" w:hAnsi="Courier New" w:hint="default"/>
      </w:rPr>
    </w:lvl>
    <w:lvl w:ilvl="8" w:tplc="E0FA58F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76B1E6F"/>
    <w:multiLevelType w:val="hybridMultilevel"/>
    <w:tmpl w:val="2F4AA78A"/>
    <w:lvl w:ilvl="0" w:tplc="6FB2587A">
      <w:start w:val="1"/>
      <w:numFmt w:val="bullet"/>
      <w:lvlText w:val=""/>
      <w:lvlJc w:val="left"/>
      <w:pPr>
        <w:tabs>
          <w:tab w:val="num" w:pos="2495"/>
        </w:tabs>
        <w:ind w:left="2495" w:hanging="369"/>
      </w:pPr>
      <w:rPr>
        <w:rFonts w:ascii="Symbol" w:eastAsia="Times New Roman" w:hAnsi="Symbol" w:cs="Times New Roman" w:hint="default"/>
        <w:color w:val="auto"/>
      </w:rPr>
    </w:lvl>
    <w:lvl w:ilvl="1" w:tplc="9EE8DB80" w:tentative="1">
      <w:start w:val="1"/>
      <w:numFmt w:val="bullet"/>
      <w:lvlText w:val="o"/>
      <w:lvlJc w:val="left"/>
      <w:pPr>
        <w:tabs>
          <w:tab w:val="num" w:pos="3167"/>
        </w:tabs>
        <w:ind w:left="3167" w:hanging="360"/>
      </w:pPr>
      <w:rPr>
        <w:rFonts w:ascii="Courier New" w:hAnsi="Courier New" w:hint="default"/>
      </w:rPr>
    </w:lvl>
    <w:lvl w:ilvl="2" w:tplc="359E4488" w:tentative="1">
      <w:start w:val="1"/>
      <w:numFmt w:val="bullet"/>
      <w:lvlText w:val=""/>
      <w:lvlJc w:val="left"/>
      <w:pPr>
        <w:tabs>
          <w:tab w:val="num" w:pos="3887"/>
        </w:tabs>
        <w:ind w:left="3887" w:hanging="360"/>
      </w:pPr>
      <w:rPr>
        <w:rFonts w:ascii="Wingdings" w:hAnsi="Wingdings" w:hint="default"/>
      </w:rPr>
    </w:lvl>
    <w:lvl w:ilvl="3" w:tplc="A06A8EAE" w:tentative="1">
      <w:start w:val="1"/>
      <w:numFmt w:val="bullet"/>
      <w:lvlText w:val=""/>
      <w:lvlJc w:val="left"/>
      <w:pPr>
        <w:tabs>
          <w:tab w:val="num" w:pos="4607"/>
        </w:tabs>
        <w:ind w:left="4607" w:hanging="360"/>
      </w:pPr>
      <w:rPr>
        <w:rFonts w:ascii="Symbol" w:hAnsi="Symbol" w:hint="default"/>
      </w:rPr>
    </w:lvl>
    <w:lvl w:ilvl="4" w:tplc="3A2E7BB2" w:tentative="1">
      <w:start w:val="1"/>
      <w:numFmt w:val="bullet"/>
      <w:lvlText w:val="o"/>
      <w:lvlJc w:val="left"/>
      <w:pPr>
        <w:tabs>
          <w:tab w:val="num" w:pos="5327"/>
        </w:tabs>
        <w:ind w:left="5327" w:hanging="360"/>
      </w:pPr>
      <w:rPr>
        <w:rFonts w:ascii="Courier New" w:hAnsi="Courier New" w:hint="default"/>
      </w:rPr>
    </w:lvl>
    <w:lvl w:ilvl="5" w:tplc="EAE29B2C" w:tentative="1">
      <w:start w:val="1"/>
      <w:numFmt w:val="bullet"/>
      <w:lvlText w:val=""/>
      <w:lvlJc w:val="left"/>
      <w:pPr>
        <w:tabs>
          <w:tab w:val="num" w:pos="6047"/>
        </w:tabs>
        <w:ind w:left="6047" w:hanging="360"/>
      </w:pPr>
      <w:rPr>
        <w:rFonts w:ascii="Wingdings" w:hAnsi="Wingdings" w:hint="default"/>
      </w:rPr>
    </w:lvl>
    <w:lvl w:ilvl="6" w:tplc="8232465C" w:tentative="1">
      <w:start w:val="1"/>
      <w:numFmt w:val="bullet"/>
      <w:lvlText w:val=""/>
      <w:lvlJc w:val="left"/>
      <w:pPr>
        <w:tabs>
          <w:tab w:val="num" w:pos="6767"/>
        </w:tabs>
        <w:ind w:left="6767" w:hanging="360"/>
      </w:pPr>
      <w:rPr>
        <w:rFonts w:ascii="Symbol" w:hAnsi="Symbol" w:hint="default"/>
      </w:rPr>
    </w:lvl>
    <w:lvl w:ilvl="7" w:tplc="97B2F4AE" w:tentative="1">
      <w:start w:val="1"/>
      <w:numFmt w:val="bullet"/>
      <w:lvlText w:val="o"/>
      <w:lvlJc w:val="left"/>
      <w:pPr>
        <w:tabs>
          <w:tab w:val="num" w:pos="7487"/>
        </w:tabs>
        <w:ind w:left="7487" w:hanging="360"/>
      </w:pPr>
      <w:rPr>
        <w:rFonts w:ascii="Courier New" w:hAnsi="Courier New" w:hint="default"/>
      </w:rPr>
    </w:lvl>
    <w:lvl w:ilvl="8" w:tplc="834464DE" w:tentative="1">
      <w:start w:val="1"/>
      <w:numFmt w:val="bullet"/>
      <w:lvlText w:val=""/>
      <w:lvlJc w:val="left"/>
      <w:pPr>
        <w:tabs>
          <w:tab w:val="num" w:pos="8207"/>
        </w:tabs>
        <w:ind w:left="8207" w:hanging="360"/>
      </w:pPr>
      <w:rPr>
        <w:rFonts w:ascii="Wingdings" w:hAnsi="Wingdings" w:hint="default"/>
      </w:rPr>
    </w:lvl>
  </w:abstractNum>
  <w:abstractNum w:abstractNumId="26"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B664A4D"/>
    <w:multiLevelType w:val="hybridMultilevel"/>
    <w:tmpl w:val="8256B7BA"/>
    <w:lvl w:ilvl="0" w:tplc="06F08666">
      <w:start w:val="1"/>
      <w:numFmt w:val="decimal"/>
      <w:lvlText w:val="%1."/>
      <w:lvlJc w:val="left"/>
      <w:pPr>
        <w:tabs>
          <w:tab w:val="num" w:pos="1080"/>
        </w:tabs>
        <w:ind w:left="1080" w:hanging="360"/>
      </w:pPr>
    </w:lvl>
    <w:lvl w:ilvl="1" w:tplc="8500C7E4">
      <w:start w:val="1"/>
      <w:numFmt w:val="lowerLetter"/>
      <w:lvlText w:val="%2."/>
      <w:lvlJc w:val="left"/>
      <w:pPr>
        <w:tabs>
          <w:tab w:val="num" w:pos="1800"/>
        </w:tabs>
        <w:ind w:left="1800" w:hanging="360"/>
      </w:pPr>
    </w:lvl>
    <w:lvl w:ilvl="2" w:tplc="F3F6BF36" w:tentative="1">
      <w:start w:val="1"/>
      <w:numFmt w:val="lowerRoman"/>
      <w:lvlText w:val="%3."/>
      <w:lvlJc w:val="right"/>
      <w:pPr>
        <w:tabs>
          <w:tab w:val="num" w:pos="2520"/>
        </w:tabs>
        <w:ind w:left="2520" w:hanging="180"/>
      </w:pPr>
    </w:lvl>
    <w:lvl w:ilvl="3" w:tplc="140C669C" w:tentative="1">
      <w:start w:val="1"/>
      <w:numFmt w:val="decimal"/>
      <w:lvlText w:val="%4."/>
      <w:lvlJc w:val="left"/>
      <w:pPr>
        <w:tabs>
          <w:tab w:val="num" w:pos="3240"/>
        </w:tabs>
        <w:ind w:left="3240" w:hanging="360"/>
      </w:pPr>
    </w:lvl>
    <w:lvl w:ilvl="4" w:tplc="E4D694BE" w:tentative="1">
      <w:start w:val="1"/>
      <w:numFmt w:val="lowerLetter"/>
      <w:lvlText w:val="%5."/>
      <w:lvlJc w:val="left"/>
      <w:pPr>
        <w:tabs>
          <w:tab w:val="num" w:pos="3960"/>
        </w:tabs>
        <w:ind w:left="3960" w:hanging="360"/>
      </w:pPr>
    </w:lvl>
    <w:lvl w:ilvl="5" w:tplc="AB3EFB90" w:tentative="1">
      <w:start w:val="1"/>
      <w:numFmt w:val="lowerRoman"/>
      <w:lvlText w:val="%6."/>
      <w:lvlJc w:val="right"/>
      <w:pPr>
        <w:tabs>
          <w:tab w:val="num" w:pos="4680"/>
        </w:tabs>
        <w:ind w:left="4680" w:hanging="180"/>
      </w:pPr>
    </w:lvl>
    <w:lvl w:ilvl="6" w:tplc="57060D24" w:tentative="1">
      <w:start w:val="1"/>
      <w:numFmt w:val="decimal"/>
      <w:lvlText w:val="%7."/>
      <w:lvlJc w:val="left"/>
      <w:pPr>
        <w:tabs>
          <w:tab w:val="num" w:pos="5400"/>
        </w:tabs>
        <w:ind w:left="5400" w:hanging="360"/>
      </w:pPr>
    </w:lvl>
    <w:lvl w:ilvl="7" w:tplc="58760950" w:tentative="1">
      <w:start w:val="1"/>
      <w:numFmt w:val="lowerLetter"/>
      <w:lvlText w:val="%8."/>
      <w:lvlJc w:val="left"/>
      <w:pPr>
        <w:tabs>
          <w:tab w:val="num" w:pos="6120"/>
        </w:tabs>
        <w:ind w:left="6120" w:hanging="360"/>
      </w:pPr>
    </w:lvl>
    <w:lvl w:ilvl="8" w:tplc="83469FF2" w:tentative="1">
      <w:start w:val="1"/>
      <w:numFmt w:val="lowerRoman"/>
      <w:lvlText w:val="%9."/>
      <w:lvlJc w:val="right"/>
      <w:pPr>
        <w:tabs>
          <w:tab w:val="num" w:pos="6840"/>
        </w:tabs>
        <w:ind w:left="6840" w:hanging="180"/>
      </w:pPr>
    </w:lvl>
  </w:abstractNum>
  <w:abstractNum w:abstractNumId="28" w15:restartNumberingAfterBreak="0">
    <w:nsid w:val="7BC807AD"/>
    <w:multiLevelType w:val="hybridMultilevel"/>
    <w:tmpl w:val="5A18A83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7C8D025B"/>
    <w:multiLevelType w:val="singleLevel"/>
    <w:tmpl w:val="0C0A000F"/>
    <w:lvl w:ilvl="0">
      <w:start w:val="1"/>
      <w:numFmt w:val="decimal"/>
      <w:lvlText w:val="%1."/>
      <w:lvlJc w:val="left"/>
      <w:pPr>
        <w:tabs>
          <w:tab w:val="num" w:pos="360"/>
        </w:tabs>
        <w:ind w:left="360" w:hanging="360"/>
      </w:pPr>
    </w:lvl>
  </w:abstractNum>
  <w:abstractNum w:abstractNumId="30" w15:restartNumberingAfterBreak="0">
    <w:nsid w:val="7C9F2449"/>
    <w:multiLevelType w:val="hybridMultilevel"/>
    <w:tmpl w:val="BFBC1E02"/>
    <w:lvl w:ilvl="0" w:tplc="0C0A0001">
      <w:start w:val="1"/>
      <w:numFmt w:val="decimal"/>
      <w:lvlText w:val="%1."/>
      <w:lvlJc w:val="left"/>
      <w:pPr>
        <w:tabs>
          <w:tab w:val="num" w:pos="360"/>
        </w:tabs>
        <w:ind w:left="360" w:hanging="360"/>
      </w:pPr>
    </w:lvl>
    <w:lvl w:ilvl="1" w:tplc="0C0A0003">
      <w:start w:val="1"/>
      <w:numFmt w:val="bullet"/>
      <w:lvlText w:val=""/>
      <w:lvlJc w:val="left"/>
      <w:pPr>
        <w:tabs>
          <w:tab w:val="num" w:pos="1080"/>
        </w:tabs>
        <w:ind w:left="1080" w:hanging="360"/>
      </w:pPr>
      <w:rPr>
        <w:rFonts w:ascii="Symbol" w:hAnsi="Symbol" w:hint="default"/>
      </w:r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1" w15:restartNumberingAfterBreak="0">
    <w:nsid w:val="7F0E1491"/>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num w:numId="1" w16cid:durableId="1881355114">
    <w:abstractNumId w:val="8"/>
  </w:num>
  <w:num w:numId="2" w16cid:durableId="826165258">
    <w:abstractNumId w:val="8"/>
  </w:num>
  <w:num w:numId="3" w16cid:durableId="385184557">
    <w:abstractNumId w:val="18"/>
  </w:num>
  <w:num w:numId="4" w16cid:durableId="686057649">
    <w:abstractNumId w:val="0"/>
    <w:lvlOverride w:ilvl="0">
      <w:lvl w:ilvl="0">
        <w:start w:val="1"/>
        <w:numFmt w:val="bullet"/>
        <w:lvlText w:val=""/>
        <w:legacy w:legacy="1" w:legacySpace="0" w:legacyIndent="227"/>
        <w:lvlJc w:val="left"/>
        <w:pPr>
          <w:ind w:left="1078" w:hanging="227"/>
        </w:pPr>
        <w:rPr>
          <w:rFonts w:ascii="Symbol" w:hAnsi="Symbol" w:hint="default"/>
        </w:rPr>
      </w:lvl>
    </w:lvlOverride>
  </w:num>
  <w:num w:numId="5" w16cid:durableId="231545066">
    <w:abstractNumId w:val="10"/>
  </w:num>
  <w:num w:numId="6" w16cid:durableId="1232425980">
    <w:abstractNumId w:val="22"/>
  </w:num>
  <w:num w:numId="7" w16cid:durableId="754208915">
    <w:abstractNumId w:val="1"/>
  </w:num>
  <w:num w:numId="8" w16cid:durableId="650989085">
    <w:abstractNumId w:val="16"/>
  </w:num>
  <w:num w:numId="9" w16cid:durableId="28145929">
    <w:abstractNumId w:val="15"/>
  </w:num>
  <w:num w:numId="10" w16cid:durableId="412434536">
    <w:abstractNumId w:val="29"/>
  </w:num>
  <w:num w:numId="11" w16cid:durableId="1665469432">
    <w:abstractNumId w:val="31"/>
  </w:num>
  <w:num w:numId="12" w16cid:durableId="1938444079">
    <w:abstractNumId w:val="11"/>
  </w:num>
  <w:num w:numId="13" w16cid:durableId="1310748488">
    <w:abstractNumId w:val="24"/>
  </w:num>
  <w:num w:numId="14" w16cid:durableId="1229654350">
    <w:abstractNumId w:val="3"/>
  </w:num>
  <w:num w:numId="15" w16cid:durableId="1354575880">
    <w:abstractNumId w:val="3"/>
  </w:num>
  <w:num w:numId="16" w16cid:durableId="268632677">
    <w:abstractNumId w:val="25"/>
  </w:num>
  <w:num w:numId="17" w16cid:durableId="2089422510">
    <w:abstractNumId w:val="4"/>
  </w:num>
  <w:num w:numId="18" w16cid:durableId="236482130">
    <w:abstractNumId w:val="30"/>
  </w:num>
  <w:num w:numId="19" w16cid:durableId="600144327">
    <w:abstractNumId w:val="23"/>
  </w:num>
  <w:num w:numId="20" w16cid:durableId="585962658">
    <w:abstractNumId w:val="27"/>
  </w:num>
  <w:num w:numId="21" w16cid:durableId="242882855">
    <w:abstractNumId w:val="7"/>
  </w:num>
  <w:num w:numId="22" w16cid:durableId="215163312">
    <w:abstractNumId w:val="5"/>
  </w:num>
  <w:num w:numId="23" w16cid:durableId="2070424134">
    <w:abstractNumId w:val="13"/>
  </w:num>
  <w:num w:numId="24" w16cid:durableId="1979414708">
    <w:abstractNumId w:val="26"/>
  </w:num>
  <w:num w:numId="25" w16cid:durableId="2128233079">
    <w:abstractNumId w:val="20"/>
  </w:num>
  <w:num w:numId="26" w16cid:durableId="847987886">
    <w:abstractNumId w:val="19"/>
  </w:num>
  <w:num w:numId="27" w16cid:durableId="688799155">
    <w:abstractNumId w:val="17"/>
  </w:num>
  <w:num w:numId="28" w16cid:durableId="1087384079">
    <w:abstractNumId w:val="9"/>
  </w:num>
  <w:num w:numId="29" w16cid:durableId="1117026989">
    <w:abstractNumId w:val="21"/>
  </w:num>
  <w:num w:numId="30" w16cid:durableId="1101293341">
    <w:abstractNumId w:val="2"/>
  </w:num>
  <w:num w:numId="31" w16cid:durableId="1669675681">
    <w:abstractNumId w:val="28"/>
  </w:num>
  <w:num w:numId="32" w16cid:durableId="2017995129">
    <w:abstractNumId w:val="6"/>
  </w:num>
  <w:num w:numId="33" w16cid:durableId="653149313">
    <w:abstractNumId w:val="12"/>
  </w:num>
  <w:num w:numId="34" w16cid:durableId="1694065443">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3D47"/>
    <w:rsid w:val="00003F20"/>
    <w:rsid w:val="00006F12"/>
    <w:rsid w:val="00016946"/>
    <w:rsid w:val="00017670"/>
    <w:rsid w:val="00021FCA"/>
    <w:rsid w:val="00032A2C"/>
    <w:rsid w:val="00040310"/>
    <w:rsid w:val="0004043A"/>
    <w:rsid w:val="00040EA3"/>
    <w:rsid w:val="0004572B"/>
    <w:rsid w:val="00053299"/>
    <w:rsid w:val="000623EC"/>
    <w:rsid w:val="00075827"/>
    <w:rsid w:val="00075F7B"/>
    <w:rsid w:val="00081A34"/>
    <w:rsid w:val="000834BE"/>
    <w:rsid w:val="00083F50"/>
    <w:rsid w:val="000854AE"/>
    <w:rsid w:val="000A009A"/>
    <w:rsid w:val="000A3033"/>
    <w:rsid w:val="000A3EF1"/>
    <w:rsid w:val="000A4F34"/>
    <w:rsid w:val="000B48D3"/>
    <w:rsid w:val="000C3773"/>
    <w:rsid w:val="000C7A3A"/>
    <w:rsid w:val="000D1E1C"/>
    <w:rsid w:val="000E15FD"/>
    <w:rsid w:val="000E5A40"/>
    <w:rsid w:val="000F1900"/>
    <w:rsid w:val="000F404B"/>
    <w:rsid w:val="000F5967"/>
    <w:rsid w:val="00102A6A"/>
    <w:rsid w:val="00110CBD"/>
    <w:rsid w:val="00114E13"/>
    <w:rsid w:val="00121FB0"/>
    <w:rsid w:val="00123199"/>
    <w:rsid w:val="00140916"/>
    <w:rsid w:val="00150DCF"/>
    <w:rsid w:val="00157044"/>
    <w:rsid w:val="00157FBA"/>
    <w:rsid w:val="001606C9"/>
    <w:rsid w:val="00161CF7"/>
    <w:rsid w:val="0016271B"/>
    <w:rsid w:val="00170BC3"/>
    <w:rsid w:val="00171D2A"/>
    <w:rsid w:val="0017509F"/>
    <w:rsid w:val="00175331"/>
    <w:rsid w:val="00175A49"/>
    <w:rsid w:val="00180D9C"/>
    <w:rsid w:val="00183445"/>
    <w:rsid w:val="001837A9"/>
    <w:rsid w:val="00184A18"/>
    <w:rsid w:val="00185D23"/>
    <w:rsid w:val="00187EC0"/>
    <w:rsid w:val="00187F7F"/>
    <w:rsid w:val="00190CCB"/>
    <w:rsid w:val="00197747"/>
    <w:rsid w:val="001A4103"/>
    <w:rsid w:val="001A43C2"/>
    <w:rsid w:val="001A50F9"/>
    <w:rsid w:val="001A55FE"/>
    <w:rsid w:val="001A77A1"/>
    <w:rsid w:val="001A7AD7"/>
    <w:rsid w:val="001C329C"/>
    <w:rsid w:val="001C519F"/>
    <w:rsid w:val="001C61E6"/>
    <w:rsid w:val="001C6D64"/>
    <w:rsid w:val="001D3B04"/>
    <w:rsid w:val="001D4794"/>
    <w:rsid w:val="001D5C5C"/>
    <w:rsid w:val="001E21E1"/>
    <w:rsid w:val="001E3F1E"/>
    <w:rsid w:val="001E4BC1"/>
    <w:rsid w:val="001F1DFC"/>
    <w:rsid w:val="001F69CB"/>
    <w:rsid w:val="002061CE"/>
    <w:rsid w:val="00207601"/>
    <w:rsid w:val="0021034D"/>
    <w:rsid w:val="0021191A"/>
    <w:rsid w:val="00213B35"/>
    <w:rsid w:val="00216459"/>
    <w:rsid w:val="00222298"/>
    <w:rsid w:val="00222C60"/>
    <w:rsid w:val="002316E7"/>
    <w:rsid w:val="002412C7"/>
    <w:rsid w:val="00243528"/>
    <w:rsid w:val="002479D1"/>
    <w:rsid w:val="00250F55"/>
    <w:rsid w:val="00255BDE"/>
    <w:rsid w:val="00257A72"/>
    <w:rsid w:val="002702E7"/>
    <w:rsid w:val="00271CCA"/>
    <w:rsid w:val="002731FE"/>
    <w:rsid w:val="002743F9"/>
    <w:rsid w:val="0027539E"/>
    <w:rsid w:val="002810F0"/>
    <w:rsid w:val="002824CA"/>
    <w:rsid w:val="00282621"/>
    <w:rsid w:val="0028785C"/>
    <w:rsid w:val="002922AB"/>
    <w:rsid w:val="00296065"/>
    <w:rsid w:val="002A0CE6"/>
    <w:rsid w:val="002A1AE1"/>
    <w:rsid w:val="002A329D"/>
    <w:rsid w:val="002C6633"/>
    <w:rsid w:val="002D0BEE"/>
    <w:rsid w:val="002D5D77"/>
    <w:rsid w:val="002E2D49"/>
    <w:rsid w:val="002E5D32"/>
    <w:rsid w:val="002F384D"/>
    <w:rsid w:val="003023B2"/>
    <w:rsid w:val="00310275"/>
    <w:rsid w:val="00320593"/>
    <w:rsid w:val="00335E04"/>
    <w:rsid w:val="003364A9"/>
    <w:rsid w:val="00336C9C"/>
    <w:rsid w:val="00337B6D"/>
    <w:rsid w:val="003417D2"/>
    <w:rsid w:val="00346E6C"/>
    <w:rsid w:val="00354E58"/>
    <w:rsid w:val="00357251"/>
    <w:rsid w:val="00371747"/>
    <w:rsid w:val="003721F3"/>
    <w:rsid w:val="00376054"/>
    <w:rsid w:val="0037766A"/>
    <w:rsid w:val="00391436"/>
    <w:rsid w:val="00393709"/>
    <w:rsid w:val="00396283"/>
    <w:rsid w:val="003A2E9C"/>
    <w:rsid w:val="003A4526"/>
    <w:rsid w:val="003A4894"/>
    <w:rsid w:val="003A7038"/>
    <w:rsid w:val="003B1FB7"/>
    <w:rsid w:val="003B22E6"/>
    <w:rsid w:val="003B4427"/>
    <w:rsid w:val="003B481D"/>
    <w:rsid w:val="003B4A09"/>
    <w:rsid w:val="003C0820"/>
    <w:rsid w:val="003C34A7"/>
    <w:rsid w:val="003D2C29"/>
    <w:rsid w:val="003D45DC"/>
    <w:rsid w:val="003D511C"/>
    <w:rsid w:val="003D670A"/>
    <w:rsid w:val="003D795D"/>
    <w:rsid w:val="003E33A8"/>
    <w:rsid w:val="003E4AD9"/>
    <w:rsid w:val="003E5BF2"/>
    <w:rsid w:val="003F1CB0"/>
    <w:rsid w:val="003F20DE"/>
    <w:rsid w:val="003F69CF"/>
    <w:rsid w:val="003F76ED"/>
    <w:rsid w:val="003F7AAE"/>
    <w:rsid w:val="00400B1E"/>
    <w:rsid w:val="004113F8"/>
    <w:rsid w:val="004126DB"/>
    <w:rsid w:val="00412F2F"/>
    <w:rsid w:val="00420C7B"/>
    <w:rsid w:val="00421A20"/>
    <w:rsid w:val="00421BAF"/>
    <w:rsid w:val="00423ECF"/>
    <w:rsid w:val="0042499D"/>
    <w:rsid w:val="004350CD"/>
    <w:rsid w:val="00441468"/>
    <w:rsid w:val="00442EFB"/>
    <w:rsid w:val="00444B65"/>
    <w:rsid w:val="004451FE"/>
    <w:rsid w:val="004576D7"/>
    <w:rsid w:val="00460AEA"/>
    <w:rsid w:val="00464440"/>
    <w:rsid w:val="00465264"/>
    <w:rsid w:val="00465860"/>
    <w:rsid w:val="00465B3D"/>
    <w:rsid w:val="00466A73"/>
    <w:rsid w:val="00476627"/>
    <w:rsid w:val="00477BAD"/>
    <w:rsid w:val="00482E94"/>
    <w:rsid w:val="004869C3"/>
    <w:rsid w:val="004934D0"/>
    <w:rsid w:val="00497F4E"/>
    <w:rsid w:val="004A1F47"/>
    <w:rsid w:val="004A27E6"/>
    <w:rsid w:val="004A400E"/>
    <w:rsid w:val="004B26F8"/>
    <w:rsid w:val="004C2B9F"/>
    <w:rsid w:val="004C3C9C"/>
    <w:rsid w:val="004C54D7"/>
    <w:rsid w:val="004C6053"/>
    <w:rsid w:val="004D402C"/>
    <w:rsid w:val="004D6CB6"/>
    <w:rsid w:val="004E034D"/>
    <w:rsid w:val="004E1300"/>
    <w:rsid w:val="004E5E66"/>
    <w:rsid w:val="004F2AD8"/>
    <w:rsid w:val="004F59AD"/>
    <w:rsid w:val="004F6A7A"/>
    <w:rsid w:val="004F7030"/>
    <w:rsid w:val="005010B7"/>
    <w:rsid w:val="00504BC5"/>
    <w:rsid w:val="00505001"/>
    <w:rsid w:val="00510606"/>
    <w:rsid w:val="00512A30"/>
    <w:rsid w:val="00513A4B"/>
    <w:rsid w:val="00514F44"/>
    <w:rsid w:val="00515D5D"/>
    <w:rsid w:val="00524C60"/>
    <w:rsid w:val="00526995"/>
    <w:rsid w:val="005332EF"/>
    <w:rsid w:val="005343A9"/>
    <w:rsid w:val="005343FA"/>
    <w:rsid w:val="00534F0B"/>
    <w:rsid w:val="00542035"/>
    <w:rsid w:val="00547ACC"/>
    <w:rsid w:val="0055158E"/>
    <w:rsid w:val="00553100"/>
    <w:rsid w:val="00553A9A"/>
    <w:rsid w:val="00555F80"/>
    <w:rsid w:val="00556618"/>
    <w:rsid w:val="00556621"/>
    <w:rsid w:val="0056095F"/>
    <w:rsid w:val="00560C9B"/>
    <w:rsid w:val="00566CFD"/>
    <w:rsid w:val="00567849"/>
    <w:rsid w:val="00571875"/>
    <w:rsid w:val="005812A3"/>
    <w:rsid w:val="00587835"/>
    <w:rsid w:val="00592A91"/>
    <w:rsid w:val="00593F22"/>
    <w:rsid w:val="00594BAD"/>
    <w:rsid w:val="0059546B"/>
    <w:rsid w:val="005A1810"/>
    <w:rsid w:val="005A2F40"/>
    <w:rsid w:val="005A37FE"/>
    <w:rsid w:val="005A6A2A"/>
    <w:rsid w:val="005B1175"/>
    <w:rsid w:val="005B11FB"/>
    <w:rsid w:val="005B432D"/>
    <w:rsid w:val="005B6D7E"/>
    <w:rsid w:val="005C5DCE"/>
    <w:rsid w:val="005C70C6"/>
    <w:rsid w:val="005D4F33"/>
    <w:rsid w:val="005D5A1B"/>
    <w:rsid w:val="005F1530"/>
    <w:rsid w:val="0060648C"/>
    <w:rsid w:val="006104FC"/>
    <w:rsid w:val="00611C18"/>
    <w:rsid w:val="00615F62"/>
    <w:rsid w:val="00626575"/>
    <w:rsid w:val="00627F4A"/>
    <w:rsid w:val="00631956"/>
    <w:rsid w:val="00635EB1"/>
    <w:rsid w:val="00642739"/>
    <w:rsid w:val="00642B0E"/>
    <w:rsid w:val="0064323D"/>
    <w:rsid w:val="006440CC"/>
    <w:rsid w:val="00666926"/>
    <w:rsid w:val="00671BCD"/>
    <w:rsid w:val="00675631"/>
    <w:rsid w:val="00675D31"/>
    <w:rsid w:val="00676924"/>
    <w:rsid w:val="00676C7F"/>
    <w:rsid w:val="00677847"/>
    <w:rsid w:val="00683C88"/>
    <w:rsid w:val="00690366"/>
    <w:rsid w:val="006906CB"/>
    <w:rsid w:val="00694372"/>
    <w:rsid w:val="006A04C7"/>
    <w:rsid w:val="006A0B5B"/>
    <w:rsid w:val="006A31DE"/>
    <w:rsid w:val="006A69C3"/>
    <w:rsid w:val="006B2109"/>
    <w:rsid w:val="006B5486"/>
    <w:rsid w:val="006C1332"/>
    <w:rsid w:val="006D034A"/>
    <w:rsid w:val="006D0975"/>
    <w:rsid w:val="006D2499"/>
    <w:rsid w:val="006D2E45"/>
    <w:rsid w:val="006D5A8C"/>
    <w:rsid w:val="006E5D74"/>
    <w:rsid w:val="006F22CB"/>
    <w:rsid w:val="006F3B45"/>
    <w:rsid w:val="006F50FB"/>
    <w:rsid w:val="006F73C3"/>
    <w:rsid w:val="007077B7"/>
    <w:rsid w:val="00712E80"/>
    <w:rsid w:val="00712F6B"/>
    <w:rsid w:val="0072074F"/>
    <w:rsid w:val="0072324A"/>
    <w:rsid w:val="00723369"/>
    <w:rsid w:val="00727A6A"/>
    <w:rsid w:val="00733C09"/>
    <w:rsid w:val="00735151"/>
    <w:rsid w:val="00737553"/>
    <w:rsid w:val="007478F3"/>
    <w:rsid w:val="00747E89"/>
    <w:rsid w:val="00772FF7"/>
    <w:rsid w:val="0077420C"/>
    <w:rsid w:val="00775E29"/>
    <w:rsid w:val="00780EE9"/>
    <w:rsid w:val="00782730"/>
    <w:rsid w:val="00786652"/>
    <w:rsid w:val="007903CC"/>
    <w:rsid w:val="00790CF2"/>
    <w:rsid w:val="00795CC1"/>
    <w:rsid w:val="0079719E"/>
    <w:rsid w:val="0079725F"/>
    <w:rsid w:val="007977D0"/>
    <w:rsid w:val="007A2120"/>
    <w:rsid w:val="007B2C72"/>
    <w:rsid w:val="007C1E8A"/>
    <w:rsid w:val="007C1ECA"/>
    <w:rsid w:val="007C56FC"/>
    <w:rsid w:val="007C67D4"/>
    <w:rsid w:val="007C787A"/>
    <w:rsid w:val="007D1103"/>
    <w:rsid w:val="007D5A2B"/>
    <w:rsid w:val="007D6265"/>
    <w:rsid w:val="007D63E1"/>
    <w:rsid w:val="007E1207"/>
    <w:rsid w:val="007E5057"/>
    <w:rsid w:val="007F54D9"/>
    <w:rsid w:val="007F5B68"/>
    <w:rsid w:val="007F5F04"/>
    <w:rsid w:val="007F7F72"/>
    <w:rsid w:val="00800769"/>
    <w:rsid w:val="00804885"/>
    <w:rsid w:val="00804E9C"/>
    <w:rsid w:val="00805701"/>
    <w:rsid w:val="00806C4F"/>
    <w:rsid w:val="00806E4F"/>
    <w:rsid w:val="008070A2"/>
    <w:rsid w:val="008073F9"/>
    <w:rsid w:val="00813AF4"/>
    <w:rsid w:val="0081559E"/>
    <w:rsid w:val="008173B3"/>
    <w:rsid w:val="008202E6"/>
    <w:rsid w:val="0082703B"/>
    <w:rsid w:val="00830342"/>
    <w:rsid w:val="0083591B"/>
    <w:rsid w:val="00837587"/>
    <w:rsid w:val="00841898"/>
    <w:rsid w:val="00842491"/>
    <w:rsid w:val="00843A92"/>
    <w:rsid w:val="00843AC6"/>
    <w:rsid w:val="00845C99"/>
    <w:rsid w:val="00853739"/>
    <w:rsid w:val="008600BC"/>
    <w:rsid w:val="0086034E"/>
    <w:rsid w:val="00861387"/>
    <w:rsid w:val="00867A74"/>
    <w:rsid w:val="00871217"/>
    <w:rsid w:val="00873637"/>
    <w:rsid w:val="008767B4"/>
    <w:rsid w:val="00883006"/>
    <w:rsid w:val="00885576"/>
    <w:rsid w:val="00885A49"/>
    <w:rsid w:val="0089106A"/>
    <w:rsid w:val="008976AC"/>
    <w:rsid w:val="00897B1F"/>
    <w:rsid w:val="008A236A"/>
    <w:rsid w:val="008A3A37"/>
    <w:rsid w:val="008A5015"/>
    <w:rsid w:val="008A5E06"/>
    <w:rsid w:val="008B4B6D"/>
    <w:rsid w:val="008B576B"/>
    <w:rsid w:val="008C1D7B"/>
    <w:rsid w:val="008C2AD8"/>
    <w:rsid w:val="008C467C"/>
    <w:rsid w:val="008C7A6E"/>
    <w:rsid w:val="008D0C91"/>
    <w:rsid w:val="008D156D"/>
    <w:rsid w:val="008D5A64"/>
    <w:rsid w:val="008E4D04"/>
    <w:rsid w:val="008E691B"/>
    <w:rsid w:val="008E728F"/>
    <w:rsid w:val="008E74D0"/>
    <w:rsid w:val="0090337B"/>
    <w:rsid w:val="00903A96"/>
    <w:rsid w:val="00904BAD"/>
    <w:rsid w:val="009061BD"/>
    <w:rsid w:val="00906B84"/>
    <w:rsid w:val="009079CC"/>
    <w:rsid w:val="009131AA"/>
    <w:rsid w:val="009139E2"/>
    <w:rsid w:val="00916EE1"/>
    <w:rsid w:val="00920C1B"/>
    <w:rsid w:val="009270AB"/>
    <w:rsid w:val="009351C6"/>
    <w:rsid w:val="00936DB7"/>
    <w:rsid w:val="009411FE"/>
    <w:rsid w:val="00942848"/>
    <w:rsid w:val="009436E3"/>
    <w:rsid w:val="0095372F"/>
    <w:rsid w:val="00955A32"/>
    <w:rsid w:val="009614CB"/>
    <w:rsid w:val="00961794"/>
    <w:rsid w:val="0096214A"/>
    <w:rsid w:val="00962CC2"/>
    <w:rsid w:val="00965646"/>
    <w:rsid w:val="009658C5"/>
    <w:rsid w:val="00966C56"/>
    <w:rsid w:val="009706B5"/>
    <w:rsid w:val="0097600A"/>
    <w:rsid w:val="00977CBA"/>
    <w:rsid w:val="00986F2A"/>
    <w:rsid w:val="009922EA"/>
    <w:rsid w:val="0099737E"/>
    <w:rsid w:val="00997D85"/>
    <w:rsid w:val="00997DA0"/>
    <w:rsid w:val="009A29F9"/>
    <w:rsid w:val="009B0AC9"/>
    <w:rsid w:val="009B3238"/>
    <w:rsid w:val="009B727A"/>
    <w:rsid w:val="009C0EFB"/>
    <w:rsid w:val="009C13AD"/>
    <w:rsid w:val="009C6B72"/>
    <w:rsid w:val="009D2100"/>
    <w:rsid w:val="009D3D3B"/>
    <w:rsid w:val="009E1F5B"/>
    <w:rsid w:val="009E2F8C"/>
    <w:rsid w:val="009E52AB"/>
    <w:rsid w:val="009E59F7"/>
    <w:rsid w:val="009E5A7C"/>
    <w:rsid w:val="009E6157"/>
    <w:rsid w:val="009E73E4"/>
    <w:rsid w:val="009F253F"/>
    <w:rsid w:val="00A026BC"/>
    <w:rsid w:val="00A046BE"/>
    <w:rsid w:val="00A0542E"/>
    <w:rsid w:val="00A0710D"/>
    <w:rsid w:val="00A14C64"/>
    <w:rsid w:val="00A22F13"/>
    <w:rsid w:val="00A26BC5"/>
    <w:rsid w:val="00A334D8"/>
    <w:rsid w:val="00A4243C"/>
    <w:rsid w:val="00A50B97"/>
    <w:rsid w:val="00A565A8"/>
    <w:rsid w:val="00A571F6"/>
    <w:rsid w:val="00A63573"/>
    <w:rsid w:val="00A64C0D"/>
    <w:rsid w:val="00A7680C"/>
    <w:rsid w:val="00A83FAF"/>
    <w:rsid w:val="00A845DF"/>
    <w:rsid w:val="00A860A2"/>
    <w:rsid w:val="00A86ADE"/>
    <w:rsid w:val="00A91B03"/>
    <w:rsid w:val="00A97AF0"/>
    <w:rsid w:val="00AA19D0"/>
    <w:rsid w:val="00AB0315"/>
    <w:rsid w:val="00AB083E"/>
    <w:rsid w:val="00AC133D"/>
    <w:rsid w:val="00AD641E"/>
    <w:rsid w:val="00AE0E47"/>
    <w:rsid w:val="00AE5A8B"/>
    <w:rsid w:val="00AF32B6"/>
    <w:rsid w:val="00AF67AE"/>
    <w:rsid w:val="00AF705C"/>
    <w:rsid w:val="00B1305B"/>
    <w:rsid w:val="00B14A7C"/>
    <w:rsid w:val="00B25915"/>
    <w:rsid w:val="00B361C1"/>
    <w:rsid w:val="00B36F40"/>
    <w:rsid w:val="00B50451"/>
    <w:rsid w:val="00B5424A"/>
    <w:rsid w:val="00B54C23"/>
    <w:rsid w:val="00B578B0"/>
    <w:rsid w:val="00B57EF3"/>
    <w:rsid w:val="00B6120E"/>
    <w:rsid w:val="00B65CF5"/>
    <w:rsid w:val="00B72F77"/>
    <w:rsid w:val="00B83E3B"/>
    <w:rsid w:val="00B8702D"/>
    <w:rsid w:val="00B93695"/>
    <w:rsid w:val="00B944CE"/>
    <w:rsid w:val="00B9460D"/>
    <w:rsid w:val="00B95AF7"/>
    <w:rsid w:val="00B96A1B"/>
    <w:rsid w:val="00BA0905"/>
    <w:rsid w:val="00BA1178"/>
    <w:rsid w:val="00BA1F50"/>
    <w:rsid w:val="00BB237B"/>
    <w:rsid w:val="00BB45C5"/>
    <w:rsid w:val="00BB4D57"/>
    <w:rsid w:val="00BB72D2"/>
    <w:rsid w:val="00BB758F"/>
    <w:rsid w:val="00BC1AB0"/>
    <w:rsid w:val="00BC66AE"/>
    <w:rsid w:val="00BC6870"/>
    <w:rsid w:val="00BD32E6"/>
    <w:rsid w:val="00BD4967"/>
    <w:rsid w:val="00BD5494"/>
    <w:rsid w:val="00BD6104"/>
    <w:rsid w:val="00BD76D4"/>
    <w:rsid w:val="00BE16B7"/>
    <w:rsid w:val="00BE17FD"/>
    <w:rsid w:val="00BE4F73"/>
    <w:rsid w:val="00BF0B9D"/>
    <w:rsid w:val="00BF10A0"/>
    <w:rsid w:val="00BF7810"/>
    <w:rsid w:val="00C01FC9"/>
    <w:rsid w:val="00C048E6"/>
    <w:rsid w:val="00C0774F"/>
    <w:rsid w:val="00C125CD"/>
    <w:rsid w:val="00C12930"/>
    <w:rsid w:val="00C12D12"/>
    <w:rsid w:val="00C15C2F"/>
    <w:rsid w:val="00C1671C"/>
    <w:rsid w:val="00C24DF6"/>
    <w:rsid w:val="00C27C4F"/>
    <w:rsid w:val="00C35979"/>
    <w:rsid w:val="00C6008B"/>
    <w:rsid w:val="00C72E24"/>
    <w:rsid w:val="00C7582E"/>
    <w:rsid w:val="00C867F5"/>
    <w:rsid w:val="00C87631"/>
    <w:rsid w:val="00C935DA"/>
    <w:rsid w:val="00C95C5F"/>
    <w:rsid w:val="00CA08AD"/>
    <w:rsid w:val="00CA1503"/>
    <w:rsid w:val="00CA1666"/>
    <w:rsid w:val="00CA6A79"/>
    <w:rsid w:val="00CB298F"/>
    <w:rsid w:val="00CB64C8"/>
    <w:rsid w:val="00CC6622"/>
    <w:rsid w:val="00CC77CE"/>
    <w:rsid w:val="00CD2802"/>
    <w:rsid w:val="00CD736B"/>
    <w:rsid w:val="00CF607C"/>
    <w:rsid w:val="00D05B4B"/>
    <w:rsid w:val="00D0731C"/>
    <w:rsid w:val="00D10E30"/>
    <w:rsid w:val="00D12DD3"/>
    <w:rsid w:val="00D1348D"/>
    <w:rsid w:val="00D21507"/>
    <w:rsid w:val="00D22857"/>
    <w:rsid w:val="00D253B6"/>
    <w:rsid w:val="00D26B73"/>
    <w:rsid w:val="00D436A4"/>
    <w:rsid w:val="00D501DF"/>
    <w:rsid w:val="00D52993"/>
    <w:rsid w:val="00D571D6"/>
    <w:rsid w:val="00D65A18"/>
    <w:rsid w:val="00D661F6"/>
    <w:rsid w:val="00D67092"/>
    <w:rsid w:val="00D671D9"/>
    <w:rsid w:val="00D713A4"/>
    <w:rsid w:val="00D71C59"/>
    <w:rsid w:val="00D726E8"/>
    <w:rsid w:val="00D74C40"/>
    <w:rsid w:val="00D74F74"/>
    <w:rsid w:val="00D7648B"/>
    <w:rsid w:val="00D76F6B"/>
    <w:rsid w:val="00D87FEB"/>
    <w:rsid w:val="00DA0DFB"/>
    <w:rsid w:val="00DA2459"/>
    <w:rsid w:val="00DA72CB"/>
    <w:rsid w:val="00DA74B9"/>
    <w:rsid w:val="00DB06CF"/>
    <w:rsid w:val="00DB52D1"/>
    <w:rsid w:val="00DD7C19"/>
    <w:rsid w:val="00DE1C20"/>
    <w:rsid w:val="00DE2059"/>
    <w:rsid w:val="00DE67DA"/>
    <w:rsid w:val="00DF1189"/>
    <w:rsid w:val="00DF3E19"/>
    <w:rsid w:val="00DF3E25"/>
    <w:rsid w:val="00E02328"/>
    <w:rsid w:val="00E02FC2"/>
    <w:rsid w:val="00E039BF"/>
    <w:rsid w:val="00E0436D"/>
    <w:rsid w:val="00E049BC"/>
    <w:rsid w:val="00E0661F"/>
    <w:rsid w:val="00E06944"/>
    <w:rsid w:val="00E16576"/>
    <w:rsid w:val="00E16E64"/>
    <w:rsid w:val="00E17776"/>
    <w:rsid w:val="00E235CB"/>
    <w:rsid w:val="00E27BA2"/>
    <w:rsid w:val="00E30A8E"/>
    <w:rsid w:val="00E3640C"/>
    <w:rsid w:val="00E364AA"/>
    <w:rsid w:val="00E372E1"/>
    <w:rsid w:val="00E45248"/>
    <w:rsid w:val="00E533D7"/>
    <w:rsid w:val="00E53760"/>
    <w:rsid w:val="00E60B27"/>
    <w:rsid w:val="00E64413"/>
    <w:rsid w:val="00E67126"/>
    <w:rsid w:val="00E75034"/>
    <w:rsid w:val="00E752E4"/>
    <w:rsid w:val="00E773A3"/>
    <w:rsid w:val="00E81AF4"/>
    <w:rsid w:val="00E86700"/>
    <w:rsid w:val="00E86E94"/>
    <w:rsid w:val="00E91564"/>
    <w:rsid w:val="00E96AD0"/>
    <w:rsid w:val="00EB624D"/>
    <w:rsid w:val="00EC2A54"/>
    <w:rsid w:val="00EC6588"/>
    <w:rsid w:val="00ED2556"/>
    <w:rsid w:val="00ED4A16"/>
    <w:rsid w:val="00ED6F90"/>
    <w:rsid w:val="00ED7BD6"/>
    <w:rsid w:val="00EE35FF"/>
    <w:rsid w:val="00EE4DE8"/>
    <w:rsid w:val="00EF1802"/>
    <w:rsid w:val="00EF2B7A"/>
    <w:rsid w:val="00EF4044"/>
    <w:rsid w:val="00F01CE9"/>
    <w:rsid w:val="00F11243"/>
    <w:rsid w:val="00F117E3"/>
    <w:rsid w:val="00F14CC0"/>
    <w:rsid w:val="00F24D93"/>
    <w:rsid w:val="00F26C9A"/>
    <w:rsid w:val="00F26FE7"/>
    <w:rsid w:val="00F3708F"/>
    <w:rsid w:val="00F40FFF"/>
    <w:rsid w:val="00F523DF"/>
    <w:rsid w:val="00F53607"/>
    <w:rsid w:val="00F53EC4"/>
    <w:rsid w:val="00F603FD"/>
    <w:rsid w:val="00F62676"/>
    <w:rsid w:val="00F628B3"/>
    <w:rsid w:val="00F71D2D"/>
    <w:rsid w:val="00F83F56"/>
    <w:rsid w:val="00F8513C"/>
    <w:rsid w:val="00F952DE"/>
    <w:rsid w:val="00FA018B"/>
    <w:rsid w:val="00FA4ACF"/>
    <w:rsid w:val="00FB0CC7"/>
    <w:rsid w:val="00FB22A7"/>
    <w:rsid w:val="00FB23C6"/>
    <w:rsid w:val="00FB7AE4"/>
    <w:rsid w:val="00FC6C0F"/>
    <w:rsid w:val="00FC7024"/>
    <w:rsid w:val="00FD0EF2"/>
    <w:rsid w:val="00FE2BC8"/>
    <w:rsid w:val="00FE3EBB"/>
    <w:rsid w:val="00FE74DC"/>
    <w:rsid w:val="00FF477A"/>
    <w:rsid w:val="00FF4F88"/>
    <w:rsid w:val="00FF60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0BCBA0"/>
  <w15:docId w15:val="{D72F7553-9DF2-40A3-BBBB-CD09805D6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77D0"/>
    <w:pPr>
      <w:spacing w:after="120" w:line="300" w:lineRule="auto"/>
      <w:jc w:val="both"/>
    </w:pPr>
    <w:rPr>
      <w:rFonts w:ascii="Trebuchet MS" w:hAnsi="Trebuchet MS"/>
      <w:color w:val="000000"/>
    </w:rPr>
  </w:style>
  <w:style w:type="paragraph" w:styleId="Ttulo1">
    <w:name w:val="heading 1"/>
    <w:basedOn w:val="Normal"/>
    <w:next w:val="Normal"/>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24"/>
      </w:numPr>
    </w:pPr>
    <w:rPr>
      <w:lang w:val="es-ES_tradnl"/>
    </w:r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15"/>
      </w:numPr>
      <w:tabs>
        <w:tab w:val="clear" w:pos="21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3"/>
      </w:numPr>
    </w:pPr>
    <w:rPr>
      <w:lang w:val="es-ES_tradnl"/>
    </w:r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26"/>
      </w:numPr>
      <w:tabs>
        <w:tab w:val="clear" w:pos="2486"/>
      </w:tabs>
      <w:spacing w:after="0"/>
      <w:ind w:left="2410" w:hanging="284"/>
    </w:pPr>
  </w:style>
  <w:style w:type="paragraph" w:customStyle="1" w:styleId="vieta5">
    <w:name w:val="viñeta 5"/>
    <w:basedOn w:val="Normal"/>
    <w:pPr>
      <w:numPr>
        <w:numId w:val="17"/>
      </w:numPr>
      <w:spacing w:after="0"/>
    </w:pPr>
  </w:style>
  <w:style w:type="character" w:styleId="Nmerodepgina">
    <w:name w:val="page number"/>
    <w:rsid w:val="00AE5A8B"/>
    <w:rPr>
      <w:rFonts w:ascii="Trebuchet MS" w:hAnsi="Trebuchet MS"/>
    </w:rPr>
  </w:style>
  <w:style w:type="character" w:styleId="Hipervnculo">
    <w:name w:val="Hyperlink"/>
    <w:uiPriority w:val="99"/>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eastAsia="es-ES" w:bidi="ar-SA"/>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uiPriority w:val="99"/>
    <w:semiHidden/>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uiPriority w:val="99"/>
    <w:semiHidden/>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val="es-ES_tradnl"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styleId="Prrafodelista">
    <w:name w:val="List Paragraph"/>
    <w:basedOn w:val="Normal"/>
    <w:uiPriority w:val="34"/>
    <w:qFormat/>
    <w:rsid w:val="001606C9"/>
    <w:pPr>
      <w:ind w:left="720"/>
      <w:contextualSpacing/>
    </w:pPr>
  </w:style>
  <w:style w:type="character" w:customStyle="1" w:styleId="Mencinsinresolver1">
    <w:name w:val="Mención sin resolver1"/>
    <w:basedOn w:val="Fuentedeprrafopredeter"/>
    <w:uiPriority w:val="99"/>
    <w:semiHidden/>
    <w:unhideWhenUsed/>
    <w:rsid w:val="00FE74DC"/>
    <w:rPr>
      <w:color w:val="605E5C"/>
      <w:shd w:val="clear" w:color="auto" w:fill="E1DFDD"/>
    </w:rPr>
  </w:style>
  <w:style w:type="paragraph" w:customStyle="1" w:styleId="Poromisin">
    <w:name w:val="Por omisión"/>
    <w:rsid w:val="00197747"/>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Ninguno">
    <w:name w:val="Ninguno"/>
    <w:rsid w:val="00197747"/>
  </w:style>
  <w:style w:type="character" w:styleId="Textoennegrita">
    <w:name w:val="Strong"/>
    <w:basedOn w:val="Fuentedeprrafopredeter"/>
    <w:uiPriority w:val="22"/>
    <w:qFormat/>
    <w:rsid w:val="00A860A2"/>
    <w:rPr>
      <w:b/>
      <w:bCs/>
    </w:rPr>
  </w:style>
  <w:style w:type="character" w:styleId="Mencinsinresolver">
    <w:name w:val="Unresolved Mention"/>
    <w:basedOn w:val="Fuentedeprrafopredeter"/>
    <w:uiPriority w:val="99"/>
    <w:semiHidden/>
    <w:unhideWhenUsed/>
    <w:rsid w:val="00183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06616">
      <w:bodyDiv w:val="1"/>
      <w:marLeft w:val="0"/>
      <w:marRight w:val="0"/>
      <w:marTop w:val="0"/>
      <w:marBottom w:val="0"/>
      <w:divBdr>
        <w:top w:val="none" w:sz="0" w:space="0" w:color="auto"/>
        <w:left w:val="none" w:sz="0" w:space="0" w:color="auto"/>
        <w:bottom w:val="none" w:sz="0" w:space="0" w:color="auto"/>
        <w:right w:val="none" w:sz="0" w:space="0" w:color="auto"/>
      </w:divBdr>
    </w:div>
    <w:div w:id="286814597">
      <w:bodyDiv w:val="1"/>
      <w:marLeft w:val="0"/>
      <w:marRight w:val="0"/>
      <w:marTop w:val="0"/>
      <w:marBottom w:val="0"/>
      <w:divBdr>
        <w:top w:val="none" w:sz="0" w:space="0" w:color="auto"/>
        <w:left w:val="none" w:sz="0" w:space="0" w:color="auto"/>
        <w:bottom w:val="none" w:sz="0" w:space="0" w:color="auto"/>
        <w:right w:val="none" w:sz="0" w:space="0" w:color="auto"/>
      </w:divBdr>
    </w:div>
    <w:div w:id="800728695">
      <w:bodyDiv w:val="1"/>
      <w:marLeft w:val="0"/>
      <w:marRight w:val="0"/>
      <w:marTop w:val="0"/>
      <w:marBottom w:val="0"/>
      <w:divBdr>
        <w:top w:val="none" w:sz="0" w:space="0" w:color="auto"/>
        <w:left w:val="none" w:sz="0" w:space="0" w:color="auto"/>
        <w:bottom w:val="none" w:sz="0" w:space="0" w:color="auto"/>
        <w:right w:val="none" w:sz="0" w:space="0" w:color="auto"/>
      </w:divBdr>
    </w:div>
    <w:div w:id="1221134416">
      <w:bodyDiv w:val="1"/>
      <w:marLeft w:val="0"/>
      <w:marRight w:val="0"/>
      <w:marTop w:val="0"/>
      <w:marBottom w:val="0"/>
      <w:divBdr>
        <w:top w:val="none" w:sz="0" w:space="0" w:color="auto"/>
        <w:left w:val="none" w:sz="0" w:space="0" w:color="auto"/>
        <w:bottom w:val="none" w:sz="0" w:space="0" w:color="auto"/>
        <w:right w:val="none" w:sz="0" w:space="0" w:color="auto"/>
      </w:divBdr>
    </w:div>
    <w:div w:id="1227489709">
      <w:bodyDiv w:val="1"/>
      <w:marLeft w:val="0"/>
      <w:marRight w:val="0"/>
      <w:marTop w:val="0"/>
      <w:marBottom w:val="0"/>
      <w:divBdr>
        <w:top w:val="none" w:sz="0" w:space="0" w:color="auto"/>
        <w:left w:val="none" w:sz="0" w:space="0" w:color="auto"/>
        <w:bottom w:val="none" w:sz="0" w:space="0" w:color="auto"/>
        <w:right w:val="none" w:sz="0" w:space="0" w:color="auto"/>
      </w:divBdr>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 w:id="1730422959">
      <w:bodyDiv w:val="1"/>
      <w:marLeft w:val="0"/>
      <w:marRight w:val="0"/>
      <w:marTop w:val="0"/>
      <w:marBottom w:val="0"/>
      <w:divBdr>
        <w:top w:val="none" w:sz="0" w:space="0" w:color="auto"/>
        <w:left w:val="none" w:sz="0" w:space="0" w:color="auto"/>
        <w:bottom w:val="none" w:sz="0" w:space="0" w:color="auto"/>
        <w:right w:val="none" w:sz="0" w:space="0" w:color="auto"/>
      </w:divBdr>
    </w:div>
    <w:div w:id="181333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rdinremoto.net/experience/" TargetMode="External"/><Relationship Id="rId13" Type="http://schemas.openxmlformats.org/officeDocument/2006/relationships/hyperlink" Target="https://www.jardinremoto.net/news/unai-martinez-beca-catedral-santa-maria-experience-202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ardinremoto.net/news/ilya-ruido-yun-olazabal-beca-experience-202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ardinremoto.net/news/carlos-moyano-premio-photobook-experience-202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jardinremoto.net/news/maria-torija-premio-photowall-experience-2025/" TargetMode="External"/><Relationship Id="rId4" Type="http://schemas.openxmlformats.org/officeDocument/2006/relationships/settings" Target="settings.xml"/><Relationship Id="rId9" Type="http://schemas.openxmlformats.org/officeDocument/2006/relationships/hyperlink" Target="https://www.jardinremoto.net/news/maite-velasco-premio-mejor-portfolio-experience-2025/" TargetMode="External"/><Relationship Id="rId14" Type="http://schemas.openxmlformats.org/officeDocument/2006/relationships/hyperlink" Target="https://www.jardinremoto.net/experienc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comunicacion@fundacionvital.eus"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59DEF-5C00-4016-A2C0-9DC0A4EE1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5</TotalTime>
  <Pages>6</Pages>
  <Words>2192</Words>
  <Characters>12669</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subject/>
  <dc:creator>Ramón Maroto Aranzabal</dc:creator>
  <cp:keywords/>
  <dc:description/>
  <cp:lastModifiedBy>Fundación VITAL Fundazioa</cp:lastModifiedBy>
  <cp:revision>3</cp:revision>
  <cp:lastPrinted>2019-05-09T09:02:00Z</cp:lastPrinted>
  <dcterms:created xsi:type="dcterms:W3CDTF">2026-10-08T13:10:00Z</dcterms:created>
  <dcterms:modified xsi:type="dcterms:W3CDTF">2026-10-08T13:17:00Z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