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F719" w14:textId="44F003F5" w:rsidR="006771A0" w:rsidRPr="00707576" w:rsidRDefault="00985514" w:rsidP="003C0AB6">
      <w:pPr>
        <w:pStyle w:val="Cuerpo"/>
        <w:shd w:val="clear" w:color="auto" w:fill="D9D9D9"/>
        <w:tabs>
          <w:tab w:val="left" w:pos="2130"/>
          <w:tab w:val="center" w:pos="4536"/>
        </w:tabs>
        <w:spacing w:after="0"/>
        <w:jc w:val="center"/>
        <w:rPr>
          <w:rStyle w:val="Ninguno"/>
          <w:rFonts w:ascii="Sanuk-Medium" w:eastAsia="Sanuk-Medium" w:hAnsi="Sanuk-Medium" w:cs="Sanuk-Medium"/>
          <w:b/>
          <w:bCs/>
          <w:sz w:val="24"/>
          <w:szCs w:val="24"/>
          <w:lang w:val="eu-ES"/>
        </w:rPr>
      </w:pPr>
      <w:r w:rsidRPr="00707576">
        <w:rPr>
          <w:rStyle w:val="Ninguno"/>
          <w:rFonts w:ascii="Sanuk-Medium" w:eastAsia="Sanuk-Medium" w:hAnsi="Sanuk-Medium" w:cs="Sanuk-Medium"/>
          <w:b/>
          <w:bCs/>
          <w:sz w:val="24"/>
          <w:szCs w:val="24"/>
          <w:lang w:val="eu-ES"/>
        </w:rPr>
        <w:t>pren</w:t>
      </w:r>
      <w:r w:rsidR="00C23723" w:rsidRPr="00707576">
        <w:rPr>
          <w:rStyle w:val="Ninguno"/>
          <w:rFonts w:ascii="Sanuk-Medium" w:eastAsia="Sanuk-Medium" w:hAnsi="Sanuk-Medium" w:cs="Sanuk-Medium"/>
          <w:b/>
          <w:bCs/>
          <w:sz w:val="24"/>
          <w:szCs w:val="24"/>
          <w:lang w:val="eu-ES"/>
        </w:rPr>
        <w:t>t</w:t>
      </w:r>
      <w:r w:rsidRPr="00707576">
        <w:rPr>
          <w:rStyle w:val="Ninguno"/>
          <w:rFonts w:ascii="Sanuk-Medium" w:eastAsia="Sanuk-Medium" w:hAnsi="Sanuk-Medium" w:cs="Sanuk-Medium"/>
          <w:b/>
          <w:bCs/>
          <w:sz w:val="24"/>
          <w:szCs w:val="24"/>
          <w:lang w:val="eu-ES"/>
        </w:rPr>
        <w:t>sa</w:t>
      </w:r>
      <w:r w:rsidR="00C23723" w:rsidRPr="00707576">
        <w:rPr>
          <w:rStyle w:val="Ninguno"/>
          <w:rFonts w:ascii="Sanuk-Medium" w:eastAsia="Sanuk-Medium" w:hAnsi="Sanuk-Medium" w:cs="Sanuk-Medium"/>
          <w:b/>
          <w:bCs/>
          <w:sz w:val="24"/>
          <w:szCs w:val="24"/>
          <w:lang w:val="eu-ES"/>
        </w:rPr>
        <w:t>-oharra</w:t>
      </w:r>
    </w:p>
    <w:p w14:paraId="571C7916" w14:textId="77777777" w:rsidR="006771A0" w:rsidRPr="00707576" w:rsidRDefault="006771A0">
      <w:pPr>
        <w:pStyle w:val="Textoindependiente3"/>
        <w:tabs>
          <w:tab w:val="left" w:pos="8566"/>
        </w:tabs>
        <w:spacing w:line="300" w:lineRule="exact"/>
        <w:jc w:val="center"/>
        <w:rPr>
          <w:rStyle w:val="Ninguno"/>
          <w:rFonts w:ascii="Arial" w:eastAsia="Arial" w:hAnsi="Arial" w:cs="Arial"/>
          <w:b/>
          <w:bCs/>
          <w:sz w:val="24"/>
          <w:szCs w:val="24"/>
          <w:lang w:val="eu-ES"/>
        </w:rPr>
      </w:pPr>
    </w:p>
    <w:p w14:paraId="38F10DD3" w14:textId="4AD1EC5A" w:rsidR="006771A0" w:rsidRPr="00707576" w:rsidRDefault="00307536" w:rsidP="00307536">
      <w:pPr>
        <w:pStyle w:val="Textosinformato"/>
        <w:ind w:right="-148"/>
        <w:jc w:val="center"/>
        <w:rPr>
          <w:rStyle w:val="Ninguno"/>
          <w:rFonts w:ascii="Calibri" w:eastAsia="Calibri" w:hAnsi="Calibri" w:cs="Calibri"/>
          <w:sz w:val="44"/>
          <w:szCs w:val="44"/>
          <w:lang w:val="eu-ES"/>
        </w:rPr>
      </w:pPr>
      <w:r w:rsidRPr="00707576">
        <w:rPr>
          <w:rStyle w:val="Ninguno"/>
          <w:rFonts w:ascii="Sanuk-Medium" w:eastAsia="Sanuk-Medium" w:hAnsi="Sanuk-Medium" w:cs="Sanuk-Medium"/>
          <w:color w:val="003366"/>
          <w:sz w:val="39"/>
          <w:szCs w:val="39"/>
          <w:u w:color="003366"/>
          <w:lang w:val="eu-ES"/>
        </w:rPr>
        <w:t xml:space="preserve"> </w:t>
      </w:r>
      <w:r w:rsidR="00410A9B" w:rsidRPr="00707576">
        <w:rPr>
          <w:rStyle w:val="Ninguno"/>
          <w:rFonts w:ascii="Sanuk-Medium" w:eastAsia="Sanuk-Medium" w:hAnsi="Sanuk-Medium" w:cs="Sanuk-Medium"/>
          <w:color w:val="003366"/>
          <w:sz w:val="44"/>
          <w:szCs w:val="44"/>
          <w:u w:color="003366"/>
          <w:lang w:val="eu-ES"/>
        </w:rPr>
        <w:t>‘Vital Araban zehar' programak antzerkia eta abesbatzak eramango ditu asteburu honetan Langarika, Etura eta Zalduondora</w:t>
      </w:r>
      <w:r w:rsidR="00410A9B" w:rsidRPr="00707576">
        <w:rPr>
          <w:rStyle w:val="Ninguno"/>
          <w:rFonts w:ascii="Sanuk-Medium" w:eastAsia="Sanuk-Medium" w:hAnsi="Sanuk-Medium" w:cs="Sanuk-Medium"/>
          <w:color w:val="003366"/>
          <w:sz w:val="39"/>
          <w:szCs w:val="39"/>
          <w:u w:color="003366"/>
          <w:lang w:val="eu-ES"/>
        </w:rPr>
        <w:t xml:space="preserve">  </w:t>
      </w:r>
    </w:p>
    <w:p w14:paraId="12AC1D57" w14:textId="77777777" w:rsidR="006771A0" w:rsidRPr="00707576" w:rsidRDefault="006771A0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val="eu-ES"/>
        </w:rPr>
      </w:pPr>
    </w:p>
    <w:p w14:paraId="29F6100D" w14:textId="386DCA36" w:rsidR="00792F76" w:rsidRPr="00707576" w:rsidRDefault="001A7B36" w:rsidP="00792F76">
      <w:pPr>
        <w:autoSpaceDE w:val="0"/>
        <w:autoSpaceDN w:val="0"/>
        <w:adjustRightInd w:val="0"/>
        <w:spacing w:line="300" w:lineRule="exact"/>
        <w:ind w:left="426"/>
        <w:jc w:val="both"/>
        <w:rPr>
          <w:rFonts w:ascii="SanukLF-Light" w:hAnsi="SanukLF-Light" w:cs="Arial"/>
          <w:b/>
          <w:lang w:val="eu-ES"/>
        </w:rPr>
      </w:pPr>
      <w:r w:rsidRPr="00707576">
        <w:rPr>
          <w:rStyle w:val="Ninguno"/>
          <w:rFonts w:ascii="Sanuk-Medium" w:eastAsia="Sanuk-Medium" w:hAnsi="Sanuk-Medium" w:cs="Sanuk-Medium"/>
          <w:color w:val="003366"/>
          <w:u w:color="003366"/>
          <w:lang w:val="eu-ES" w:eastAsia="es-ES"/>
        </w:rPr>
        <w:t>•</w:t>
      </w:r>
      <w:r w:rsidRPr="00707576">
        <w:rPr>
          <w:rFonts w:ascii="SanukLF-Light" w:hAnsi="SanukLF-Light" w:cs="Arial"/>
          <w:b/>
          <w:color w:val="C62128"/>
          <w:sz w:val="32"/>
          <w:szCs w:val="32"/>
          <w:lang w:val="eu-ES"/>
        </w:rPr>
        <w:t xml:space="preserve"> </w:t>
      </w:r>
      <w:r w:rsidR="00CB54C1" w:rsidRPr="00707576">
        <w:rPr>
          <w:rFonts w:ascii="SanukLF-Light" w:hAnsi="SanukLF-Light" w:cs="Arial"/>
          <w:b/>
          <w:lang w:val="eu-ES"/>
        </w:rPr>
        <w:t xml:space="preserve">Arabako herri horietara hurbiltzen diren pertsonek DJ Kaktus, Iñigo </w:t>
      </w:r>
      <w:proofErr w:type="spellStart"/>
      <w:r w:rsidR="00CB54C1" w:rsidRPr="00707576">
        <w:rPr>
          <w:rFonts w:ascii="SanukLF-Light" w:hAnsi="SanukLF-Light" w:cs="Arial"/>
          <w:b/>
          <w:lang w:val="eu-ES"/>
        </w:rPr>
        <w:t>Salinero</w:t>
      </w:r>
      <w:proofErr w:type="spellEnd"/>
      <w:r w:rsidR="00CB54C1" w:rsidRPr="00707576">
        <w:rPr>
          <w:rFonts w:ascii="SanukLF-Light" w:hAnsi="SanukLF-Light" w:cs="Arial"/>
          <w:b/>
          <w:lang w:val="eu-ES"/>
        </w:rPr>
        <w:t xml:space="preserve"> eta </w:t>
      </w:r>
      <w:proofErr w:type="spellStart"/>
      <w:r w:rsidR="00CB54C1" w:rsidRPr="00707576">
        <w:rPr>
          <w:rFonts w:ascii="SanukLF-Light" w:hAnsi="SanukLF-Light" w:cs="Arial"/>
          <w:b/>
          <w:lang w:val="eu-ES"/>
        </w:rPr>
        <w:t>Kataliturri</w:t>
      </w:r>
      <w:proofErr w:type="spellEnd"/>
      <w:r w:rsidR="00CB54C1" w:rsidRPr="00707576">
        <w:rPr>
          <w:rFonts w:ascii="SanukLF-Light" w:hAnsi="SanukLF-Light" w:cs="Arial"/>
          <w:b/>
          <w:lang w:val="eu-ES"/>
        </w:rPr>
        <w:t xml:space="preserve"> Abesbatzaren emanaldiez disfrutatuko dute    </w:t>
      </w:r>
    </w:p>
    <w:p w14:paraId="55556896" w14:textId="77777777" w:rsidR="00D20E14" w:rsidRPr="00707576" w:rsidRDefault="00D20E14" w:rsidP="00985514">
      <w:pPr>
        <w:autoSpaceDE w:val="0"/>
        <w:autoSpaceDN w:val="0"/>
        <w:adjustRightInd w:val="0"/>
        <w:spacing w:line="300" w:lineRule="exact"/>
        <w:ind w:left="426"/>
        <w:jc w:val="both"/>
        <w:rPr>
          <w:rFonts w:ascii="SanukLF-Light" w:hAnsi="SanukLF-Light" w:cs="Arial"/>
          <w:b/>
          <w:lang w:val="eu-ES"/>
        </w:rPr>
      </w:pPr>
    </w:p>
    <w:p w14:paraId="66E1CEC8" w14:textId="77777777" w:rsidR="00792F76" w:rsidRPr="00707576" w:rsidRDefault="00792F76" w:rsidP="00985514">
      <w:pPr>
        <w:autoSpaceDE w:val="0"/>
        <w:autoSpaceDN w:val="0"/>
        <w:adjustRightInd w:val="0"/>
        <w:spacing w:line="300" w:lineRule="exact"/>
        <w:ind w:left="426"/>
        <w:jc w:val="both"/>
        <w:rPr>
          <w:rFonts w:ascii="SanukLF-Light" w:hAnsi="SanukLF-Light" w:cs="Arial"/>
          <w:b/>
          <w:lang w:val="eu-ES"/>
        </w:rPr>
      </w:pPr>
    </w:p>
    <w:p w14:paraId="0E5D133A" w14:textId="588272D5" w:rsidR="004B6F3C" w:rsidRPr="00707576" w:rsidRDefault="00985514" w:rsidP="00994E9E">
      <w:pPr>
        <w:pStyle w:val="Cuerpo"/>
        <w:spacing w:after="0" w:line="300" w:lineRule="exact"/>
        <w:rPr>
          <w:rStyle w:val="Ninguno"/>
          <w:rFonts w:ascii="SanukLF-Light" w:hAnsi="SanukLF-Light"/>
          <w:bCs/>
          <w:sz w:val="24"/>
          <w:szCs w:val="24"/>
          <w:lang w:val="eu-ES"/>
        </w:rPr>
      </w:pPr>
      <w:r w:rsidRPr="00707576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Vitoria-Gasteiz, 202</w:t>
      </w:r>
      <w:r w:rsidR="00F562C0" w:rsidRPr="00707576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6</w:t>
      </w:r>
      <w:r w:rsidR="00C23723" w:rsidRPr="00707576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ko irailak 17</w:t>
      </w:r>
      <w:r w:rsidRPr="00707576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.-</w:t>
      </w:r>
      <w:r w:rsidR="00307536" w:rsidRPr="00707576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 xml:space="preserve"> </w:t>
      </w:r>
      <w:r w:rsidR="00AE1475" w:rsidRPr="00707576">
        <w:rPr>
          <w:rStyle w:val="Ninguno"/>
          <w:rFonts w:ascii="SanukLF-Light" w:hAnsi="SanukLF-Light"/>
          <w:b/>
          <w:sz w:val="24"/>
          <w:szCs w:val="24"/>
          <w:lang w:val="eu-ES"/>
        </w:rPr>
        <w:t>‘</w:t>
      </w:r>
      <w:r w:rsidR="00CB54C1" w:rsidRPr="00707576">
        <w:rPr>
          <w:rStyle w:val="Ninguno"/>
          <w:rFonts w:ascii="SanukLF-Light" w:hAnsi="SanukLF-Light"/>
          <w:b/>
          <w:sz w:val="24"/>
          <w:szCs w:val="24"/>
          <w:lang w:val="eu-ES"/>
        </w:rPr>
        <w:t>Vital Araban zehar'</w:t>
      </w:r>
      <w:r w:rsidR="00CB54C1" w:rsidRPr="00707576">
        <w:rPr>
          <w:rStyle w:val="Ninguno"/>
          <w:rFonts w:ascii="SanukLF-Light" w:hAnsi="SanukLF-Light"/>
          <w:bCs/>
          <w:sz w:val="24"/>
          <w:szCs w:val="24"/>
          <w:lang w:val="eu-ES"/>
        </w:rPr>
        <w:t xml:space="preserve">, Lurraldeko </w:t>
      </w:r>
      <w:r w:rsidR="0070146C" w:rsidRPr="00707576">
        <w:rPr>
          <w:rStyle w:val="Ninguno"/>
          <w:rFonts w:ascii="SanukLF-Light" w:hAnsi="SanukLF-Light"/>
          <w:bCs/>
          <w:sz w:val="24"/>
          <w:szCs w:val="24"/>
          <w:lang w:val="eu-ES"/>
        </w:rPr>
        <w:t xml:space="preserve">udalerriek </w:t>
      </w:r>
      <w:r w:rsidR="00CB54C1" w:rsidRPr="00707576">
        <w:rPr>
          <w:rStyle w:val="Ninguno"/>
          <w:rFonts w:ascii="SanukLF-Light" w:hAnsi="SanukLF-Light"/>
          <w:bCs/>
          <w:sz w:val="24"/>
          <w:szCs w:val="24"/>
          <w:lang w:val="eu-ES"/>
        </w:rPr>
        <w:t>eta Trebiñuk udan kultur</w:t>
      </w:r>
      <w:r w:rsidR="0070146C" w:rsidRPr="00707576">
        <w:rPr>
          <w:rStyle w:val="Ninguno"/>
          <w:rFonts w:ascii="SanukLF-Light" w:hAnsi="SanukLF-Light"/>
          <w:bCs/>
          <w:sz w:val="24"/>
          <w:szCs w:val="24"/>
          <w:lang w:val="eu-ES"/>
        </w:rPr>
        <w:t>a</w:t>
      </w:r>
      <w:r w:rsidR="00CB54C1" w:rsidRPr="00707576">
        <w:rPr>
          <w:rStyle w:val="Ninguno"/>
          <w:rFonts w:ascii="SanukLF-Light" w:hAnsi="SanukLF-Light"/>
          <w:bCs/>
          <w:sz w:val="24"/>
          <w:szCs w:val="24"/>
          <w:lang w:val="eu-ES"/>
        </w:rPr>
        <w:t xml:space="preserve"> ekimen</w:t>
      </w:r>
      <w:r w:rsidR="0070146C" w:rsidRPr="00707576">
        <w:rPr>
          <w:rStyle w:val="Ninguno"/>
          <w:rFonts w:ascii="SanukLF-Light" w:hAnsi="SanukLF-Light"/>
          <w:bCs/>
          <w:sz w:val="24"/>
          <w:szCs w:val="24"/>
          <w:lang w:val="eu-ES"/>
        </w:rPr>
        <w:t>ak izan ditzaten</w:t>
      </w:r>
      <w:r w:rsidR="00CB54C1" w:rsidRPr="00707576">
        <w:rPr>
          <w:rStyle w:val="Ninguno"/>
          <w:rFonts w:ascii="SanukLF-Light" w:hAnsi="SanukLF-Light"/>
          <w:bCs/>
          <w:sz w:val="24"/>
          <w:szCs w:val="24"/>
          <w:lang w:val="eu-ES"/>
        </w:rPr>
        <w:t xml:space="preserve"> </w:t>
      </w:r>
      <w:r w:rsidR="00CB54C1" w:rsidRPr="00707576">
        <w:rPr>
          <w:rStyle w:val="Ninguno"/>
          <w:rFonts w:ascii="SanukLF-Light" w:hAnsi="SanukLF-Light"/>
          <w:b/>
          <w:sz w:val="24"/>
          <w:szCs w:val="24"/>
          <w:lang w:val="eu-ES"/>
        </w:rPr>
        <w:t>Vital Fundazioa</w:t>
      </w:r>
      <w:r w:rsidR="0070146C" w:rsidRPr="00707576">
        <w:rPr>
          <w:rStyle w:val="Ninguno"/>
          <w:rFonts w:ascii="SanukLF-Light" w:hAnsi="SanukLF-Light"/>
          <w:b/>
          <w:sz w:val="24"/>
          <w:szCs w:val="24"/>
          <w:lang w:val="eu-ES"/>
        </w:rPr>
        <w:t>k</w:t>
      </w:r>
      <w:r w:rsidR="00CB54C1" w:rsidRPr="00707576">
        <w:rPr>
          <w:rStyle w:val="Ninguno"/>
          <w:rFonts w:ascii="SanukLF-Light" w:hAnsi="SanukLF-Light"/>
          <w:bCs/>
          <w:sz w:val="24"/>
          <w:szCs w:val="24"/>
          <w:lang w:val="eu-ES"/>
        </w:rPr>
        <w:t xml:space="preserve"> </w:t>
      </w:r>
      <w:r w:rsidR="0070146C" w:rsidRPr="00707576">
        <w:rPr>
          <w:rStyle w:val="Ninguno"/>
          <w:rFonts w:ascii="SanukLF-Light" w:hAnsi="SanukLF-Light"/>
          <w:bCs/>
          <w:sz w:val="24"/>
          <w:szCs w:val="24"/>
          <w:lang w:val="eu-ES"/>
        </w:rPr>
        <w:t xml:space="preserve">duen </w:t>
      </w:r>
      <w:r w:rsidR="00CB54C1" w:rsidRPr="00707576">
        <w:rPr>
          <w:rStyle w:val="Ninguno"/>
          <w:rFonts w:ascii="SanukLF-Light" w:hAnsi="SanukLF-Light"/>
          <w:bCs/>
          <w:sz w:val="24"/>
          <w:szCs w:val="24"/>
          <w:lang w:val="eu-ES"/>
        </w:rPr>
        <w:t>programa, Langarika, Etura eta Zalduondora joango da asteburu honetan. Bihartik igandera bitartean, Arabako herri horietara hurbiltzen direnek antzerki eta abesbatza emanaldiez gozatzeko aukera izango dute</w:t>
      </w:r>
      <w:r w:rsidR="00DC6116" w:rsidRPr="00707576">
        <w:rPr>
          <w:rStyle w:val="Ninguno"/>
          <w:rFonts w:ascii="SanukLF-Light" w:hAnsi="SanukLF-Light"/>
          <w:sz w:val="24"/>
          <w:szCs w:val="24"/>
          <w:lang w:val="eu-ES"/>
        </w:rPr>
        <w:t>.</w:t>
      </w:r>
    </w:p>
    <w:p w14:paraId="6B5DF518" w14:textId="77777777" w:rsidR="00675298" w:rsidRPr="00707576" w:rsidRDefault="00675298" w:rsidP="00994E9E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u-ES"/>
        </w:rPr>
      </w:pPr>
    </w:p>
    <w:p w14:paraId="53AFF55D" w14:textId="13233C83" w:rsidR="004340D5" w:rsidRPr="00707576" w:rsidRDefault="0070146C" w:rsidP="004340D5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u-ES"/>
        </w:rPr>
      </w:pPr>
      <w:r w:rsidRPr="00707576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Ostiralean</w:t>
      </w:r>
      <w:r w:rsidRPr="00707576">
        <w:rPr>
          <w:rStyle w:val="Ninguno"/>
          <w:rFonts w:ascii="SanukLF-Light" w:hAnsi="SanukLF-Light"/>
          <w:sz w:val="24"/>
          <w:szCs w:val="24"/>
          <w:lang w:val="eu-ES"/>
        </w:rPr>
        <w:t xml:space="preserve">, </w:t>
      </w:r>
      <w:r w:rsidRPr="00707576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Langarikako</w:t>
      </w:r>
      <w:r w:rsidRPr="00707576">
        <w:rPr>
          <w:rStyle w:val="Ninguno"/>
          <w:rFonts w:ascii="SanukLF-Light" w:hAnsi="SanukLF-Light"/>
          <w:sz w:val="24"/>
          <w:szCs w:val="24"/>
          <w:lang w:val="eu-ES"/>
        </w:rPr>
        <w:t xml:space="preserve"> plaza/bolatokian, 19:00etan, </w:t>
      </w:r>
      <w:r w:rsidRPr="00707576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DJ Kaktus</w:t>
      </w:r>
      <w:r w:rsidRPr="00707576">
        <w:rPr>
          <w:rStyle w:val="Ninguno"/>
          <w:rFonts w:ascii="SanukLF-Light" w:hAnsi="SanukLF-Light"/>
          <w:sz w:val="24"/>
          <w:szCs w:val="24"/>
          <w:lang w:val="eu-ES"/>
        </w:rPr>
        <w:t xml:space="preserve"> arituko da, eta txikienek “lurrean pintxoak baleude bezala dantzatu eta salto egiteko” proposamena </w:t>
      </w:r>
      <w:r w:rsidR="007C5461" w:rsidRPr="00707576">
        <w:rPr>
          <w:rStyle w:val="Ninguno"/>
          <w:rFonts w:ascii="SanukLF-Light" w:hAnsi="SanukLF-Light"/>
          <w:sz w:val="24"/>
          <w:szCs w:val="24"/>
          <w:lang w:val="eu-ES"/>
        </w:rPr>
        <w:t xml:space="preserve">dakar </w:t>
      </w:r>
      <w:r w:rsidRPr="00707576">
        <w:rPr>
          <w:rStyle w:val="Ninguno"/>
          <w:rFonts w:ascii="SanukLF-Light" w:hAnsi="SanukLF-Light"/>
          <w:sz w:val="24"/>
          <w:szCs w:val="24"/>
          <w:lang w:val="eu-ES"/>
        </w:rPr>
        <w:t>euskaraz.</w:t>
      </w:r>
    </w:p>
    <w:p w14:paraId="79746C56" w14:textId="77777777" w:rsidR="00D025D6" w:rsidRPr="00707576" w:rsidRDefault="00D025D6" w:rsidP="004340D5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u-ES"/>
        </w:rPr>
      </w:pPr>
    </w:p>
    <w:p w14:paraId="3B958BB3" w14:textId="0917D422" w:rsidR="000F7E10" w:rsidRPr="00707576" w:rsidRDefault="007C5461" w:rsidP="000F7E10">
      <w:pPr>
        <w:pStyle w:val="Cuerpo"/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  <w:r w:rsidRPr="00707576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Larunbatean</w:t>
      </w:r>
      <w:r w:rsidRPr="00707576">
        <w:rPr>
          <w:rStyle w:val="Ninguno"/>
          <w:rFonts w:ascii="SanukLF-Light" w:hAnsi="SanukLF-Light"/>
          <w:sz w:val="24"/>
          <w:szCs w:val="24"/>
          <w:lang w:val="eu-ES"/>
        </w:rPr>
        <w:t xml:space="preserve">, </w:t>
      </w:r>
      <w:r w:rsidRPr="00707576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 xml:space="preserve">Iñigo </w:t>
      </w:r>
      <w:proofErr w:type="spellStart"/>
      <w:r w:rsidRPr="00707576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Salineroren</w:t>
      </w:r>
      <w:proofErr w:type="spellEnd"/>
      <w:r w:rsidRPr="00707576">
        <w:rPr>
          <w:rStyle w:val="Ninguno"/>
          <w:rFonts w:ascii="SanukLF-Light" w:hAnsi="SanukLF-Light"/>
          <w:sz w:val="24"/>
          <w:szCs w:val="24"/>
          <w:lang w:val="eu-ES"/>
        </w:rPr>
        <w:t xml:space="preserve"> emanaldia izango da </w:t>
      </w:r>
      <w:proofErr w:type="spellStart"/>
      <w:r w:rsidRPr="00707576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Eturan</w:t>
      </w:r>
      <w:proofErr w:type="spellEnd"/>
      <w:r w:rsidRPr="00707576">
        <w:rPr>
          <w:rStyle w:val="Ninguno"/>
          <w:rFonts w:ascii="SanukLF-Light" w:hAnsi="SanukLF-Light"/>
          <w:sz w:val="24"/>
          <w:szCs w:val="24"/>
          <w:lang w:val="eu-ES"/>
        </w:rPr>
        <w:t xml:space="preserve">, Barrundiako Udaleko herri txikian. Aktore gasteiztarra, </w:t>
      </w:r>
      <w:proofErr w:type="spellStart"/>
      <w:r w:rsidRPr="00707576">
        <w:rPr>
          <w:rStyle w:val="Ninguno"/>
          <w:rFonts w:ascii="SanukLF-Light" w:hAnsi="SanukLF-Light"/>
          <w:i/>
          <w:iCs/>
          <w:sz w:val="24"/>
          <w:szCs w:val="24"/>
          <w:lang w:val="eu-ES"/>
        </w:rPr>
        <w:t>Allí</w:t>
      </w:r>
      <w:proofErr w:type="spellEnd"/>
      <w:r w:rsidRPr="00707576">
        <w:rPr>
          <w:rStyle w:val="Ninguno"/>
          <w:rFonts w:ascii="SanukLF-Light" w:hAnsi="SanukLF-Light"/>
          <w:i/>
          <w:iCs/>
          <w:sz w:val="24"/>
          <w:szCs w:val="24"/>
          <w:lang w:val="eu-ES"/>
        </w:rPr>
        <w:t xml:space="preserve"> </w:t>
      </w:r>
      <w:proofErr w:type="spellStart"/>
      <w:r w:rsidRPr="00707576">
        <w:rPr>
          <w:rStyle w:val="Ninguno"/>
          <w:rFonts w:ascii="SanukLF-Light" w:hAnsi="SanukLF-Light"/>
          <w:i/>
          <w:iCs/>
          <w:sz w:val="24"/>
          <w:szCs w:val="24"/>
          <w:lang w:val="eu-ES"/>
        </w:rPr>
        <w:t>abajo</w:t>
      </w:r>
      <w:proofErr w:type="spellEnd"/>
      <w:r w:rsidRPr="00707576">
        <w:rPr>
          <w:rStyle w:val="Ninguno"/>
          <w:rFonts w:ascii="SanukLF-Light" w:hAnsi="SanukLF-Light"/>
          <w:sz w:val="24"/>
          <w:szCs w:val="24"/>
          <w:lang w:val="eu-ES"/>
        </w:rPr>
        <w:t xml:space="preserve"> eta </w:t>
      </w:r>
      <w:proofErr w:type="spellStart"/>
      <w:r w:rsidRPr="00707576">
        <w:rPr>
          <w:rStyle w:val="Ninguno"/>
          <w:rFonts w:ascii="SanukLF-Light" w:hAnsi="SanukLF-Light"/>
          <w:i/>
          <w:iCs/>
          <w:sz w:val="24"/>
          <w:szCs w:val="24"/>
          <w:lang w:val="eu-ES"/>
        </w:rPr>
        <w:t>Vaya</w:t>
      </w:r>
      <w:proofErr w:type="spellEnd"/>
      <w:r w:rsidRPr="00707576">
        <w:rPr>
          <w:rStyle w:val="Ninguno"/>
          <w:rFonts w:ascii="SanukLF-Light" w:hAnsi="SanukLF-Light"/>
          <w:i/>
          <w:iCs/>
          <w:sz w:val="24"/>
          <w:szCs w:val="24"/>
          <w:lang w:val="eu-ES"/>
        </w:rPr>
        <w:t xml:space="preserve"> </w:t>
      </w:r>
      <w:proofErr w:type="spellStart"/>
      <w:r w:rsidRPr="00707576">
        <w:rPr>
          <w:rStyle w:val="Ninguno"/>
          <w:rFonts w:ascii="SanukLF-Light" w:hAnsi="SanukLF-Light"/>
          <w:i/>
          <w:iCs/>
          <w:sz w:val="24"/>
          <w:szCs w:val="24"/>
          <w:lang w:val="eu-ES"/>
        </w:rPr>
        <w:t>Semanita</w:t>
      </w:r>
      <w:proofErr w:type="spellEnd"/>
      <w:r w:rsidRPr="00707576">
        <w:rPr>
          <w:rStyle w:val="Ninguno"/>
          <w:rFonts w:ascii="SanukLF-Light" w:hAnsi="SanukLF-Light"/>
          <w:sz w:val="24"/>
          <w:szCs w:val="24"/>
          <w:lang w:val="eu-ES"/>
        </w:rPr>
        <w:t xml:space="preserve"> telebistako arrakastetan egindako lanagatik ezaguna, 18:00etan arituko da frontoian. </w:t>
      </w:r>
      <w:proofErr w:type="spellStart"/>
      <w:r w:rsidRPr="00707576">
        <w:rPr>
          <w:rStyle w:val="Ninguno"/>
          <w:rFonts w:ascii="SanukLF-Light" w:hAnsi="SanukLF-Light"/>
          <w:sz w:val="24"/>
          <w:szCs w:val="24"/>
          <w:lang w:val="eu-ES"/>
        </w:rPr>
        <w:t>Salinero</w:t>
      </w:r>
      <w:proofErr w:type="spellEnd"/>
      <w:r w:rsidRPr="00707576">
        <w:rPr>
          <w:rStyle w:val="Ninguno"/>
          <w:rFonts w:ascii="SanukLF-Light" w:hAnsi="SanukLF-Light"/>
          <w:sz w:val="24"/>
          <w:szCs w:val="24"/>
          <w:lang w:val="eu-ES"/>
        </w:rPr>
        <w:t xml:space="preserve"> euskal eszenako umoristarik karismatikoenetako</w:t>
      </w:r>
      <w:r w:rsidR="00EF263A" w:rsidRPr="00707576">
        <w:rPr>
          <w:rStyle w:val="Ninguno"/>
          <w:rFonts w:ascii="SanukLF-Light" w:hAnsi="SanukLF-Light"/>
          <w:sz w:val="24"/>
          <w:szCs w:val="24"/>
          <w:lang w:val="eu-ES"/>
        </w:rPr>
        <w:t>a</w:t>
      </w:r>
      <w:r w:rsidRPr="00707576">
        <w:rPr>
          <w:rStyle w:val="Ninguno"/>
          <w:rFonts w:ascii="SanukLF-Light" w:hAnsi="SanukLF-Light"/>
          <w:sz w:val="24"/>
          <w:szCs w:val="24"/>
          <w:lang w:val="eu-ES"/>
        </w:rPr>
        <w:t xml:space="preserve"> </w:t>
      </w:r>
      <w:r w:rsidR="00EF263A" w:rsidRPr="00707576">
        <w:rPr>
          <w:rStyle w:val="Ninguno"/>
          <w:rFonts w:ascii="SanukLF-Light" w:hAnsi="SanukLF-Light"/>
          <w:sz w:val="24"/>
          <w:szCs w:val="24"/>
          <w:lang w:val="eu-ES"/>
        </w:rPr>
        <w:t>bihurtu</w:t>
      </w:r>
      <w:r w:rsidR="00E9575A" w:rsidRPr="00707576">
        <w:rPr>
          <w:rStyle w:val="Ninguno"/>
          <w:rFonts w:ascii="SanukLF-Light" w:hAnsi="SanukLF-Light"/>
          <w:sz w:val="24"/>
          <w:szCs w:val="24"/>
          <w:lang w:val="eu-ES"/>
        </w:rPr>
        <w:t xml:space="preserve"> </w:t>
      </w:r>
      <w:r w:rsidRPr="00707576">
        <w:rPr>
          <w:rStyle w:val="Ninguno"/>
          <w:rFonts w:ascii="SanukLF-Light" w:hAnsi="SanukLF-Light"/>
          <w:sz w:val="24"/>
          <w:szCs w:val="24"/>
          <w:lang w:val="eu-ES"/>
        </w:rPr>
        <w:t>da show fresko, garratz eta kostunbrista</w:t>
      </w:r>
      <w:r w:rsidR="00B42941" w:rsidRPr="00707576">
        <w:rPr>
          <w:rStyle w:val="Ninguno"/>
          <w:rFonts w:ascii="SanukLF-Light" w:hAnsi="SanukLF-Light"/>
          <w:sz w:val="24"/>
          <w:szCs w:val="24"/>
          <w:lang w:val="eu-ES"/>
        </w:rPr>
        <w:t xml:space="preserve">ren eskutik. Ikuskizun horretan, </w:t>
      </w:r>
      <w:r w:rsidRPr="00707576">
        <w:rPr>
          <w:rStyle w:val="Ninguno"/>
          <w:rFonts w:ascii="SanukLF-Light" w:hAnsi="SanukLF-Light"/>
          <w:sz w:val="24"/>
          <w:szCs w:val="24"/>
          <w:lang w:val="eu-ES"/>
        </w:rPr>
        <w:t>umore absurduak eta bere inprobisazio gaitasun harrigarriak etengabeko barre gaualdia eta publikoarekin erabateko konplizitatea bermatzen dute</w:t>
      </w:r>
      <w:r w:rsidR="00B42941" w:rsidRPr="00707576">
        <w:rPr>
          <w:rStyle w:val="Ninguno"/>
          <w:rFonts w:ascii="SanukLF-Light" w:hAnsi="SanukLF-Light"/>
          <w:sz w:val="24"/>
          <w:szCs w:val="24"/>
          <w:lang w:val="eu-ES"/>
        </w:rPr>
        <w:t>.</w:t>
      </w:r>
    </w:p>
    <w:p w14:paraId="27F9DDE1" w14:textId="77777777" w:rsidR="009A4046" w:rsidRPr="00707576" w:rsidRDefault="009A4046" w:rsidP="000F7E10">
      <w:pPr>
        <w:pStyle w:val="Cuerpo"/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</w:p>
    <w:p w14:paraId="347845F0" w14:textId="57AD3928" w:rsidR="00707703" w:rsidRPr="00707576" w:rsidRDefault="00B42941" w:rsidP="0001059D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u-ES"/>
        </w:rPr>
      </w:pPr>
      <w:r w:rsidRPr="00707576">
        <w:rPr>
          <w:rFonts w:ascii="SanukLF-Light" w:hAnsi="SanukLF-Light"/>
          <w:sz w:val="24"/>
          <w:szCs w:val="24"/>
          <w:lang w:val="eu-ES"/>
        </w:rPr>
        <w:t xml:space="preserve">‘Vital Araban zehar' ekimenaren asteburua </w:t>
      </w:r>
      <w:r w:rsidRPr="00707576">
        <w:rPr>
          <w:rFonts w:ascii="SanukLF-Light" w:hAnsi="SanukLF-Light"/>
          <w:b/>
          <w:bCs/>
          <w:sz w:val="24"/>
          <w:szCs w:val="24"/>
          <w:lang w:val="eu-ES"/>
        </w:rPr>
        <w:t>igandean</w:t>
      </w:r>
      <w:r w:rsidRPr="00707576">
        <w:rPr>
          <w:rFonts w:ascii="SanukLF-Light" w:hAnsi="SanukLF-Light"/>
          <w:sz w:val="24"/>
          <w:szCs w:val="24"/>
          <w:lang w:val="eu-ES"/>
        </w:rPr>
        <w:t xml:space="preserve"> amaituko da, 12:00etan, </w:t>
      </w:r>
      <w:r w:rsidRPr="00707576">
        <w:rPr>
          <w:rFonts w:ascii="SanukLF-Light" w:hAnsi="SanukLF-Light"/>
          <w:b/>
          <w:bCs/>
          <w:sz w:val="24"/>
          <w:szCs w:val="24"/>
          <w:lang w:val="eu-ES"/>
        </w:rPr>
        <w:t>Zalduondoko</w:t>
      </w:r>
      <w:r w:rsidRPr="00707576">
        <w:rPr>
          <w:rFonts w:ascii="SanukLF-Light" w:hAnsi="SanukLF-Light"/>
          <w:sz w:val="24"/>
          <w:szCs w:val="24"/>
          <w:lang w:val="eu-ES"/>
        </w:rPr>
        <w:t xml:space="preserve"> San Satur</w:t>
      </w:r>
      <w:r w:rsidR="00D569AC" w:rsidRPr="00707576">
        <w:rPr>
          <w:rFonts w:ascii="SanukLF-Light" w:hAnsi="SanukLF-Light"/>
          <w:sz w:val="24"/>
          <w:szCs w:val="24"/>
          <w:lang w:val="eu-ES"/>
        </w:rPr>
        <w:t>di</w:t>
      </w:r>
      <w:r w:rsidRPr="00707576">
        <w:rPr>
          <w:rFonts w:ascii="SanukLF-Light" w:hAnsi="SanukLF-Light"/>
          <w:sz w:val="24"/>
          <w:szCs w:val="24"/>
          <w:lang w:val="eu-ES"/>
        </w:rPr>
        <w:t xml:space="preserve"> elizan. </w:t>
      </w:r>
      <w:proofErr w:type="spellStart"/>
      <w:r w:rsidRPr="00707576">
        <w:rPr>
          <w:rFonts w:ascii="SanukLF-Light" w:hAnsi="SanukLF-Light"/>
          <w:b/>
          <w:bCs/>
          <w:sz w:val="24"/>
          <w:szCs w:val="24"/>
          <w:lang w:val="eu-ES"/>
        </w:rPr>
        <w:t>Kataliturri</w:t>
      </w:r>
      <w:proofErr w:type="spellEnd"/>
      <w:r w:rsidRPr="00707576">
        <w:rPr>
          <w:rFonts w:ascii="SanukLF-Light" w:hAnsi="SanukLF-Light"/>
          <w:b/>
          <w:bCs/>
          <w:sz w:val="24"/>
          <w:szCs w:val="24"/>
          <w:lang w:val="eu-ES"/>
        </w:rPr>
        <w:t xml:space="preserve"> Abesbatzak</w:t>
      </w:r>
      <w:r w:rsidRPr="00707576">
        <w:rPr>
          <w:rFonts w:ascii="SanukLF-Light" w:hAnsi="SanukLF-Light"/>
          <w:sz w:val="24"/>
          <w:szCs w:val="24"/>
          <w:lang w:val="eu-ES"/>
        </w:rPr>
        <w:t xml:space="preserve"> Euskal Herriko abesti herrikoiei arreta berezia eskaintzen dien errepertorioa interpretatuko du, tradizioa eta kantu berriagoak uztartzen dituen proposamen koral</w:t>
      </w:r>
      <w:r w:rsidR="00D569AC" w:rsidRPr="00707576">
        <w:rPr>
          <w:rFonts w:ascii="SanukLF-Light" w:hAnsi="SanukLF-Light"/>
          <w:sz w:val="24"/>
          <w:szCs w:val="24"/>
          <w:lang w:val="eu-ES"/>
        </w:rPr>
        <w:t>aren eskutik</w:t>
      </w:r>
      <w:r w:rsidRPr="00707576">
        <w:rPr>
          <w:rFonts w:ascii="SanukLF-Light" w:hAnsi="SanukLF-Light"/>
          <w:sz w:val="24"/>
          <w:szCs w:val="24"/>
          <w:lang w:val="eu-ES"/>
        </w:rPr>
        <w:t>. Interpretazi</w:t>
      </w:r>
      <w:r w:rsidR="00D569AC" w:rsidRPr="00707576">
        <w:rPr>
          <w:rFonts w:ascii="SanukLF-Light" w:hAnsi="SanukLF-Light"/>
          <w:sz w:val="24"/>
          <w:szCs w:val="24"/>
          <w:lang w:val="eu-ES"/>
        </w:rPr>
        <w:t xml:space="preserve">o hutsean </w:t>
      </w:r>
      <w:r w:rsidRPr="00707576">
        <w:rPr>
          <w:rFonts w:ascii="SanukLF-Light" w:hAnsi="SanukLF-Light"/>
          <w:sz w:val="24"/>
          <w:szCs w:val="24"/>
          <w:lang w:val="eu-ES"/>
        </w:rPr>
        <w:t xml:space="preserve">oinarritzen den </w:t>
      </w:r>
      <w:r w:rsidR="00D569AC" w:rsidRPr="00707576">
        <w:rPr>
          <w:rFonts w:ascii="SanukLF-Light" w:hAnsi="SanukLF-Light"/>
          <w:sz w:val="24"/>
          <w:szCs w:val="24"/>
          <w:lang w:val="eu-ES"/>
        </w:rPr>
        <w:t>talde</w:t>
      </w:r>
      <w:r w:rsidR="0063008F" w:rsidRPr="00707576">
        <w:rPr>
          <w:rFonts w:ascii="SanukLF-Light" w:hAnsi="SanukLF-Light"/>
          <w:sz w:val="24"/>
          <w:szCs w:val="24"/>
          <w:lang w:val="eu-ES"/>
        </w:rPr>
        <w:t>tik haratago</w:t>
      </w:r>
      <w:r w:rsidRPr="00707576">
        <w:rPr>
          <w:rFonts w:ascii="SanukLF-Light" w:hAnsi="SanukLF-Light"/>
          <w:sz w:val="24"/>
          <w:szCs w:val="24"/>
          <w:lang w:val="eu-ES"/>
        </w:rPr>
        <w:t xml:space="preserve">, abesbatza hau </w:t>
      </w:r>
      <w:r w:rsidR="0063008F" w:rsidRPr="00707576">
        <w:rPr>
          <w:rFonts w:ascii="SanukLF-Light" w:hAnsi="SanukLF-Light"/>
          <w:sz w:val="24"/>
          <w:szCs w:val="24"/>
          <w:lang w:val="eu-ES"/>
        </w:rPr>
        <w:t xml:space="preserve">kultura-partaidetzako eta gizarte-kohesioko proiektua ere bada. </w:t>
      </w:r>
      <w:r w:rsidRPr="00707576">
        <w:rPr>
          <w:rFonts w:ascii="SanukLF-Light" w:hAnsi="SanukLF-Light"/>
          <w:sz w:val="24"/>
          <w:szCs w:val="24"/>
          <w:lang w:val="eu-ES"/>
        </w:rPr>
        <w:t xml:space="preserve">Arabako landa-eremuan </w:t>
      </w:r>
      <w:r w:rsidR="0063008F" w:rsidRPr="00707576">
        <w:rPr>
          <w:rFonts w:ascii="SanukLF-Light" w:hAnsi="SanukLF-Light"/>
          <w:sz w:val="24"/>
          <w:szCs w:val="24"/>
          <w:lang w:val="eu-ES"/>
        </w:rPr>
        <w:t>sortu zen</w:t>
      </w:r>
      <w:r w:rsidRPr="00707576">
        <w:rPr>
          <w:rFonts w:ascii="SanukLF-Light" w:hAnsi="SanukLF-Light"/>
          <w:sz w:val="24"/>
          <w:szCs w:val="24"/>
          <w:lang w:val="eu-ES"/>
        </w:rPr>
        <w:t xml:space="preserve"> eta hamarkada bat baino gehiagoz eutsi dio</w:t>
      </w:r>
      <w:r w:rsidR="0063008F" w:rsidRPr="00707576">
        <w:rPr>
          <w:rFonts w:ascii="SanukLF-Light" w:hAnsi="SanukLF-Light"/>
          <w:sz w:val="24"/>
          <w:szCs w:val="24"/>
          <w:lang w:val="eu-ES"/>
        </w:rPr>
        <w:t xml:space="preserve"> bere jarduerari</w:t>
      </w:r>
      <w:r w:rsidRPr="00707576">
        <w:rPr>
          <w:rFonts w:ascii="SanukLF-Light" w:hAnsi="SanukLF-Light"/>
          <w:sz w:val="24"/>
          <w:szCs w:val="24"/>
          <w:lang w:val="eu-ES"/>
        </w:rPr>
        <w:t xml:space="preserve">. Eszenatokietan </w:t>
      </w:r>
      <w:r w:rsidR="0063008F" w:rsidRPr="00707576">
        <w:rPr>
          <w:rFonts w:ascii="SanukLF-Light" w:hAnsi="SanukLF-Light"/>
          <w:sz w:val="24"/>
          <w:szCs w:val="24"/>
          <w:lang w:val="eu-ES"/>
        </w:rPr>
        <w:t>aritzeak</w:t>
      </w:r>
      <w:r w:rsidRPr="00707576">
        <w:rPr>
          <w:rFonts w:ascii="SanukLF-Light" w:hAnsi="SanukLF-Light"/>
          <w:sz w:val="24"/>
          <w:szCs w:val="24"/>
          <w:lang w:val="eu-ES"/>
        </w:rPr>
        <w:t xml:space="preserve"> Arabako abesbatzen </w:t>
      </w:r>
      <w:r w:rsidR="00F71078" w:rsidRPr="00707576">
        <w:rPr>
          <w:rFonts w:ascii="SanukLF-Light" w:hAnsi="SanukLF-Light"/>
          <w:sz w:val="24"/>
          <w:szCs w:val="24"/>
          <w:lang w:val="eu-ES"/>
        </w:rPr>
        <w:t>nahiz</w:t>
      </w:r>
      <w:r w:rsidRPr="00707576">
        <w:rPr>
          <w:rFonts w:ascii="SanukLF-Light" w:hAnsi="SanukLF-Light"/>
          <w:sz w:val="24"/>
          <w:szCs w:val="24"/>
          <w:lang w:val="eu-ES"/>
        </w:rPr>
        <w:t xml:space="preserve"> musikaren ondarea bizirik mantentzen laguntzen du,</w:t>
      </w:r>
      <w:r w:rsidR="00F71078" w:rsidRPr="00707576">
        <w:rPr>
          <w:rFonts w:ascii="SanukLF-Light" w:hAnsi="SanukLF-Light"/>
          <w:sz w:val="24"/>
          <w:szCs w:val="24"/>
          <w:lang w:val="eu-ES"/>
        </w:rPr>
        <w:t xml:space="preserve"> eta</w:t>
      </w:r>
      <w:r w:rsidRPr="00707576">
        <w:rPr>
          <w:rFonts w:ascii="SanukLF-Light" w:hAnsi="SanukLF-Light"/>
          <w:sz w:val="24"/>
          <w:szCs w:val="24"/>
          <w:lang w:val="eu-ES"/>
        </w:rPr>
        <w:t xml:space="preserve"> kantu kolektiboa</w:t>
      </w:r>
      <w:r w:rsidR="00F71078" w:rsidRPr="00707576">
        <w:rPr>
          <w:rFonts w:ascii="SanukLF-Light" w:hAnsi="SanukLF-Light"/>
          <w:sz w:val="24"/>
          <w:szCs w:val="24"/>
          <w:lang w:val="eu-ES"/>
        </w:rPr>
        <w:t xml:space="preserve"> dute</w:t>
      </w:r>
      <w:r w:rsidRPr="00707576">
        <w:rPr>
          <w:rFonts w:ascii="SanukLF-Light" w:hAnsi="SanukLF-Light"/>
          <w:sz w:val="24"/>
          <w:szCs w:val="24"/>
          <w:lang w:val="eu-ES"/>
        </w:rPr>
        <w:t xml:space="preserve"> elkargune</w:t>
      </w:r>
      <w:r w:rsidR="00F71078" w:rsidRPr="00707576">
        <w:rPr>
          <w:rFonts w:ascii="SanukLF-Light" w:hAnsi="SanukLF-Light"/>
          <w:sz w:val="24"/>
          <w:szCs w:val="24"/>
          <w:lang w:val="eu-ES"/>
        </w:rPr>
        <w:t xml:space="preserve"> nagusi.</w:t>
      </w:r>
      <w:r w:rsidRPr="00707576">
        <w:rPr>
          <w:rFonts w:ascii="SanukLF-Light" w:hAnsi="SanukLF-Light"/>
          <w:sz w:val="24"/>
          <w:szCs w:val="24"/>
          <w:lang w:val="eu-ES"/>
        </w:rPr>
        <w:t xml:space="preserve"> </w:t>
      </w:r>
    </w:p>
    <w:p w14:paraId="051FD119" w14:textId="77777777" w:rsidR="00707703" w:rsidRPr="00707576" w:rsidRDefault="00707703" w:rsidP="00FE4238">
      <w:pPr>
        <w:pStyle w:val="Cuerpo"/>
        <w:spacing w:after="0" w:line="300" w:lineRule="exact"/>
        <w:rPr>
          <w:rStyle w:val="Ninguno"/>
          <w:rFonts w:ascii="SanukLF-Light" w:hAnsi="SanukLF-Light"/>
          <w:bCs/>
          <w:sz w:val="24"/>
          <w:szCs w:val="24"/>
          <w:lang w:val="eu-ES"/>
        </w:rPr>
      </w:pPr>
    </w:p>
    <w:p w14:paraId="2B5ADA25" w14:textId="4E774FFB" w:rsidR="00410A9B" w:rsidRPr="00707576" w:rsidRDefault="00410A9B" w:rsidP="006A6C06">
      <w:pPr>
        <w:pStyle w:val="Textoindependiente3"/>
        <w:tabs>
          <w:tab w:val="left" w:pos="10161"/>
        </w:tabs>
        <w:spacing w:line="300" w:lineRule="exact"/>
        <w:ind w:right="-1"/>
        <w:rPr>
          <w:rStyle w:val="Ninguno"/>
          <w:rFonts w:ascii="SanukLF-Light" w:hAnsi="SanukLF-Light"/>
          <w:bCs/>
          <w:sz w:val="24"/>
          <w:szCs w:val="24"/>
          <w:lang w:val="eu-ES"/>
        </w:rPr>
      </w:pPr>
      <w:r w:rsidRPr="00707576">
        <w:rPr>
          <w:rStyle w:val="Ninguno"/>
          <w:rFonts w:ascii="SanukLF-Light" w:hAnsi="SanukLF-Light"/>
          <w:bCs/>
          <w:sz w:val="24"/>
          <w:szCs w:val="24"/>
          <w:lang w:val="eu-ES"/>
        </w:rPr>
        <w:t>‘Vital Araban zehar’ ekimenaren XXII. edizioak 103 kultura jarduera eramango ditu aurten Arabako sei kuadrillatako 49 udalerritako 68 herritara (Vitoria-Gasteiz izan ezik) eta Trebiñuko beste hirutara. Horiek guztiek musika taldeen 55 kontzertu, 38 antzerki-emanaldi, 5 abesbatza-errezitaldi eta 5 dantza-erakustaldi disfrutatzeko aukera izango dute, bertako artisten eskutik</w:t>
      </w:r>
      <w:r w:rsidR="00F71078" w:rsidRPr="00707576">
        <w:rPr>
          <w:rStyle w:val="Ninguno"/>
          <w:rFonts w:ascii="SanukLF-Light" w:hAnsi="SanukLF-Light"/>
          <w:bCs/>
          <w:sz w:val="24"/>
          <w:szCs w:val="24"/>
          <w:lang w:val="eu-ES"/>
        </w:rPr>
        <w:t>.</w:t>
      </w:r>
    </w:p>
    <w:sectPr w:rsidR="00410A9B" w:rsidRPr="00707576" w:rsidSect="000A4AC0">
      <w:headerReference w:type="default" r:id="rId7"/>
      <w:footerReference w:type="default" r:id="rId8"/>
      <w:pgSz w:w="11900" w:h="16840"/>
      <w:pgMar w:top="1701" w:right="1416" w:bottom="1276" w:left="1418" w:header="568" w:footer="5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0E53F" w14:textId="77777777" w:rsidR="00810547" w:rsidRDefault="00810547">
      <w:r>
        <w:separator/>
      </w:r>
    </w:p>
  </w:endnote>
  <w:endnote w:type="continuationSeparator" w:id="0">
    <w:p w14:paraId="0BAD5D59" w14:textId="77777777" w:rsidR="00810547" w:rsidRDefault="00810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 Neue">
    <w:altName w:val="Times New Roman"/>
    <w:charset w:val="CC"/>
    <w:family w:val="auto"/>
    <w:pitch w:val="variable"/>
    <w:sig w:usb0="8000020B" w:usb1="10000048" w:usb2="00000000" w:usb3="00000000" w:csb0="00000004" w:csb1="00000000"/>
  </w:font>
  <w:font w:name="Sanuk-Medium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43965" w14:textId="77777777" w:rsidR="006771A0" w:rsidRDefault="00985514">
    <w:pPr>
      <w:pStyle w:val="Encabezado"/>
      <w:tabs>
        <w:tab w:val="clear" w:pos="8504"/>
        <w:tab w:val="right" w:pos="9046"/>
      </w:tabs>
      <w:spacing w:after="0" w:line="240" w:lineRule="auto"/>
      <w:jc w:val="left"/>
      <w:rPr>
        <w:rStyle w:val="Ninguno"/>
        <w:sz w:val="12"/>
        <w:szCs w:val="12"/>
      </w:rPr>
    </w:pPr>
    <w:r>
      <w:rPr>
        <w:rStyle w:val="Ninguno"/>
        <w:noProof/>
        <w:lang w:val="es-ES"/>
      </w:rPr>
      <w:drawing>
        <wp:inline distT="0" distB="0" distL="0" distR="0" wp14:anchorId="2AE9B0BB" wp14:editId="622DCD00">
          <wp:extent cx="5742305" cy="50800"/>
          <wp:effectExtent l="0" t="0" r="0" b="0"/>
          <wp:docPr id="2096495307" name="officeArt object" descr="Imagen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n 3" descr="Imagen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42305" cy="50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Style w:val="Ninguno"/>
        <w:sz w:val="12"/>
        <w:szCs w:val="12"/>
      </w:rPr>
      <w:tab/>
    </w:r>
  </w:p>
  <w:p w14:paraId="1D9AC71D" w14:textId="77777777" w:rsidR="006771A0" w:rsidRDefault="006771A0">
    <w:pPr>
      <w:pStyle w:val="Encabezado"/>
      <w:tabs>
        <w:tab w:val="clear" w:pos="8504"/>
        <w:tab w:val="right" w:pos="9046"/>
      </w:tabs>
      <w:spacing w:after="0" w:line="240" w:lineRule="auto"/>
      <w:jc w:val="left"/>
      <w:rPr>
        <w:rStyle w:val="Ninguno"/>
        <w:sz w:val="12"/>
        <w:szCs w:val="12"/>
      </w:rPr>
    </w:pPr>
  </w:p>
  <w:p w14:paraId="55D55AD5" w14:textId="13ED69CD" w:rsidR="006771A0" w:rsidRDefault="00985514">
    <w:pPr>
      <w:pStyle w:val="Encabezado"/>
      <w:tabs>
        <w:tab w:val="clear" w:pos="8504"/>
        <w:tab w:val="right" w:pos="9046"/>
      </w:tabs>
      <w:spacing w:after="0" w:line="240" w:lineRule="auto"/>
      <w:jc w:val="center"/>
      <w:rPr>
        <w:rStyle w:val="Ninguno"/>
        <w:rFonts w:ascii="Calibri" w:eastAsia="Calibri" w:hAnsi="Calibri" w:cs="Calibri"/>
        <w:color w:val="002060"/>
        <w:u w:color="002060"/>
      </w:rPr>
    </w:pPr>
    <w:r w:rsidRPr="00C23723">
      <w:rPr>
        <w:rStyle w:val="Ninguno"/>
        <w:rFonts w:ascii="Calibri" w:hAnsi="Calibri"/>
        <w:b/>
        <w:bCs/>
        <w:lang w:val="eu-ES"/>
      </w:rPr>
      <w:t>Vital</w:t>
    </w:r>
    <w:r w:rsidR="00C23723" w:rsidRPr="00C23723">
      <w:rPr>
        <w:rStyle w:val="Ninguno"/>
        <w:rFonts w:ascii="Calibri" w:hAnsi="Calibri"/>
        <w:b/>
        <w:bCs/>
        <w:lang w:val="eu-ES"/>
      </w:rPr>
      <w:t xml:space="preserve"> Fundazioa</w:t>
    </w:r>
    <w:r w:rsidRPr="00C23723">
      <w:rPr>
        <w:rStyle w:val="Ninguno"/>
        <w:rFonts w:ascii="Calibri" w:hAnsi="Calibri"/>
        <w:b/>
        <w:bCs/>
        <w:lang w:val="eu-ES"/>
      </w:rPr>
      <w:t xml:space="preserve"> | </w:t>
    </w:r>
    <w:r w:rsidR="00C23723" w:rsidRPr="00C23723">
      <w:rPr>
        <w:rStyle w:val="Ninguno"/>
        <w:rFonts w:ascii="Calibri" w:hAnsi="Calibri"/>
        <w:lang w:val="eu-ES"/>
      </w:rPr>
      <w:t>Komunikazioa</w:t>
    </w:r>
    <w:r>
      <w:rPr>
        <w:rStyle w:val="Ninguno"/>
        <w:rFonts w:ascii="Calibri" w:hAnsi="Calibri"/>
        <w:sz w:val="12"/>
        <w:szCs w:val="12"/>
      </w:rPr>
      <w:t xml:space="preserve">      </w:t>
    </w:r>
    <w:r w:rsidRPr="00C23723">
      <w:rPr>
        <w:rStyle w:val="Ninguno"/>
        <w:rFonts w:ascii="Calibri" w:hAnsi="Calibri"/>
      </w:rPr>
      <w:t xml:space="preserve">945 064 354 / 636 617 821    </w:t>
    </w:r>
    <w:hyperlink r:id="rId2" w:history="1">
      <w:r w:rsidRPr="00C23723">
        <w:rPr>
          <w:rStyle w:val="Hyperlink0"/>
          <w:lang w:val="pt-PT"/>
        </w:rPr>
        <w:t>comunicacion@fundacionvital.eus</w:t>
      </w:r>
    </w:hyperlink>
    <w:r w:rsidRPr="00C23723">
      <w:rPr>
        <w:rStyle w:val="Enlace"/>
        <w:rFonts w:ascii="Calibri" w:hAnsi="Calibri"/>
        <w:color w:val="000000"/>
        <w:u w:val="none" w:color="000000"/>
        <w:lang w:val="pt-PT"/>
      </w:rPr>
      <w:t xml:space="preserve">     </w:t>
    </w:r>
    <w:r w:rsidRPr="00C23723">
      <w:rPr>
        <w:rStyle w:val="Hyperlink0"/>
        <w:lang w:val="pt-PT"/>
      </w:rPr>
      <w:t>www.fundacionvital.eus</w:t>
    </w:r>
  </w:p>
  <w:p w14:paraId="750A792A" w14:textId="77777777" w:rsidR="006771A0" w:rsidRDefault="006771A0">
    <w:pPr>
      <w:pStyle w:val="Encabezado"/>
      <w:tabs>
        <w:tab w:val="clear" w:pos="8504"/>
        <w:tab w:val="right" w:pos="9046"/>
      </w:tabs>
      <w:spacing w:after="0" w:line="240" w:lineRule="auto"/>
      <w:jc w:val="left"/>
      <w:rPr>
        <w:rStyle w:val="Ninguno"/>
        <w:color w:val="002060"/>
        <w:u w:color="00206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7F039" w14:textId="77777777" w:rsidR="00810547" w:rsidRDefault="00810547">
      <w:r>
        <w:separator/>
      </w:r>
    </w:p>
  </w:footnote>
  <w:footnote w:type="continuationSeparator" w:id="0">
    <w:p w14:paraId="7632CEB8" w14:textId="77777777" w:rsidR="00810547" w:rsidRDefault="00810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AF277" w14:textId="48EED76F" w:rsidR="006771A0" w:rsidRDefault="00985514">
    <w:pPr>
      <w:pStyle w:val="Encabezado"/>
      <w:ind w:left="5664"/>
      <w:jc w:val="center"/>
    </w:pPr>
    <w:r>
      <w:rPr>
        <w:rStyle w:val="Ninguno"/>
      </w:rPr>
      <w:t xml:space="preserve">         </w:t>
    </w:r>
    <w:r w:rsidR="004F31CA">
      <w:rPr>
        <w:rStyle w:val="Ninguno"/>
        <w:noProof/>
        <w:lang w:val="es-ES"/>
      </w:rPr>
      <w:drawing>
        <wp:inline distT="0" distB="0" distL="0" distR="0" wp14:anchorId="3B34069E" wp14:editId="1C28165E">
          <wp:extent cx="1718945" cy="542290"/>
          <wp:effectExtent l="0" t="0" r="0" b="0"/>
          <wp:docPr id="351462190" name="Imagen 3514621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43E0"/>
    <w:multiLevelType w:val="hybridMultilevel"/>
    <w:tmpl w:val="465832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69461A"/>
    <w:multiLevelType w:val="hybridMultilevel"/>
    <w:tmpl w:val="C924E2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997550"/>
    <w:multiLevelType w:val="hybridMultilevel"/>
    <w:tmpl w:val="1836282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889076707">
    <w:abstractNumId w:val="0"/>
  </w:num>
  <w:num w:numId="2" w16cid:durableId="1203592185">
    <w:abstractNumId w:val="2"/>
  </w:num>
  <w:num w:numId="3" w16cid:durableId="150995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1A0"/>
    <w:rsid w:val="0000238D"/>
    <w:rsid w:val="0001059D"/>
    <w:rsid w:val="00013083"/>
    <w:rsid w:val="000130B9"/>
    <w:rsid w:val="00033F82"/>
    <w:rsid w:val="00043C17"/>
    <w:rsid w:val="0004564D"/>
    <w:rsid w:val="00050D84"/>
    <w:rsid w:val="000540CD"/>
    <w:rsid w:val="000606A7"/>
    <w:rsid w:val="00065F61"/>
    <w:rsid w:val="00066C80"/>
    <w:rsid w:val="000774A2"/>
    <w:rsid w:val="00082346"/>
    <w:rsid w:val="000858B7"/>
    <w:rsid w:val="00086BE8"/>
    <w:rsid w:val="000A4AC0"/>
    <w:rsid w:val="000B4937"/>
    <w:rsid w:val="000B49A0"/>
    <w:rsid w:val="000B547A"/>
    <w:rsid w:val="000B60F8"/>
    <w:rsid w:val="000C0BB9"/>
    <w:rsid w:val="000C6C4B"/>
    <w:rsid w:val="000D16AD"/>
    <w:rsid w:val="000E4CC9"/>
    <w:rsid w:val="000F21DE"/>
    <w:rsid w:val="000F7E10"/>
    <w:rsid w:val="0011030E"/>
    <w:rsid w:val="00111B72"/>
    <w:rsid w:val="001173C0"/>
    <w:rsid w:val="00123E55"/>
    <w:rsid w:val="001256D4"/>
    <w:rsid w:val="0017664A"/>
    <w:rsid w:val="00176A88"/>
    <w:rsid w:val="00183169"/>
    <w:rsid w:val="00185762"/>
    <w:rsid w:val="00185FD0"/>
    <w:rsid w:val="001A198B"/>
    <w:rsid w:val="001A7B36"/>
    <w:rsid w:val="001D1BC5"/>
    <w:rsid w:val="001E3C4A"/>
    <w:rsid w:val="001F36FC"/>
    <w:rsid w:val="002016A6"/>
    <w:rsid w:val="00203932"/>
    <w:rsid w:val="002211F2"/>
    <w:rsid w:val="002418F5"/>
    <w:rsid w:val="00246199"/>
    <w:rsid w:val="00252FC7"/>
    <w:rsid w:val="0025551B"/>
    <w:rsid w:val="002661CE"/>
    <w:rsid w:val="002812A0"/>
    <w:rsid w:val="00284061"/>
    <w:rsid w:val="00284476"/>
    <w:rsid w:val="002B4116"/>
    <w:rsid w:val="002B591A"/>
    <w:rsid w:val="002B5E55"/>
    <w:rsid w:val="002C0331"/>
    <w:rsid w:val="002C103D"/>
    <w:rsid w:val="002C5062"/>
    <w:rsid w:val="002D4DBC"/>
    <w:rsid w:val="00307536"/>
    <w:rsid w:val="00310624"/>
    <w:rsid w:val="00312C5D"/>
    <w:rsid w:val="00322D00"/>
    <w:rsid w:val="003454CF"/>
    <w:rsid w:val="003472E7"/>
    <w:rsid w:val="00360C16"/>
    <w:rsid w:val="00363A98"/>
    <w:rsid w:val="00390F1B"/>
    <w:rsid w:val="003B73B2"/>
    <w:rsid w:val="003C0AB6"/>
    <w:rsid w:val="003C57C0"/>
    <w:rsid w:val="003F03D7"/>
    <w:rsid w:val="00401B86"/>
    <w:rsid w:val="004063E3"/>
    <w:rsid w:val="00410A9B"/>
    <w:rsid w:val="0041181A"/>
    <w:rsid w:val="00412D07"/>
    <w:rsid w:val="004340D5"/>
    <w:rsid w:val="004343EF"/>
    <w:rsid w:val="00442DE3"/>
    <w:rsid w:val="00462C93"/>
    <w:rsid w:val="00463D8E"/>
    <w:rsid w:val="004767EB"/>
    <w:rsid w:val="004B09CC"/>
    <w:rsid w:val="004B6F3C"/>
    <w:rsid w:val="004D1D17"/>
    <w:rsid w:val="004E14BE"/>
    <w:rsid w:val="004F31CA"/>
    <w:rsid w:val="004F4E70"/>
    <w:rsid w:val="00516854"/>
    <w:rsid w:val="0052223B"/>
    <w:rsid w:val="00524CB5"/>
    <w:rsid w:val="00530233"/>
    <w:rsid w:val="00533C2C"/>
    <w:rsid w:val="0053508A"/>
    <w:rsid w:val="00541A86"/>
    <w:rsid w:val="00555D00"/>
    <w:rsid w:val="0057034E"/>
    <w:rsid w:val="005A35C9"/>
    <w:rsid w:val="005B0558"/>
    <w:rsid w:val="005C0CC2"/>
    <w:rsid w:val="005C3658"/>
    <w:rsid w:val="005C73FF"/>
    <w:rsid w:val="005D483A"/>
    <w:rsid w:val="005D645A"/>
    <w:rsid w:val="005D6D71"/>
    <w:rsid w:val="005E3804"/>
    <w:rsid w:val="005E747C"/>
    <w:rsid w:val="00600D1D"/>
    <w:rsid w:val="00606042"/>
    <w:rsid w:val="006075F9"/>
    <w:rsid w:val="00624105"/>
    <w:rsid w:val="00625380"/>
    <w:rsid w:val="0063008F"/>
    <w:rsid w:val="00671A96"/>
    <w:rsid w:val="00675298"/>
    <w:rsid w:val="006771A0"/>
    <w:rsid w:val="00686B1A"/>
    <w:rsid w:val="00686DDD"/>
    <w:rsid w:val="0069649A"/>
    <w:rsid w:val="006A6C06"/>
    <w:rsid w:val="006A7128"/>
    <w:rsid w:val="006B080B"/>
    <w:rsid w:val="006B6442"/>
    <w:rsid w:val="006C0DC0"/>
    <w:rsid w:val="006C64FF"/>
    <w:rsid w:val="006C7F98"/>
    <w:rsid w:val="006D7AEC"/>
    <w:rsid w:val="006E0257"/>
    <w:rsid w:val="006F295A"/>
    <w:rsid w:val="006F418A"/>
    <w:rsid w:val="0070146C"/>
    <w:rsid w:val="00707576"/>
    <w:rsid w:val="00707703"/>
    <w:rsid w:val="00716823"/>
    <w:rsid w:val="007261E4"/>
    <w:rsid w:val="00726AB5"/>
    <w:rsid w:val="00734531"/>
    <w:rsid w:val="00736FD1"/>
    <w:rsid w:val="00737D4F"/>
    <w:rsid w:val="0075142C"/>
    <w:rsid w:val="00786E1C"/>
    <w:rsid w:val="00791AB9"/>
    <w:rsid w:val="00792F76"/>
    <w:rsid w:val="007B3CA6"/>
    <w:rsid w:val="007C5461"/>
    <w:rsid w:val="007C5FCD"/>
    <w:rsid w:val="007F35DE"/>
    <w:rsid w:val="007F4981"/>
    <w:rsid w:val="00810547"/>
    <w:rsid w:val="00810EB1"/>
    <w:rsid w:val="008279A8"/>
    <w:rsid w:val="0083119B"/>
    <w:rsid w:val="00833243"/>
    <w:rsid w:val="00856796"/>
    <w:rsid w:val="00886CEA"/>
    <w:rsid w:val="008879A7"/>
    <w:rsid w:val="008D6F2B"/>
    <w:rsid w:val="0091188F"/>
    <w:rsid w:val="00911FEB"/>
    <w:rsid w:val="009146AD"/>
    <w:rsid w:val="00921410"/>
    <w:rsid w:val="00922092"/>
    <w:rsid w:val="009259B8"/>
    <w:rsid w:val="00926044"/>
    <w:rsid w:val="0096537A"/>
    <w:rsid w:val="009829B8"/>
    <w:rsid w:val="0098323D"/>
    <w:rsid w:val="009833B3"/>
    <w:rsid w:val="0098433C"/>
    <w:rsid w:val="00985514"/>
    <w:rsid w:val="00985E3D"/>
    <w:rsid w:val="009931EF"/>
    <w:rsid w:val="00994E9E"/>
    <w:rsid w:val="009A4046"/>
    <w:rsid w:val="009B5574"/>
    <w:rsid w:val="009C07A8"/>
    <w:rsid w:val="009D4169"/>
    <w:rsid w:val="00A07A25"/>
    <w:rsid w:val="00A10FE6"/>
    <w:rsid w:val="00A116EC"/>
    <w:rsid w:val="00A20720"/>
    <w:rsid w:val="00A221D7"/>
    <w:rsid w:val="00A4103E"/>
    <w:rsid w:val="00A5210C"/>
    <w:rsid w:val="00A6302B"/>
    <w:rsid w:val="00A7324C"/>
    <w:rsid w:val="00A76DFB"/>
    <w:rsid w:val="00A9285D"/>
    <w:rsid w:val="00A9506C"/>
    <w:rsid w:val="00AA2E1D"/>
    <w:rsid w:val="00AA5F32"/>
    <w:rsid w:val="00AB0313"/>
    <w:rsid w:val="00AD028B"/>
    <w:rsid w:val="00AD6E2F"/>
    <w:rsid w:val="00AE1475"/>
    <w:rsid w:val="00AF1EBE"/>
    <w:rsid w:val="00B03E45"/>
    <w:rsid w:val="00B07C5F"/>
    <w:rsid w:val="00B274F5"/>
    <w:rsid w:val="00B40C39"/>
    <w:rsid w:val="00B42941"/>
    <w:rsid w:val="00B4701E"/>
    <w:rsid w:val="00B470C6"/>
    <w:rsid w:val="00B66A0E"/>
    <w:rsid w:val="00B66E1C"/>
    <w:rsid w:val="00B711D8"/>
    <w:rsid w:val="00B74442"/>
    <w:rsid w:val="00B81616"/>
    <w:rsid w:val="00B84BE6"/>
    <w:rsid w:val="00B9473D"/>
    <w:rsid w:val="00BA5EBD"/>
    <w:rsid w:val="00BB3470"/>
    <w:rsid w:val="00BC45DE"/>
    <w:rsid w:val="00BC467D"/>
    <w:rsid w:val="00BC46E4"/>
    <w:rsid w:val="00BE016F"/>
    <w:rsid w:val="00C20294"/>
    <w:rsid w:val="00C23723"/>
    <w:rsid w:val="00C2466B"/>
    <w:rsid w:val="00C3488C"/>
    <w:rsid w:val="00C374DC"/>
    <w:rsid w:val="00C45F18"/>
    <w:rsid w:val="00C63415"/>
    <w:rsid w:val="00C74E67"/>
    <w:rsid w:val="00C75928"/>
    <w:rsid w:val="00C931BF"/>
    <w:rsid w:val="00CB03AE"/>
    <w:rsid w:val="00CB362B"/>
    <w:rsid w:val="00CB54C1"/>
    <w:rsid w:val="00CB702F"/>
    <w:rsid w:val="00CC7C6D"/>
    <w:rsid w:val="00D025D6"/>
    <w:rsid w:val="00D0282C"/>
    <w:rsid w:val="00D03C7E"/>
    <w:rsid w:val="00D20E14"/>
    <w:rsid w:val="00D22891"/>
    <w:rsid w:val="00D3349B"/>
    <w:rsid w:val="00D34A95"/>
    <w:rsid w:val="00D456F5"/>
    <w:rsid w:val="00D46A45"/>
    <w:rsid w:val="00D54E14"/>
    <w:rsid w:val="00D569AC"/>
    <w:rsid w:val="00D6563B"/>
    <w:rsid w:val="00D94262"/>
    <w:rsid w:val="00DA4E15"/>
    <w:rsid w:val="00DA5DBC"/>
    <w:rsid w:val="00DC554D"/>
    <w:rsid w:val="00DC6116"/>
    <w:rsid w:val="00DC7378"/>
    <w:rsid w:val="00DE58DD"/>
    <w:rsid w:val="00DE782D"/>
    <w:rsid w:val="00E1517B"/>
    <w:rsid w:val="00E322A1"/>
    <w:rsid w:val="00E403CD"/>
    <w:rsid w:val="00E4564A"/>
    <w:rsid w:val="00E464A4"/>
    <w:rsid w:val="00E6586F"/>
    <w:rsid w:val="00E76AF1"/>
    <w:rsid w:val="00E86342"/>
    <w:rsid w:val="00E93D4B"/>
    <w:rsid w:val="00E9575A"/>
    <w:rsid w:val="00E96C41"/>
    <w:rsid w:val="00EA1056"/>
    <w:rsid w:val="00EA7D9C"/>
    <w:rsid w:val="00ED0972"/>
    <w:rsid w:val="00EF1698"/>
    <w:rsid w:val="00EF263A"/>
    <w:rsid w:val="00EF3D71"/>
    <w:rsid w:val="00EF7819"/>
    <w:rsid w:val="00F04DB7"/>
    <w:rsid w:val="00F07CA0"/>
    <w:rsid w:val="00F11548"/>
    <w:rsid w:val="00F13C84"/>
    <w:rsid w:val="00F1669D"/>
    <w:rsid w:val="00F30A64"/>
    <w:rsid w:val="00F329C8"/>
    <w:rsid w:val="00F562C0"/>
    <w:rsid w:val="00F63236"/>
    <w:rsid w:val="00F71078"/>
    <w:rsid w:val="00F746FC"/>
    <w:rsid w:val="00F800F7"/>
    <w:rsid w:val="00F93872"/>
    <w:rsid w:val="00F95303"/>
    <w:rsid w:val="00F9562E"/>
    <w:rsid w:val="00FB7263"/>
    <w:rsid w:val="00FD1A0F"/>
    <w:rsid w:val="00FE3274"/>
    <w:rsid w:val="00FE4238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0CDC5"/>
  <w15:docId w15:val="{7D9C9AE6-148C-4196-810E-784E6BCE3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252"/>
        <w:tab w:val="right" w:pos="8504"/>
      </w:tabs>
      <w:spacing w:after="120" w:line="300" w:lineRule="auto"/>
      <w:jc w:val="both"/>
    </w:pPr>
    <w:rPr>
      <w:rFonts w:ascii="Arial" w:hAnsi="Arial" w:cs="Arial Unicode MS"/>
      <w:color w:val="000000"/>
      <w:sz w:val="16"/>
      <w:szCs w:val="16"/>
      <w:u w:color="000000"/>
      <w:lang w:val="es-ES_tradnl"/>
    </w:rPr>
  </w:style>
  <w:style w:type="character" w:customStyle="1" w:styleId="Ninguno">
    <w:name w:val="Ninguno"/>
    <w:rPr>
      <w:lang w:val="pt-PT"/>
    </w:rPr>
  </w:style>
  <w:style w:type="character" w:customStyle="1" w:styleId="Enlace">
    <w:name w:val="Enlace"/>
    <w:rPr>
      <w:outline w:val="0"/>
      <w:color w:val="0000FF"/>
      <w:u w:val="single" w:color="0000FF"/>
    </w:rPr>
  </w:style>
  <w:style w:type="character" w:customStyle="1" w:styleId="Hyperlink0">
    <w:name w:val="Hyperlink.0"/>
    <w:basedOn w:val="Enlace"/>
    <w:rPr>
      <w:rFonts w:ascii="Calibri" w:eastAsia="Calibri" w:hAnsi="Calibri" w:cs="Calibri"/>
      <w:outline w:val="0"/>
      <w:color w:val="000000"/>
      <w:u w:val="single" w:color="000000"/>
      <w:lang w:val="es-ES_tradnl"/>
    </w:rPr>
  </w:style>
  <w:style w:type="paragraph" w:customStyle="1" w:styleId="Cuerpo">
    <w:name w:val="Cuerpo"/>
    <w:pPr>
      <w:spacing w:after="120" w:line="300" w:lineRule="auto"/>
      <w:jc w:val="both"/>
    </w:pPr>
    <w:rPr>
      <w:rFonts w:ascii="Trebuchet MS" w:eastAsia="Trebuchet MS" w:hAnsi="Trebuchet MS" w:cs="Trebuchet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Textoindependiente3">
    <w:name w:val="Body Text 3"/>
    <w:pPr>
      <w:jc w:val="both"/>
    </w:pPr>
    <w:rPr>
      <w:rFonts w:ascii="Courier New" w:eastAsia="Courier New" w:hAnsi="Courier New" w:cs="Courier New"/>
      <w:color w:val="000000"/>
      <w:sz w:val="30"/>
      <w:szCs w:val="30"/>
      <w:u w:color="000000"/>
      <w:lang w:val="es-ES_tradnl"/>
    </w:rPr>
  </w:style>
  <w:style w:type="paragraph" w:styleId="Textosinformato">
    <w:name w:val="Plain Text"/>
    <w:link w:val="TextosinformatoCar"/>
    <w:uiPriority w:val="99"/>
    <w:rPr>
      <w:rFonts w:ascii="Arial" w:hAnsi="Arial" w:cs="Arial Unicode MS"/>
      <w:color w:val="000000"/>
      <w:sz w:val="24"/>
      <w:szCs w:val="24"/>
      <w:u w:color="000000"/>
      <w:lang w:val="es-ES_tradnl"/>
    </w:rPr>
  </w:style>
  <w:style w:type="paragraph" w:customStyle="1" w:styleId="Poromisin">
    <w:name w:val="Por omisión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7664A"/>
    <w:rPr>
      <w:rFonts w:ascii="Arial" w:hAnsi="Arial" w:cs="Arial Unicode MS"/>
      <w:color w:val="000000"/>
      <w:sz w:val="24"/>
      <w:szCs w:val="24"/>
      <w:u w:color="000000"/>
      <w:lang w:val="es-ES_tradnl"/>
    </w:rPr>
  </w:style>
  <w:style w:type="paragraph" w:styleId="Prrafodelista">
    <w:name w:val="List Paragraph"/>
    <w:basedOn w:val="Normal"/>
    <w:uiPriority w:val="34"/>
    <w:qFormat/>
    <w:rsid w:val="00EA7D9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00" w:lineRule="auto"/>
      <w:ind w:left="720"/>
      <w:contextualSpacing/>
      <w:jc w:val="both"/>
    </w:pPr>
    <w:rPr>
      <w:rFonts w:ascii="Trebuchet MS" w:eastAsia="Times New Roman" w:hAnsi="Trebuchet MS"/>
      <w:color w:val="000000"/>
      <w:sz w:val="20"/>
      <w:szCs w:val="20"/>
      <w:bdr w:val="none" w:sz="0" w:space="0" w:color="auto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C0AB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AB6"/>
    <w:rPr>
      <w:sz w:val="24"/>
      <w:szCs w:val="24"/>
      <w:lang w:val="es-ES_tradnl" w:eastAsia="en-US"/>
    </w:rPr>
  </w:style>
  <w:style w:type="table" w:styleId="Tablaconcuadrcula">
    <w:name w:val="Table Grid"/>
    <w:basedOn w:val="Tablanormal"/>
    <w:uiPriority w:val="39"/>
    <w:rsid w:val="00BA5E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basedOn w:val="Fuentedeprrafopredeter"/>
    <w:uiPriority w:val="20"/>
    <w:qFormat/>
    <w:rsid w:val="005C73FF"/>
    <w:rPr>
      <w:i/>
      <w:iCs/>
    </w:rPr>
  </w:style>
  <w:style w:type="paragraph" w:customStyle="1" w:styleId="font8">
    <w:name w:val="font_8"/>
    <w:basedOn w:val="Normal"/>
    <w:rsid w:val="000D16A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s-ES" w:eastAsia="es-ES"/>
    </w:rPr>
  </w:style>
  <w:style w:type="character" w:customStyle="1" w:styleId="wixui-rich-texttext">
    <w:name w:val="wixui-rich-text__text"/>
    <w:basedOn w:val="Fuentedeprrafopredeter"/>
    <w:rsid w:val="000D16AD"/>
  </w:style>
  <w:style w:type="paragraph" w:customStyle="1" w:styleId="isselectedend">
    <w:name w:val="isselectedend"/>
    <w:basedOn w:val="Normal"/>
    <w:rsid w:val="00401B8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401B86"/>
    <w:rPr>
      <w:b/>
      <w:bCs/>
    </w:rPr>
  </w:style>
  <w:style w:type="paragraph" w:styleId="NormalWeb">
    <w:name w:val="Normal (Web)"/>
    <w:basedOn w:val="Normal"/>
    <w:uiPriority w:val="99"/>
    <w:unhideWhenUsed/>
    <w:rsid w:val="00401B8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7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367</Words>
  <Characters>2022</Characters>
  <Application>Microsoft Office Word</Application>
  <DocSecurity>4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</dc:creator>
  <cp:lastModifiedBy>Fundación VITAL Fundazioa</cp:lastModifiedBy>
  <cp:revision>2</cp:revision>
  <dcterms:created xsi:type="dcterms:W3CDTF">2026-09-16T12:59:00Z</dcterms:created>
  <dcterms:modified xsi:type="dcterms:W3CDTF">2026-09-16T12:59:00Z</dcterms:modified>
</cp:coreProperties>
</file>