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7FF16" w14:textId="1470B96C" w:rsidR="00EC216D" w:rsidRPr="006B0F2A" w:rsidRDefault="00F3708F" w:rsidP="00DE21B6">
      <w:pPr>
        <w:shd w:val="clear" w:color="auto" w:fill="D9D9D9" w:themeFill="background1" w:themeFillShade="D9"/>
        <w:tabs>
          <w:tab w:val="left" w:pos="2130"/>
          <w:tab w:val="center" w:pos="4536"/>
        </w:tabs>
        <w:jc w:val="left"/>
        <w:rPr>
          <w:rFonts w:ascii="Sanuk-Medium" w:hAnsi="Sanuk-Medium"/>
          <w:b/>
          <w:sz w:val="24"/>
          <w:szCs w:val="24"/>
          <w:lang w:val="eu-ES"/>
        </w:rPr>
      </w:pPr>
      <w:r w:rsidRPr="006B0F2A">
        <w:rPr>
          <w:rFonts w:ascii="Sanuk-Medium" w:hAnsi="Sanuk-Medium"/>
          <w:b/>
          <w:sz w:val="24"/>
          <w:szCs w:val="24"/>
          <w:lang w:val="eu-ES"/>
        </w:rPr>
        <w:tab/>
      </w:r>
      <w:r w:rsidRPr="006B0F2A">
        <w:rPr>
          <w:rFonts w:ascii="Sanuk-Medium" w:hAnsi="Sanuk-Medium"/>
          <w:b/>
          <w:sz w:val="24"/>
          <w:szCs w:val="24"/>
          <w:lang w:val="eu-ES"/>
        </w:rPr>
        <w:tab/>
      </w:r>
      <w:r w:rsidR="00215516" w:rsidRPr="006B0F2A">
        <w:rPr>
          <w:rFonts w:ascii="Sanuk-Medium" w:hAnsi="Sanuk-Medium"/>
          <w:b/>
          <w:sz w:val="24"/>
          <w:szCs w:val="24"/>
          <w:lang w:val="eu-ES"/>
        </w:rPr>
        <w:t>prentsa-oharra</w:t>
      </w:r>
    </w:p>
    <w:p w14:paraId="7B6CAFD0" w14:textId="794D3419" w:rsidR="005547B0" w:rsidRPr="006B0F2A" w:rsidRDefault="009A1EB3" w:rsidP="005547B0">
      <w:pPr>
        <w:pStyle w:val="Textosinformato"/>
        <w:spacing w:before="240" w:line="400" w:lineRule="exact"/>
        <w:jc w:val="center"/>
        <w:rPr>
          <w:rFonts w:ascii="SanukLF-Light" w:hAnsi="SanukLF-Light" w:cs="Arial"/>
          <w:b/>
          <w:bCs/>
          <w:color w:val="000000"/>
          <w:szCs w:val="24"/>
          <w:lang w:val="eu-ES" w:eastAsia="es-ES"/>
        </w:rPr>
      </w:pPr>
      <w:r w:rsidRPr="006B0F2A">
        <w:rPr>
          <w:rFonts w:ascii="SanukLF-Light" w:hAnsi="SanukLF-Light" w:cs="Arial"/>
          <w:b/>
          <w:bCs/>
          <w:color w:val="000000"/>
          <w:szCs w:val="24"/>
          <w:lang w:val="eu-ES" w:eastAsia="es-ES"/>
        </w:rPr>
        <w:t xml:space="preserve">Andre Maria Zuriaren plazatik irten eta Plaza Berrira iritsiko da   </w:t>
      </w:r>
    </w:p>
    <w:p w14:paraId="13A1AF1C" w14:textId="77777777" w:rsidR="005547B0" w:rsidRPr="006B0F2A" w:rsidRDefault="005547B0" w:rsidP="005547B0">
      <w:pPr>
        <w:pStyle w:val="Textosinformato"/>
        <w:spacing w:line="400" w:lineRule="exact"/>
        <w:rPr>
          <w:rFonts w:ascii="Sanuk-Medium" w:hAnsi="Sanuk-Medium" w:cstheme="minorHAnsi"/>
          <w:b/>
          <w:bCs/>
          <w:color w:val="003366"/>
          <w:sz w:val="36"/>
          <w:szCs w:val="36"/>
          <w:lang w:val="eu-ES"/>
        </w:rPr>
      </w:pPr>
    </w:p>
    <w:p w14:paraId="4A6F555B" w14:textId="6F552C92" w:rsidR="005547B0" w:rsidRPr="006B0F2A" w:rsidRDefault="000D52B7" w:rsidP="005547B0">
      <w:pPr>
        <w:pStyle w:val="Textosinformato"/>
        <w:jc w:val="center"/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</w:pPr>
      <w:r w:rsidRPr="006B0F2A"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  <w:t xml:space="preserve">Urriaren 4an egingo da </w:t>
      </w:r>
      <w:r w:rsidR="009A1EB3" w:rsidRPr="006B0F2A"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  <w:t>Minbiziaren Aurkako XII. Martxa</w:t>
      </w:r>
      <w:r w:rsidRPr="006B0F2A"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  <w:t xml:space="preserve"> </w:t>
      </w:r>
      <w:r w:rsidR="009A1EB3" w:rsidRPr="006B0F2A"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  <w:t xml:space="preserve">eta minbiziaren aurkako konpromiso kolektiborako deia </w:t>
      </w:r>
      <w:r w:rsidRPr="006B0F2A">
        <w:rPr>
          <w:rFonts w:ascii="Sanuk-Medium" w:hAnsi="Sanuk-Medium" w:cstheme="minorHAnsi"/>
          <w:bCs/>
          <w:color w:val="003366"/>
          <w:spacing w:val="-4"/>
          <w:sz w:val="45"/>
          <w:szCs w:val="45"/>
          <w:lang w:val="eu-ES"/>
        </w:rPr>
        <w:t>dakar</w:t>
      </w:r>
    </w:p>
    <w:p w14:paraId="72EAB4FF" w14:textId="77777777" w:rsidR="005547B0" w:rsidRPr="006B0F2A" w:rsidRDefault="005547B0" w:rsidP="00DE21B6">
      <w:pPr>
        <w:pStyle w:val="Textosinformato"/>
        <w:rPr>
          <w:rFonts w:ascii="Sanuk-Medium" w:hAnsi="Sanuk-Medium" w:cstheme="minorHAnsi"/>
          <w:bCs/>
          <w:color w:val="003366"/>
          <w:sz w:val="20"/>
          <w:szCs w:val="20"/>
          <w:lang w:val="eu-ES"/>
        </w:rPr>
      </w:pPr>
    </w:p>
    <w:p w14:paraId="312E8FC0" w14:textId="77777777" w:rsidR="005547B0" w:rsidRPr="006B0F2A" w:rsidRDefault="005547B0" w:rsidP="005547B0">
      <w:pPr>
        <w:pStyle w:val="Textosinformato"/>
        <w:spacing w:line="320" w:lineRule="exact"/>
        <w:ind w:left="567"/>
        <w:jc w:val="both"/>
        <w:rPr>
          <w:rFonts w:ascii="SanukLF-Light" w:hAnsi="SanukLF-Light" w:cs="Arial"/>
          <w:bCs/>
          <w:szCs w:val="24"/>
          <w:lang w:val="eu-ES"/>
        </w:rPr>
      </w:pPr>
    </w:p>
    <w:p w14:paraId="624D8EFE" w14:textId="34451CF1" w:rsidR="005547B0" w:rsidRPr="006B0F2A" w:rsidRDefault="005547B0" w:rsidP="005547B0">
      <w:pPr>
        <w:pStyle w:val="Textosinformato"/>
        <w:spacing w:line="320" w:lineRule="exact"/>
        <w:ind w:left="567"/>
        <w:jc w:val="both"/>
        <w:rPr>
          <w:rFonts w:ascii="Sanuk-Medium" w:hAnsi="Sanuk-Medium" w:cs="Arial"/>
          <w:bCs/>
          <w:spacing w:val="-4"/>
          <w:szCs w:val="24"/>
          <w:lang w:val="eu-ES"/>
        </w:rPr>
      </w:pPr>
      <w:r w:rsidRPr="006B0F2A">
        <w:rPr>
          <w:rFonts w:ascii="Sanuk-Medium" w:hAnsi="Sanuk-Medium" w:cs="Arial"/>
          <w:bCs/>
          <w:color w:val="0000FF"/>
          <w:spacing w:val="-4"/>
          <w:szCs w:val="24"/>
          <w:lang w:val="eu-ES"/>
        </w:rPr>
        <w:t>•</w:t>
      </w:r>
      <w:r w:rsidRPr="006B0F2A">
        <w:rPr>
          <w:rFonts w:ascii="Sanuk-Medium" w:hAnsi="Sanuk-Medium" w:cs="Arial"/>
          <w:bCs/>
          <w:color w:val="C62128"/>
          <w:spacing w:val="-4"/>
          <w:szCs w:val="24"/>
          <w:lang w:val="eu-ES"/>
        </w:rPr>
        <w:t xml:space="preserve"> </w:t>
      </w:r>
      <w:bookmarkStart w:id="0" w:name="_Hlk238800143"/>
      <w:r w:rsidR="000D52B7" w:rsidRPr="006B0F2A">
        <w:rPr>
          <w:rFonts w:ascii="Sanuk-Medium" w:hAnsi="Sanuk-Medium" w:cs="Arial"/>
          <w:bCs/>
          <w:spacing w:val="-4"/>
          <w:szCs w:val="24"/>
          <w:lang w:val="eu-ES"/>
        </w:rPr>
        <w:t>‘</w:t>
      </w:r>
      <w:r w:rsidR="000E0717" w:rsidRPr="006B0F2A">
        <w:rPr>
          <w:rFonts w:ascii="Sanuk-Medium" w:hAnsi="Sanuk-Medium" w:cs="Arial"/>
          <w:bCs/>
          <w:spacing w:val="-4"/>
          <w:szCs w:val="24"/>
          <w:lang w:val="eu-ES"/>
        </w:rPr>
        <w:t xml:space="preserve">Urrats bakoitzak batzen du, historia bakoitzak kontatzen du' </w:t>
      </w:r>
      <w:r w:rsidR="000D52B7" w:rsidRPr="006B0F2A">
        <w:rPr>
          <w:rFonts w:ascii="Sanuk-Medium" w:hAnsi="Sanuk-Medium" w:cs="Arial"/>
          <w:bCs/>
          <w:spacing w:val="-4"/>
          <w:szCs w:val="24"/>
          <w:lang w:val="eu-ES"/>
        </w:rPr>
        <w:t>lelopean, bildutako diru guztia elkartearen doako zerbitzuak zabaltzen jarraitzeko eta ikerketa bultzatzeko erabiliko da</w:t>
      </w:r>
      <w:r w:rsidR="000E0717" w:rsidRPr="006B0F2A">
        <w:rPr>
          <w:rFonts w:ascii="Sanuk-Medium" w:hAnsi="Sanuk-Medium" w:cs="Arial"/>
          <w:bCs/>
          <w:spacing w:val="-4"/>
          <w:szCs w:val="24"/>
          <w:lang w:val="eu-ES"/>
        </w:rPr>
        <w:t xml:space="preserve">   </w:t>
      </w:r>
      <w:bookmarkEnd w:id="0"/>
    </w:p>
    <w:p w14:paraId="547382BC" w14:textId="77777777" w:rsidR="005547B0" w:rsidRPr="006B0F2A" w:rsidRDefault="005547B0" w:rsidP="005547B0">
      <w:pPr>
        <w:pStyle w:val="Textosinformato"/>
        <w:spacing w:line="320" w:lineRule="exact"/>
        <w:ind w:left="567"/>
        <w:jc w:val="both"/>
        <w:rPr>
          <w:rFonts w:ascii="Sanuk-Medium" w:hAnsi="Sanuk-Medium" w:cs="Arial"/>
          <w:bCs/>
          <w:spacing w:val="-4"/>
          <w:szCs w:val="24"/>
          <w:lang w:val="eu-ES"/>
        </w:rPr>
      </w:pPr>
    </w:p>
    <w:p w14:paraId="6E6B45AE" w14:textId="0340E371" w:rsidR="005547B0" w:rsidRPr="006B0F2A" w:rsidRDefault="005547B0" w:rsidP="005547B0">
      <w:pPr>
        <w:pStyle w:val="Textosinformato"/>
        <w:spacing w:line="320" w:lineRule="exact"/>
        <w:ind w:left="567"/>
        <w:jc w:val="both"/>
        <w:rPr>
          <w:rFonts w:ascii="Sanuk-Medium" w:hAnsi="Sanuk-Medium" w:cs="Arial"/>
          <w:bCs/>
          <w:spacing w:val="-4"/>
          <w:szCs w:val="24"/>
          <w:lang w:val="eu-ES"/>
        </w:rPr>
      </w:pPr>
      <w:r w:rsidRPr="006B0F2A">
        <w:rPr>
          <w:rFonts w:ascii="Sanuk-Medium" w:hAnsi="Sanuk-Medium" w:cs="Arial"/>
          <w:bCs/>
          <w:color w:val="0000FF"/>
          <w:spacing w:val="-4"/>
          <w:szCs w:val="24"/>
          <w:lang w:val="eu-ES"/>
        </w:rPr>
        <w:t>•</w:t>
      </w:r>
      <w:r w:rsidRPr="006B0F2A">
        <w:rPr>
          <w:rFonts w:ascii="Sanuk-Medium" w:hAnsi="Sanuk-Medium" w:cs="Arial"/>
          <w:bCs/>
          <w:color w:val="C62128"/>
          <w:spacing w:val="-4"/>
          <w:szCs w:val="24"/>
          <w:lang w:val="eu-ES"/>
        </w:rPr>
        <w:t xml:space="preserve"> </w:t>
      </w:r>
      <w:r w:rsidR="000D52B7" w:rsidRPr="006B0F2A">
        <w:rPr>
          <w:rFonts w:ascii="Sanuk-Medium" w:hAnsi="Sanuk-Medium" w:cs="Arial"/>
          <w:bCs/>
          <w:spacing w:val="-4"/>
          <w:szCs w:val="24"/>
          <w:lang w:val="eu-ES"/>
        </w:rPr>
        <w:t xml:space="preserve">Martxaren ondoren, </w:t>
      </w:r>
      <w:proofErr w:type="spellStart"/>
      <w:r w:rsidR="000D52B7" w:rsidRPr="006B0F2A">
        <w:rPr>
          <w:rFonts w:ascii="Sanuk-Medium" w:hAnsi="Sanuk-Medium" w:cs="Arial"/>
          <w:bCs/>
          <w:spacing w:val="-4"/>
          <w:szCs w:val="24"/>
          <w:lang w:val="eu-ES"/>
        </w:rPr>
        <w:t>pintxopote</w:t>
      </w:r>
      <w:proofErr w:type="spellEnd"/>
      <w:r w:rsidR="000D52B7" w:rsidRPr="006B0F2A">
        <w:rPr>
          <w:rFonts w:ascii="Sanuk-Medium" w:hAnsi="Sanuk-Medium" w:cs="Arial"/>
          <w:bCs/>
          <w:spacing w:val="-4"/>
          <w:szCs w:val="24"/>
          <w:lang w:val="eu-ES"/>
        </w:rPr>
        <w:t xml:space="preserve"> solidarioa eta haurrentzako zientzia tailerrak izango dira Plaza Barrian </w:t>
      </w:r>
      <w:r w:rsidR="000E0717" w:rsidRPr="006B0F2A">
        <w:rPr>
          <w:rFonts w:ascii="Sanuk-Medium" w:hAnsi="Sanuk-Medium" w:cs="Arial"/>
          <w:bCs/>
          <w:spacing w:val="-4"/>
          <w:szCs w:val="24"/>
          <w:lang w:val="eu-ES"/>
        </w:rPr>
        <w:t xml:space="preserve">    </w:t>
      </w:r>
    </w:p>
    <w:p w14:paraId="245D06D2" w14:textId="77777777" w:rsidR="005547B0" w:rsidRPr="006B0F2A" w:rsidRDefault="005547B0" w:rsidP="005547B0">
      <w:pPr>
        <w:pStyle w:val="Textosinformato"/>
        <w:spacing w:line="320" w:lineRule="exact"/>
        <w:ind w:left="567"/>
        <w:jc w:val="both"/>
        <w:rPr>
          <w:rFonts w:ascii="Sanuk-Light" w:hAnsi="Sanuk-Light" w:cs="Arial"/>
          <w:bCs/>
          <w:spacing w:val="-4"/>
          <w:szCs w:val="24"/>
          <w:lang w:val="eu-ES"/>
        </w:rPr>
      </w:pPr>
    </w:p>
    <w:p w14:paraId="0A60FA9D" w14:textId="77777777" w:rsidR="00F668B2" w:rsidRPr="006B0F2A" w:rsidRDefault="00F668B2" w:rsidP="005547B0">
      <w:pPr>
        <w:pStyle w:val="Textosinformato"/>
        <w:spacing w:line="320" w:lineRule="exact"/>
        <w:ind w:left="567"/>
        <w:jc w:val="both"/>
        <w:rPr>
          <w:rFonts w:ascii="Sanuk-Light" w:hAnsi="Sanuk-Light" w:cs="Arial"/>
          <w:bCs/>
          <w:spacing w:val="-4"/>
          <w:szCs w:val="24"/>
          <w:lang w:val="eu-ES"/>
        </w:rPr>
      </w:pPr>
    </w:p>
    <w:p w14:paraId="3D49034A" w14:textId="585AE80D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Vitoria-Gasteiz, 2026</w:t>
      </w:r>
      <w:r w:rsidR="00215516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ko irailak 2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.-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Egunero sei pertsonari diagnostikatzen zaie minbizia Araban. Horientzat, laguntza nahiz arreta integrala funtsezkoak dira, eta, hain zuzen ere, </w:t>
      </w:r>
      <w:r w:rsidR="007D437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urriaren 4an Gasteizen egingo den 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>Minbiziaren Aurkako Martxaren hamabigarren edizioak</w:t>
      </w:r>
      <w:r w:rsidR="007D437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>arreta integral</w:t>
      </w:r>
      <w:r w:rsidR="007D437B" w:rsidRPr="006B0F2A">
        <w:rPr>
          <w:rFonts w:ascii="Sanuk-Light" w:eastAsia="Calibri" w:hAnsi="Sanuk-Light" w:cs="Arial"/>
          <w:sz w:val="24"/>
          <w:szCs w:val="24"/>
          <w:lang w:val="eu-ES"/>
        </w:rPr>
        <w:t>aren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eta humanoaren garrantzia azpimarratuko du, behar kliniko, emozional, fisiko, </w:t>
      </w:r>
      <w:proofErr w:type="spellStart"/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>nutrizional</w:t>
      </w:r>
      <w:proofErr w:type="spellEnd"/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7D437B" w:rsidRPr="006B0F2A">
        <w:rPr>
          <w:rFonts w:ascii="Sanuk-Light" w:eastAsia="Calibri" w:hAnsi="Sanuk-Light" w:cs="Arial"/>
          <w:sz w:val="24"/>
          <w:szCs w:val="24"/>
          <w:lang w:val="eu-ES"/>
        </w:rPr>
        <w:t>nahiz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sozial guztiei erantzungo diena. Gainera, konpromiso kolektiborako deia egingo da, minbiziaren eragina murrizt</w:t>
      </w:r>
      <w:r w:rsidR="00CD0A2D" w:rsidRPr="006B0F2A">
        <w:rPr>
          <w:rFonts w:ascii="Sanuk-Light" w:eastAsia="Calibri" w:hAnsi="Sanuk-Light" w:cs="Arial"/>
          <w:sz w:val="24"/>
          <w:szCs w:val="24"/>
          <w:lang w:val="eu-ES"/>
        </w:rPr>
        <w:t>u dadin</w:t>
      </w:r>
      <w:r w:rsidR="000E0717" w:rsidRPr="006B0F2A">
        <w:rPr>
          <w:rFonts w:ascii="Sanuk-Light" w:eastAsia="Calibri" w:hAnsi="Sanuk-Light" w:cs="Arial"/>
          <w:sz w:val="24"/>
          <w:szCs w:val="24"/>
          <w:lang w:val="eu-ES"/>
        </w:rPr>
        <w:t>.</w:t>
      </w:r>
    </w:p>
    <w:p w14:paraId="35100194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4219607C" w14:textId="237B2F50" w:rsidR="005547B0" w:rsidRPr="006B0F2A" w:rsidRDefault="00680D76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Minbiziaren Aurkako Arabako Elkarteak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eta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Vital Fundazioak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Minbiziaren Aurkako Martxa aurkeztu dute gaur, eta aurkezpenean parte hartu dute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Miren Bilbao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elkarteko presidenteak,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Arantxa Ibáñez de Opacua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Vital Fundazioko zuzendariak,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Enrique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Bárez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Araba</w:t>
      </w:r>
      <w:r w:rsidR="004F78DC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ESIko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zuzendari </w:t>
      </w:r>
      <w:r w:rsidR="0085558A" w:rsidRPr="006B0F2A">
        <w:rPr>
          <w:rFonts w:ascii="Sanuk-Light" w:eastAsia="Calibri" w:hAnsi="Sanuk-Light" w:cs="Arial"/>
          <w:sz w:val="24"/>
          <w:szCs w:val="24"/>
          <w:lang w:val="eu-ES"/>
        </w:rPr>
        <w:t>gerente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ak eta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Nadia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Salehi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85558A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Minbiziaren Aurkako Arabako Elkartearen laguntza duen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doktoretza aurreko ikertzaileak</w:t>
      </w:r>
      <w:r w:rsidR="0085558A" w:rsidRPr="006B0F2A">
        <w:rPr>
          <w:rFonts w:ascii="Sanuk-Light" w:eastAsia="Calibri" w:hAnsi="Sanuk-Light" w:cs="Arial"/>
          <w:sz w:val="24"/>
          <w:szCs w:val="24"/>
          <w:lang w:val="eu-ES"/>
        </w:rPr>
        <w:t>.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</w:p>
    <w:p w14:paraId="2B53AD68" w14:textId="77777777" w:rsidR="00280877" w:rsidRPr="006B0F2A" w:rsidRDefault="00280877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608F3996" w14:textId="4BEFE1FA" w:rsidR="005547B0" w:rsidRPr="006B0F2A" w:rsidRDefault="0085558A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‘</w:t>
      </w:r>
      <w:r w:rsidR="00280877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Urrats bakoitzak batzen du, historia bakoitzak kontatzen du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'</w:t>
      </w:r>
      <w:r w:rsidR="0028087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lelopean, gizarte osoari zuzenean edo zeharka eragiten digun gaixotasun horren aurrean gizarte osoak konpromisoa har deza</w:t>
      </w:r>
      <w:r w:rsidR="00280877" w:rsidRPr="006B0F2A">
        <w:rPr>
          <w:rFonts w:ascii="Sanuk-Light" w:eastAsia="Calibri" w:hAnsi="Sanuk-Light" w:cs="Arial"/>
          <w:sz w:val="24"/>
          <w:szCs w:val="24"/>
          <w:lang w:val="eu-ES"/>
        </w:rPr>
        <w:t>la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eskatze</w:t>
      </w:r>
      <w:r w:rsidR="00280877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ra dator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hitzordua. 2.200 pertsonari diagnostikatu zitzaien minbizia 2025ean. “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Z</w:t>
      </w:r>
      <w:r w:rsidR="001F6B79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enbaki 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bakoitzaren atzean prozesuaren parte aktibo izan nahi duen pertsona bat dago. Horregatik, kirol ekitaldi bat baino askoz gehiago da</w:t>
      </w:r>
      <w:r w:rsidR="001F6B79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martxa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. Gaixotasunari eta humanizazioari buruz hitz egitea da, gaixo guztiei eta haien familiei laguntzea da, eta ikertze</w:t>
      </w:r>
      <w:r w:rsidR="001F6B79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aren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</w:t>
      </w:r>
      <w:r w:rsidR="001F6B79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nahiz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bizi-ohitura osasungarrie</w:t>
      </w:r>
      <w:r w:rsidR="001F6B79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n bidez gaixotasuna prebenitzearen 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garrantzia 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lastRenderedPageBreak/>
        <w:t>azpimarratzea da. Azken batean, minbizia gizarte osoari dagokiola gogoraraztea da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”, azaldu du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Miren Bilbao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Minbiziaren Aurkako Arabako </w:t>
      </w:r>
      <w:r w:rsidR="00072C72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Elkarteko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presidenteak.</w:t>
      </w:r>
    </w:p>
    <w:p w14:paraId="71A10F79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4ADB88F2" w14:textId="7E1CD4D1" w:rsidR="005547B0" w:rsidRPr="006B0F2A" w:rsidRDefault="00072C72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Gainera, 50 urtetik beherako pertsonengan minbiziaren intzidentziak gora egiten jarraitzen duela gogorarazi du.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World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Health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Organization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>-en arabera, 1990 eta 2019 artean igoera hori % 79koa izan zen. “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Horregatik da garrantzitsua ikertzen jarraitzea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”, azpimarratu du Bilbaok.</w:t>
      </w:r>
    </w:p>
    <w:p w14:paraId="63218CA5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color w:val="auto"/>
          <w:sz w:val="24"/>
          <w:szCs w:val="24"/>
          <w:lang w:val="eu-ES"/>
        </w:rPr>
      </w:pPr>
    </w:p>
    <w:p w14:paraId="191D82E4" w14:textId="27CF5176" w:rsidR="005547B0" w:rsidRPr="006B0F2A" w:rsidRDefault="00F0514F" w:rsidP="005547B0">
      <w:pPr>
        <w:autoSpaceDE w:val="0"/>
        <w:autoSpaceDN w:val="0"/>
        <w:adjustRightInd w:val="0"/>
        <w:spacing w:after="0" w:line="300" w:lineRule="exact"/>
        <w:rPr>
          <w:rFonts w:ascii="Sanuk-Light" w:eastAsia="Calibri" w:hAnsi="Sanuk-Light" w:cs="Arial"/>
          <w:color w:val="auto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b/>
          <w:bCs/>
          <w:color w:val="auto"/>
          <w:sz w:val="24"/>
          <w:szCs w:val="24"/>
          <w:lang w:val="eu-ES"/>
        </w:rPr>
        <w:t xml:space="preserve">Arantxa Ibañez de Opacua </w:t>
      </w:r>
      <w:r w:rsidRPr="006B0F2A">
        <w:rPr>
          <w:rFonts w:ascii="Sanuk-Light" w:eastAsia="Calibri" w:hAnsi="Sanuk-Light" w:cs="Arial"/>
          <w:color w:val="auto"/>
          <w:sz w:val="24"/>
          <w:szCs w:val="24"/>
          <w:lang w:val="eu-ES"/>
        </w:rPr>
        <w:t>Vital Fundazioko zuzendariak azpimarratu duenez, “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minbiziaren arazoari aurre egiteko elkarteak sarean egiten duen lan</w:t>
      </w:r>
      <w:r w:rsidR="006374DD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a itzela 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da, eta harreman estua du gaixotasunarekin lotutako beste elkarte batzuekin, Osakidetzarekin berarekin, enpresekin </w:t>
      </w:r>
      <w:r w:rsidR="006374DD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nahiz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 lurraldeko beste eragile batzuekin. Funtsezkoa da gaixoak eta haien inguruneak modu globalean artatzeko betetzen duten zeregina, eta Arabako gizarte osoa sentsibilizatzeko eta </w:t>
      </w:r>
      <w:r w:rsidR="00D154A9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gaixo</w:t>
      </w:r>
      <w:r w:rsidR="009107D1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tasuna ezagutarazteko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 egiten duten lana. Bereziki nabarmendu nahi dut prebentzioaren eta ikerketaren alde lan egiteko ahalegina, konponbidearen gako</w:t>
      </w:r>
      <w:r w:rsidR="009107D1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ak baitira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, eta hor</w:t>
      </w:r>
      <w:r w:rsidR="002F2373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r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i oso garrantzitsua </w:t>
      </w:r>
      <w:r w:rsidR="002F2373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deritzogu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 Vital Fundazioan, eta estrategia </w:t>
      </w:r>
      <w:r w:rsidR="002F2373"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 xml:space="preserve">hori </w:t>
      </w:r>
      <w:r w:rsidRPr="006B0F2A">
        <w:rPr>
          <w:rFonts w:ascii="Sanuk-Light" w:eastAsia="Calibri" w:hAnsi="Sanuk-Light" w:cs="Arial"/>
          <w:i/>
          <w:iCs/>
          <w:color w:val="auto"/>
          <w:sz w:val="24"/>
          <w:szCs w:val="24"/>
          <w:lang w:val="eu-ES"/>
        </w:rPr>
        <w:t>partekatzen dugu gaixotasunak edo desgaitasuna gainditzeko lan egiten duten elkarteekin</w:t>
      </w:r>
      <w:r w:rsidRPr="006B0F2A">
        <w:rPr>
          <w:rFonts w:ascii="Sanuk-Light" w:eastAsia="Calibri" w:hAnsi="Sanuk-Light" w:cs="Arial"/>
          <w:color w:val="auto"/>
          <w:sz w:val="24"/>
          <w:szCs w:val="24"/>
          <w:lang w:val="eu-ES"/>
        </w:rPr>
        <w:t>”.</w:t>
      </w:r>
      <w:r w:rsidR="007C4227" w:rsidRPr="006B0F2A">
        <w:rPr>
          <w:rFonts w:ascii="Sanuk-Light" w:eastAsia="Calibri" w:hAnsi="Sanuk-Light" w:cs="Arial"/>
          <w:color w:val="auto"/>
          <w:sz w:val="24"/>
          <w:szCs w:val="24"/>
          <w:lang w:val="eu-ES"/>
        </w:rPr>
        <w:t xml:space="preserve"> </w:t>
      </w:r>
    </w:p>
    <w:p w14:paraId="6FD37306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1DF08E37" w14:textId="6FC7C727" w:rsidR="005547B0" w:rsidRPr="006B0F2A" w:rsidRDefault="002F2373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>Bestalde, Minbiziaren Aurkako Elkartearen laguntza bera bezalako ikertzaileentzat</w:t>
      </w:r>
      <w:r w:rsidR="008D1DB0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oso garrantzitsua dela azaldu du</w:t>
      </w:r>
      <w:r w:rsidR="008D1DB0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Nadia </w:t>
      </w:r>
      <w:proofErr w:type="spellStart"/>
      <w:r w:rsidR="008D1DB0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Salehik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>, “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bokazio zientifikoak bultzatzen jarraitzea garrantzitsua delako, eta Elkartea gazte askori aukera ematen </w:t>
      </w:r>
      <w:r w:rsidR="008D1DB0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ari zaigulako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gure pasioan, zientzian, arit</w:t>
      </w:r>
      <w:r w:rsidR="008D1DB0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u gaitezen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”.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Salehik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, halaber, eskerrak eman dizkie </w:t>
      </w:r>
      <w:r w:rsidR="00737C6F" w:rsidRPr="006B0F2A">
        <w:rPr>
          <w:rFonts w:ascii="Sanuk-Light" w:eastAsia="Calibri" w:hAnsi="Sanuk-Light" w:cs="Arial"/>
          <w:sz w:val="24"/>
          <w:szCs w:val="24"/>
          <w:lang w:val="eu-ES"/>
        </w:rPr>
        <w:t>martxari babesa eman dioten e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npresa guztiei, babes horrek </w:t>
      </w:r>
      <w:r w:rsidR="00737C6F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bere proiektua nahiz mota horretako beste batzuk gauzatzeko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aukera ematen duelako</w:t>
      </w:r>
      <w:r w:rsidR="005547B0" w:rsidRPr="006B0F2A">
        <w:rPr>
          <w:rFonts w:ascii="Sanuk-Light" w:eastAsia="Calibri" w:hAnsi="Sanuk-Light" w:cs="Arial"/>
          <w:color w:val="auto"/>
          <w:sz w:val="24"/>
          <w:szCs w:val="24"/>
          <w:lang w:val="eu-ES"/>
        </w:rPr>
        <w:t>.</w:t>
      </w:r>
    </w:p>
    <w:p w14:paraId="06781E4A" w14:textId="77777777" w:rsidR="00CE44D1" w:rsidRPr="006B0F2A" w:rsidRDefault="00CE44D1" w:rsidP="005547B0">
      <w:pPr>
        <w:spacing w:after="0" w:line="300" w:lineRule="exact"/>
        <w:rPr>
          <w:rFonts w:ascii="Sanuk-Light" w:eastAsia="Calibri" w:hAnsi="Sanuk-Light" w:cs="Arial"/>
          <w:color w:val="auto"/>
          <w:sz w:val="24"/>
          <w:szCs w:val="24"/>
          <w:lang w:val="eu-ES"/>
        </w:rPr>
      </w:pPr>
    </w:p>
    <w:p w14:paraId="1D871E3D" w14:textId="7A7FC02B" w:rsidR="00CE44D1" w:rsidRPr="006B0F2A" w:rsidRDefault="0060295C" w:rsidP="00CE44D1">
      <w:pPr>
        <w:autoSpaceDE w:val="0"/>
        <w:autoSpaceDN w:val="0"/>
        <w:adjustRightInd w:val="0"/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>“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Osakidetzako Araba </w:t>
      </w:r>
      <w:proofErr w:type="spellStart"/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ESIak</w:t>
      </w:r>
      <w:proofErr w:type="spellEnd"/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eta Arabako Minbiziaren Aurkako Elkarteak sinatutako hitzarmena funtsezko zutabea da </w:t>
      </w:r>
      <w:r w:rsidR="00B46B50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gure lurraldean 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osasun publikoko politikak bultzatzeko eta bizi-ohitura osasungarriak sustatzeko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”, adierazi du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Enrique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Bárez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Araba</w:t>
      </w:r>
      <w:r w:rsidR="004F78DC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ESIko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zuzendari gerenteak. “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Herritarrei bidalitako azken inkestaren emaitzek (mila arabar baino gehiagoren parte-hartzea izan du) argi eta garbi eraku</w:t>
      </w:r>
      <w:r w:rsidR="00B46B50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tsi 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dute ariketa fisiko aktiboa egitea herritarren lehentasun nagusien artean dagoela. Erakunde publiko </w:t>
      </w:r>
      <w:r w:rsidR="00B46B50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garen aldetik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, eskaera hori bideratzeko konpromiso irmoa dugu. Horregatik guztiagatik, Osakidetzaren Araba </w:t>
      </w:r>
      <w:proofErr w:type="spellStart"/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ESIaren</w:t>
      </w:r>
      <w:proofErr w:type="spellEnd"/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izenean, Minbiziaren Aurkako Martxarekin bat egitera</w:t>
      </w:r>
      <w:r w:rsidR="0059349D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 animatzen dut Arabako gizarte osoa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 xml:space="preserve">; hitzordu saihestezina da, konpromiso solidarioak eta kirolaren onurak bat egiten </w:t>
      </w:r>
      <w:r w:rsidR="0059349D"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bait</w:t>
      </w:r>
      <w:r w:rsidRPr="006B0F2A">
        <w:rPr>
          <w:rFonts w:ascii="Sanuk-Light" w:eastAsia="Calibri" w:hAnsi="Sanuk-Light" w:cs="Arial"/>
          <w:i/>
          <w:iCs/>
          <w:sz w:val="24"/>
          <w:szCs w:val="24"/>
          <w:lang w:val="eu-ES"/>
        </w:rPr>
        <w:t>ute etorkizun osasungarriagoa eraikitzeko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”, gaineratu du.</w:t>
      </w:r>
    </w:p>
    <w:p w14:paraId="055F440F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32C2A068" w14:textId="1BB5904C" w:rsidR="005547B0" w:rsidRPr="006B0F2A" w:rsidRDefault="00D6776C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>E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>rakunde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bi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ek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deritzote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ikerketa funtsezkoa dela detekzio goiztiarrean eta tratamenduetan aurrera egiten jarraitzeko. Araban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besterik ez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, 2015etik </w:t>
      </w:r>
      <w:r w:rsidR="0059349D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1,8 milioi euro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inbertitu dira zeregin horietan. 2024an, doktoretza aurreko lehen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engo</w:t>
      </w:r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beka esleitu zitzaion Helena Garcia ikertzaileari, koloneko minbiziaren metastasi hepatikoari buruzko lanerako, eta, iazko martxan parte hartu zuten guztien eskuzabaltasunari esker, aurten doktoretza aurreko beka esleitu zaio Nadia </w:t>
      </w:r>
      <w:proofErr w:type="spellStart"/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>Salehiri</w:t>
      </w:r>
      <w:proofErr w:type="spellEnd"/>
      <w:r w:rsidR="0059349D" w:rsidRPr="006B0F2A">
        <w:rPr>
          <w:rFonts w:ascii="Sanuk-Light" w:eastAsia="Calibri" w:hAnsi="Sanuk-Light" w:cs="Arial"/>
          <w:sz w:val="24"/>
          <w:szCs w:val="24"/>
          <w:lang w:val="eu-ES"/>
        </w:rPr>
        <w:t>.</w:t>
      </w:r>
    </w:p>
    <w:p w14:paraId="6F908F05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17CB9979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78CB64BC" w14:textId="22694876" w:rsidR="005547B0" w:rsidRPr="006B0F2A" w:rsidRDefault="00D45DDA" w:rsidP="005547B0">
      <w:pPr>
        <w:spacing w:line="300" w:lineRule="exact"/>
        <w:rPr>
          <w:rFonts w:ascii="Sanuk-Medium" w:eastAsia="Calibri" w:hAnsi="Sanuk-Medium" w:cstheme="minorHAnsi"/>
          <w:bCs/>
          <w:color w:val="003366"/>
          <w:spacing w:val="-4"/>
          <w:sz w:val="26"/>
          <w:szCs w:val="26"/>
          <w:lang w:val="eu-ES" w:eastAsia="en-US"/>
        </w:rPr>
      </w:pPr>
      <w:r w:rsidRPr="006B0F2A">
        <w:rPr>
          <w:rFonts w:ascii="Sanuk-Medium" w:eastAsia="Calibri" w:hAnsi="Sanuk-Medium" w:cstheme="minorHAnsi"/>
          <w:bCs/>
          <w:color w:val="003366"/>
          <w:spacing w:val="-4"/>
          <w:sz w:val="26"/>
          <w:szCs w:val="26"/>
          <w:lang w:val="eu-ES" w:eastAsia="en-US"/>
        </w:rPr>
        <w:t>Ibilbidea, jarduerak eta izen-emateak</w:t>
      </w:r>
    </w:p>
    <w:p w14:paraId="2DE47FD4" w14:textId="08EDF6A2" w:rsidR="005547B0" w:rsidRPr="006B0F2A" w:rsidRDefault="00D45DDA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Martxa ez da lehiakorra eta urriaren 4an aterako da, 11:30ean, Andre Maria Zuriaren plazatik.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Nadia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Salehi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ikertzaileak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eta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Enrique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Bárez</w:t>
      </w:r>
      <w:proofErr w:type="spellEnd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Araba</w:t>
      </w:r>
      <w:r w:rsidR="004F78DC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ESIko</w:t>
      </w:r>
      <w:proofErr w:type="spellEnd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</w:t>
      </w:r>
      <w:r w:rsidR="00844DE8"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gerente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moztuko dute zinta. Ondoren, ibilbideak Florida pasealekutik eta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Sendatik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jarraituko du Armentiaraino, eta Plaza Berrian amaituko da.</w:t>
      </w:r>
      <w:r w:rsidR="005547B0" w:rsidRPr="006B0F2A">
        <w:rPr>
          <w:rFonts w:ascii="Sanuk-Light" w:eastAsia="Calibri" w:hAnsi="Sanuk-Light" w:cs="Arial"/>
          <w:b/>
          <w:color w:val="auto"/>
          <w:sz w:val="24"/>
          <w:szCs w:val="24"/>
          <w:lang w:val="eu-ES"/>
        </w:rPr>
        <w:t xml:space="preserve"> </w:t>
      </w:r>
    </w:p>
    <w:p w14:paraId="3208A17D" w14:textId="77777777" w:rsidR="005547B0" w:rsidRPr="006B0F2A" w:rsidRDefault="005547B0" w:rsidP="005547B0">
      <w:pPr>
        <w:spacing w:after="0" w:line="300" w:lineRule="exact"/>
        <w:rPr>
          <w:rFonts w:ascii="Sanuk-Light" w:hAnsi="Sanuk-Light"/>
          <w:color w:val="FF0000"/>
          <w:sz w:val="24"/>
          <w:szCs w:val="24"/>
          <w:lang w:val="eu-ES"/>
        </w:rPr>
      </w:pPr>
      <w:r w:rsidRPr="006B0F2A">
        <w:rPr>
          <w:rFonts w:ascii="Sanuk-Light" w:hAnsi="Sanuk-Light"/>
          <w:color w:val="FF0000"/>
          <w:sz w:val="24"/>
          <w:szCs w:val="24"/>
          <w:lang w:val="eu-ES"/>
        </w:rPr>
        <w:t xml:space="preserve"> </w:t>
      </w:r>
    </w:p>
    <w:p w14:paraId="1027F81A" w14:textId="44BCD11A" w:rsidR="005547B0" w:rsidRPr="006B0F2A" w:rsidRDefault="00844DE8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Izena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online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eman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daiteke enmarcha.contraelcancer.es webgunean edo El Corte </w:t>
      </w:r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Ingléseko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kirol dendan, irailaren 7tik (astelehena) urriaren 3ra (larunbata).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Kamisetak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El Corte </w:t>
      </w:r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Inglésen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jasoko dira hilaren 1ean eta 2an, 10:00etatik 21:00etara, eta 3an, 10:00etatik 14:00etara. Prezioa 12 €</w:t>
      </w:r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-</w:t>
      </w:r>
      <w:proofErr w:type="spellStart"/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koa</w:t>
      </w:r>
      <w:proofErr w:type="spellEnd"/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da 15 urtetik gorakoentzat eta 8 €</w:t>
      </w:r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-</w:t>
      </w:r>
      <w:proofErr w:type="spellStart"/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>koa</w:t>
      </w:r>
      <w:proofErr w:type="spellEnd"/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14 urtetik beherakoentzat. Bildutako </w:t>
      </w:r>
      <w:r w:rsidR="008245E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diru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guztia Minbiziaren Aurkako Arabako Elkartearen ikerketa-proiektuetara bideratuko da, </w:t>
      </w:r>
      <w:r w:rsidR="00B115EE" w:rsidRPr="006B0F2A">
        <w:rPr>
          <w:rFonts w:ascii="Sanuk-Light" w:eastAsia="Calibri" w:hAnsi="Sanuk-Light" w:cs="Arial"/>
          <w:sz w:val="24"/>
          <w:szCs w:val="24"/>
          <w:lang w:val="eu-ES"/>
        </w:rPr>
        <w:t>baita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, besteak beste, jarduera fisiko onkologikoko, fisioterapiako, nutrizioko, arreta psikologikoko eta sozialeko zerbitzuak zabaltzen jarrait</w:t>
      </w:r>
      <w:r w:rsidR="00B115EE" w:rsidRPr="006B0F2A">
        <w:rPr>
          <w:rFonts w:ascii="Sanuk-Light" w:eastAsia="Calibri" w:hAnsi="Sanuk-Light" w:cs="Arial"/>
          <w:sz w:val="24"/>
          <w:szCs w:val="24"/>
          <w:lang w:val="eu-ES"/>
        </w:rPr>
        <w:t>zera ere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.</w:t>
      </w:r>
    </w:p>
    <w:p w14:paraId="6865C00E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2285C549" w14:textId="1253392F" w:rsidR="005547B0" w:rsidRPr="006B0F2A" w:rsidRDefault="00B115EE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>Behin proba amaituta, Plaza Barrian jarduera</w:t>
      </w:r>
      <w:r w:rsidR="00141BB2" w:rsidRPr="006B0F2A">
        <w:rPr>
          <w:rFonts w:ascii="Sanuk-Light" w:eastAsia="Calibri" w:hAnsi="Sanuk-Light" w:cs="Arial"/>
          <w:sz w:val="24"/>
          <w:szCs w:val="24"/>
          <w:lang w:val="eu-ES"/>
        </w:rPr>
        <w:t>-programa zabala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141BB2" w:rsidRPr="006B0F2A">
        <w:rPr>
          <w:rFonts w:ascii="Sanuk-Light" w:eastAsia="Calibri" w:hAnsi="Sanuk-Light" w:cs="Arial"/>
          <w:sz w:val="24"/>
          <w:szCs w:val="24"/>
          <w:lang w:val="eu-ES"/>
        </w:rPr>
        <w:t>burutuko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da, hala nola ohiko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pintxopote</w:t>
      </w:r>
      <w:proofErr w:type="spellEnd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solidarioa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zumba</w:t>
      </w:r>
      <w:proofErr w:type="spellEnd"/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 eskolak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eta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haurrentzako zientzia tailerrak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. Gainera, </w:t>
      </w:r>
      <w:r w:rsidR="003E1123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beren proiektuak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Minbiziaren Aurkako Arabako Elkartearen laguntzari esker garatzen dituzten ikertzaileak ere izango dira</w:t>
      </w:r>
      <w:r w:rsidR="00141BB2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bertan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r w:rsidR="00141BB2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eta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jendearen galderei erantzu</w:t>
      </w:r>
      <w:r w:rsidR="003E1123" w:rsidRPr="006B0F2A">
        <w:rPr>
          <w:rFonts w:ascii="Sanuk-Light" w:eastAsia="Calibri" w:hAnsi="Sanuk-Light" w:cs="Arial"/>
          <w:sz w:val="24"/>
          <w:szCs w:val="24"/>
          <w:lang w:val="eu-ES"/>
        </w:rPr>
        <w:t>teaz gain,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oso modu dibulgatzailean azalduko dute zertan dautzan beren ikerketak.</w:t>
      </w:r>
    </w:p>
    <w:p w14:paraId="00EE4017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4F1D592B" w14:textId="19C0104D" w:rsidR="005547B0" w:rsidRPr="006B0F2A" w:rsidRDefault="003E1123" w:rsidP="005547B0">
      <w:pPr>
        <w:spacing w:line="300" w:lineRule="exact"/>
        <w:rPr>
          <w:rFonts w:ascii="Sanuk-Medium" w:eastAsia="Calibri" w:hAnsi="Sanuk-Medium" w:cstheme="minorHAnsi"/>
          <w:bCs/>
          <w:color w:val="003366"/>
          <w:spacing w:val="-4"/>
          <w:sz w:val="26"/>
          <w:szCs w:val="26"/>
          <w:lang w:val="eu-ES" w:eastAsia="en-US"/>
        </w:rPr>
      </w:pPr>
      <w:r w:rsidRPr="006B0F2A">
        <w:rPr>
          <w:rFonts w:ascii="Sanuk-Medium" w:eastAsia="Calibri" w:hAnsi="Sanuk-Medium" w:cstheme="minorHAnsi"/>
          <w:bCs/>
          <w:color w:val="003366"/>
          <w:spacing w:val="-4"/>
          <w:sz w:val="26"/>
          <w:szCs w:val="26"/>
          <w:lang w:val="eu-ES" w:eastAsia="en-US"/>
        </w:rPr>
        <w:t>Minbizia Araban</w:t>
      </w:r>
    </w:p>
    <w:p w14:paraId="33F2A3E9" w14:textId="5DCA3A28" w:rsidR="005547B0" w:rsidRPr="006B0F2A" w:rsidRDefault="003E1123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2025ean,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2.200 minbizi kasu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diagnostikatu ziren </w:t>
      </w:r>
      <w:r w:rsidRPr="006B0F2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Araban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. Kolon eta ondesteko minbizia, bularrekoa, prostatakoa eta biriketakoa dira intzidentzia handiena dutenak. Aurreikuspenen arabera, 2 gizonetik 1ek eta 3 emakumetik 1ek minbizia izango du. Alderdi positiboa da biziraupena gero eta handiagoa dela, eta, horregatik, Minbiziaren Aurkako Elkarteak minbizia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k jotakoen artean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% 70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eko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biziraupena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lortzeko erronka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ri eutsi dio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, eta horregatik d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ir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a </w:t>
      </w:r>
      <w:r w:rsidR="0081721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hain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garrantzitsua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k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81721B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ikerketa babesten jarraitzeko helburua duten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Minbiziaren Aurkako Martxa bezalako ekintz</w:t>
      </w:r>
      <w:r w:rsidR="00844AF9" w:rsidRPr="006B0F2A">
        <w:rPr>
          <w:rFonts w:ascii="Sanuk-Light" w:eastAsia="Calibri" w:hAnsi="Sanuk-Light" w:cs="Arial"/>
          <w:sz w:val="24"/>
          <w:szCs w:val="24"/>
          <w:lang w:val="eu-ES"/>
        </w:rPr>
        <w:t>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k.</w:t>
      </w:r>
    </w:p>
    <w:p w14:paraId="3AB8269A" w14:textId="77777777" w:rsidR="0081721B" w:rsidRPr="006B0F2A" w:rsidRDefault="0081721B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18347AB5" w14:textId="4280AF19" w:rsidR="005547B0" w:rsidRPr="006B0F2A" w:rsidRDefault="0064102E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Minbiziaren Aurkako Arabako Elkartea irabazi-asmorik gabeko erakundea da, eta bere ekintza-ildo nagusiak prebentzioa, laguntza eta ikerketa dira. Vitoria-Gasteizen dago, </w:t>
      </w:r>
      <w:proofErr w:type="spellStart"/>
      <w:r w:rsidRPr="006B0F2A">
        <w:rPr>
          <w:rFonts w:ascii="Sanuk-Light" w:eastAsia="Calibri" w:hAnsi="Sanuk-Light" w:cs="Arial"/>
          <w:sz w:val="24"/>
          <w:szCs w:val="24"/>
          <w:lang w:val="eu-ES"/>
        </w:rPr>
        <w:t>Zabalganan</w:t>
      </w:r>
      <w:proofErr w:type="spellEnd"/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(</w:t>
      </w:r>
      <w:r w:rsidR="000D7164" w:rsidRPr="006B0F2A">
        <w:rPr>
          <w:rFonts w:ascii="Sanuk-Light" w:eastAsia="Calibri" w:hAnsi="Sanuk-Light" w:cs="Arial"/>
          <w:sz w:val="24"/>
          <w:szCs w:val="24"/>
          <w:lang w:val="eu-ES"/>
        </w:rPr>
        <w:t>Arkupedun p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laza, 1), eta Laudion, Amurrion, Agurainen, Lezan eta Oionen </w:t>
      </w:r>
      <w:r w:rsidR="000D7164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ere </w:t>
      </w:r>
      <w:r w:rsidR="004F78DC">
        <w:rPr>
          <w:rFonts w:ascii="Sanuk-Light" w:eastAsia="Calibri" w:hAnsi="Sanuk-Light" w:cs="Arial"/>
          <w:sz w:val="24"/>
          <w:szCs w:val="24"/>
          <w:lang w:val="eu-ES"/>
        </w:rPr>
        <w:t>aritzen da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. Minbizia diagnostikatu zaien pertsona guztiei eta haien senideei irekita dago</w:t>
      </w:r>
      <w:r w:rsidR="000D7164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elkartea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.</w:t>
      </w:r>
    </w:p>
    <w:p w14:paraId="30544081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2B3B6B08" w14:textId="4CAA5931" w:rsidR="005547B0" w:rsidRPr="006B0F2A" w:rsidRDefault="000D7164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Ikuspegi psikologikotik, profesionalen taldeak arreta eskaintzen du, bai banaka, bai taldean, gaixotasunaren inpaktu emozionala murrizteko prozesuko </w:t>
      </w:r>
      <w:r w:rsidR="006910E7" w:rsidRPr="006B0F2A">
        <w:rPr>
          <w:rFonts w:ascii="Sanuk-Light" w:eastAsia="Calibri" w:hAnsi="Sanuk-Light" w:cs="Arial"/>
          <w:sz w:val="24"/>
          <w:szCs w:val="24"/>
          <w:lang w:val="eu-ES"/>
        </w:rPr>
        <w:t>fase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guztietan, diagnostikotik hasi eta dolura arte. Era berean, Pazienteen eta Senideen Eskolak taldean lantzen ditu interes handiko gaiak, hala nola antsietatea,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lastRenderedPageBreak/>
        <w:t>ziurgabetasunaren kudeaketa, komunikazioa, zaintzeko zaintzea, sexualitatea, besteak beste.</w:t>
      </w:r>
    </w:p>
    <w:p w14:paraId="2185E767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211AE293" w14:textId="6384D2AF" w:rsidR="005547B0" w:rsidRPr="006B0F2A" w:rsidRDefault="006910E7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r w:rsidRPr="006B0F2A">
        <w:rPr>
          <w:rFonts w:ascii="Sanuk-Light" w:eastAsia="Calibri" w:hAnsi="Sanuk-Light" w:cs="Arial"/>
          <w:sz w:val="24"/>
          <w:szCs w:val="24"/>
          <w:lang w:val="eu-ES"/>
        </w:rPr>
        <w:t>Gainera, laguntza eta aholkularitza soziala, lanekoa, laguntza ekonomikoei buruzko informazioa, kudeaketetan laguntzea eta</w:t>
      </w:r>
      <w:r w:rsidR="006B0F2A" w:rsidRPr="006B0F2A">
        <w:rPr>
          <w:rFonts w:ascii="Sanuk-Light" w:eastAsia="Calibri" w:hAnsi="Sanuk-Light" w:cs="Arial"/>
          <w:sz w:val="24"/>
          <w:szCs w:val="24"/>
          <w:lang w:val="eu-ES"/>
        </w:rPr>
        <w:t>,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="006B0F2A"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tratamendua herritik kanpo bada, 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>elkartearen beraren pisuei edo egoitzei buruzko informazioa eskaintzen dira. Era guztietako material</w:t>
      </w:r>
      <w:r w:rsidR="006B0F2A" w:rsidRPr="006B0F2A">
        <w:rPr>
          <w:rFonts w:ascii="Sanuk-Light" w:eastAsia="Calibri" w:hAnsi="Sanuk-Light" w:cs="Arial"/>
          <w:sz w:val="24"/>
          <w:szCs w:val="24"/>
          <w:lang w:val="eu-ES"/>
        </w:rPr>
        <w:t>a</w:t>
      </w:r>
      <w:r w:rsidRPr="006B0F2A">
        <w:rPr>
          <w:rFonts w:ascii="Sanuk-Light" w:eastAsia="Calibri" w:hAnsi="Sanuk-Light" w:cs="Arial"/>
          <w:sz w:val="24"/>
          <w:szCs w:val="24"/>
          <w:lang w:val="eu-ES"/>
        </w:rPr>
        <w:t xml:space="preserve"> eta euskarriak ere eskaintzen dira: ohe artikulatuak, taka-takak, gurpil-aulkiak, ileordeak eta zapiak. Zerbitzu guztiak doakoak dira. Informazio gehiago 900 100 036 doako telefonoan eta alava@contraelcancer.es helbidean. Prebentzio-tailerrak eta laguntzeko boluntarioak ere badaude.</w:t>
      </w:r>
    </w:p>
    <w:p w14:paraId="1F72D33B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13881F46" w14:textId="2CDBFFD1" w:rsidR="005547B0" w:rsidRPr="00CE4D4A" w:rsidRDefault="00CE4D4A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Minbiziaren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Aurkako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XII.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Martxa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r w:rsidRPr="00CE4D4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Arabako Minbiziaren Aurkako Elkartea</w:t>
      </w:r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k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antolatu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du</w:t>
      </w:r>
      <w:r w:rsidRPr="00CE4D4A">
        <w:rPr>
          <w:rFonts w:ascii="Sanuk-Light" w:eastAsia="Calibri" w:hAnsi="Sanuk-Light" w:cs="Arial"/>
          <w:b/>
          <w:bCs/>
          <w:sz w:val="24"/>
          <w:szCs w:val="24"/>
          <w:lang w:val="eu-ES"/>
        </w:rPr>
        <w:t xml:space="preserve">, Vital </w:t>
      </w:r>
      <w:proofErr w:type="spellStart"/>
      <w:r w:rsidRPr="00CE4D4A">
        <w:rPr>
          <w:rFonts w:ascii="Sanuk-Light" w:eastAsia="Calibri" w:hAnsi="Sanuk-Light" w:cs="Arial"/>
          <w:b/>
          <w:bCs/>
          <w:sz w:val="24"/>
          <w:szCs w:val="24"/>
          <w:lang w:val="eu-ES"/>
        </w:rPr>
        <w:t>Fundazioa</w:t>
      </w:r>
      <w:r w:rsidRPr="00CE4D4A">
        <w:rPr>
          <w:rFonts w:ascii="Sanuk-Light" w:eastAsia="Calibri" w:hAnsi="Sanuk-Light" w:cs="Arial"/>
          <w:sz w:val="24"/>
          <w:szCs w:val="24"/>
          <w:lang w:val="eu-ES"/>
        </w:rPr>
        <w:t>ren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bultzadarekin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eta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Gasteizko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Udala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El Corte Inglés, Michelin Fundazioa, Just Drive, Ford Garaje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Modernoa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I+Med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Seri Sport, Amurrio Ferrocarril y Equipos, Universidad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Euneiz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Jori Correduría de Seguros,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Aernnova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Inprotop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Konfekoop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Baigene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Sayma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Hotel Ruta de Europa,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Policaucho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, Centro de Nutrición Ainhoa, A &amp; B Laboratorios eta Gran Turismo Araba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erakundeen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babesa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ere </w:t>
      </w:r>
      <w:proofErr w:type="spellStart"/>
      <w:r w:rsidRPr="00CE4D4A">
        <w:rPr>
          <w:rFonts w:ascii="Sanuk-Light" w:eastAsia="Calibri" w:hAnsi="Sanuk-Light" w:cs="Arial"/>
          <w:sz w:val="24"/>
          <w:szCs w:val="24"/>
          <w:lang w:val="eu-ES"/>
        </w:rPr>
        <w:t>badu</w:t>
      </w:r>
      <w:proofErr w:type="spellEnd"/>
      <w:r w:rsidRPr="00CE4D4A">
        <w:rPr>
          <w:rFonts w:ascii="Sanuk-Light" w:eastAsia="Calibri" w:hAnsi="Sanuk-Light" w:cs="Arial"/>
          <w:sz w:val="24"/>
          <w:szCs w:val="24"/>
          <w:lang w:val="eu-ES"/>
        </w:rPr>
        <w:t>.</w:t>
      </w:r>
      <w:r w:rsidR="005547B0" w:rsidRPr="00CE4D4A">
        <w:rPr>
          <w:rFonts w:ascii="Sanuk-Light" w:eastAsia="Calibri" w:hAnsi="Sanuk-Light" w:cs="Arial"/>
          <w:sz w:val="24"/>
          <w:szCs w:val="24"/>
          <w:lang w:val="eu-ES"/>
        </w:rPr>
        <w:t xml:space="preserve"> </w:t>
      </w:r>
    </w:p>
    <w:p w14:paraId="6824855D" w14:textId="77777777" w:rsidR="005547B0" w:rsidRPr="006B0F2A" w:rsidRDefault="005547B0" w:rsidP="005547B0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p w14:paraId="59C87CE8" w14:textId="77777777" w:rsidR="005547B0" w:rsidRPr="006B0F2A" w:rsidRDefault="005547B0" w:rsidP="00EC216D">
      <w:pPr>
        <w:spacing w:after="0" w:line="300" w:lineRule="exact"/>
        <w:rPr>
          <w:rFonts w:ascii="Sanuk-Light" w:eastAsia="Calibri" w:hAnsi="Sanuk-Light" w:cs="Arial"/>
          <w:sz w:val="24"/>
          <w:szCs w:val="24"/>
          <w:lang w:val="eu-ES"/>
        </w:rPr>
      </w:pPr>
    </w:p>
    <w:sectPr w:rsidR="005547B0" w:rsidRPr="006B0F2A" w:rsidSect="00F2260C">
      <w:headerReference w:type="default" r:id="rId8"/>
      <w:footerReference w:type="default" r:id="rId9"/>
      <w:pgSz w:w="11906" w:h="16838"/>
      <w:pgMar w:top="1560" w:right="1416" w:bottom="1276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03119" w14:textId="77777777" w:rsidR="00D10B10" w:rsidRDefault="00D10B10">
      <w:r>
        <w:separator/>
      </w:r>
    </w:p>
  </w:endnote>
  <w:endnote w:type="continuationSeparator" w:id="0">
    <w:p w14:paraId="10A18E82" w14:textId="77777777" w:rsidR="00D10B10" w:rsidRDefault="00D1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EC1AA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12822942" wp14:editId="26758A17">
          <wp:extent cx="5742305" cy="50800"/>
          <wp:effectExtent l="0" t="0" r="0" b="6350"/>
          <wp:docPr id="1517119850" name="Imagen 15171198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6157">
      <w:rPr>
        <w:rFonts w:cs="Arial"/>
        <w:sz w:val="12"/>
        <w:lang w:val="pt-BR"/>
      </w:rPr>
      <w:tab/>
    </w:r>
  </w:p>
  <w:p w14:paraId="7BD86D26" w14:textId="77777777" w:rsidR="00CB64C8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cs="Arial"/>
        <w:sz w:val="12"/>
        <w:lang w:val="pt-BR"/>
      </w:rPr>
    </w:pPr>
  </w:p>
  <w:p w14:paraId="38E03534" w14:textId="4AB8A512" w:rsidR="00CB64C8" w:rsidRPr="00215516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lang w:val="pt-BR"/>
      </w:rPr>
    </w:pPr>
    <w:r w:rsidRPr="00215516">
      <w:rPr>
        <w:rFonts w:ascii="SanukLF-Light" w:hAnsi="SanukLF-Light" w:cs="Arial"/>
        <w:b/>
        <w:szCs w:val="16"/>
        <w:lang w:val="eu-ES"/>
      </w:rPr>
      <w:t>Vital</w:t>
    </w:r>
    <w:r w:rsidR="00215516" w:rsidRPr="00215516">
      <w:rPr>
        <w:rFonts w:ascii="SanukLF-Light" w:hAnsi="SanukLF-Light" w:cs="Arial"/>
        <w:b/>
        <w:szCs w:val="16"/>
        <w:lang w:val="eu-ES"/>
      </w:rPr>
      <w:t xml:space="preserve"> Fundazioa</w:t>
    </w:r>
    <w:r w:rsidRPr="00215516">
      <w:rPr>
        <w:rFonts w:ascii="SanukLF-Light" w:hAnsi="SanukLF-Light" w:cs="Arial"/>
        <w:b/>
        <w:szCs w:val="16"/>
        <w:lang w:val="eu-ES"/>
      </w:rPr>
      <w:t xml:space="preserve"> | </w:t>
    </w:r>
    <w:r w:rsidR="00215516" w:rsidRPr="00215516">
      <w:rPr>
        <w:rFonts w:ascii="SanukLF-Light" w:hAnsi="SanukLF-Light" w:cs="Arial"/>
        <w:szCs w:val="16"/>
        <w:lang w:val="eu-ES"/>
      </w:rPr>
      <w:t>Komunikazioa</w:t>
    </w:r>
    <w:r w:rsidRPr="00E30A8E">
      <w:rPr>
        <w:rFonts w:ascii="SanukLF-Light" w:hAnsi="SanukLF-Light" w:cs="Arial"/>
        <w:sz w:val="12"/>
        <w:lang w:val="pt-BR"/>
      </w:rPr>
      <w:t xml:space="preserve">      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945 064 354 </w:t>
    </w:r>
    <w:r w:rsidRPr="00215516">
      <w:rPr>
        <w:rFonts w:ascii="SanukLF-Light" w:eastAsia="Arial Unicode MS" w:hAnsi="SanukLF-Light" w:cs="Arial"/>
        <w:bCs/>
        <w:color w:val="auto"/>
        <w:lang w:val="pt-BR" w:eastAsia="x-none"/>
      </w:rPr>
      <w:t>/</w:t>
    </w:r>
    <w:r w:rsidRPr="00E30A8E">
      <w:rPr>
        <w:rFonts w:ascii="SanukLF-Light" w:eastAsia="Arial Unicode MS" w:hAnsi="SanukLF-Light" w:cs="Arial"/>
        <w:bCs/>
        <w:color w:val="auto"/>
        <w:lang w:val="x-none" w:eastAsia="x-none"/>
      </w:rPr>
      <w:t xml:space="preserve"> 6</w:t>
    </w:r>
    <w:r w:rsidR="0079725F" w:rsidRPr="00215516">
      <w:rPr>
        <w:rFonts w:ascii="SanukLF-Light" w:eastAsia="Arial Unicode MS" w:hAnsi="SanukLF-Light" w:cs="Arial"/>
        <w:bCs/>
        <w:color w:val="auto"/>
        <w:lang w:val="pt-BR" w:eastAsia="x-none"/>
      </w:rPr>
      <w:t>36 617 821</w:t>
    </w:r>
    <w:r w:rsidRPr="00215516">
      <w:rPr>
        <w:rFonts w:ascii="SanukLF-Light" w:eastAsia="Arial Unicode MS" w:hAnsi="SanukLF-Light" w:cs="Arial Unicode MS"/>
        <w:bCs/>
        <w:color w:val="auto"/>
        <w:lang w:val="pt-BR" w:eastAsia="x-none"/>
      </w:rPr>
      <w:t xml:space="preserve">    </w:t>
    </w:r>
    <w:hyperlink r:id="rId2" w:history="1">
      <w:r w:rsidRPr="00215516">
        <w:rPr>
          <w:rStyle w:val="Hipervnculo"/>
          <w:rFonts w:ascii="SanukLF-Light" w:eastAsia="Arial Unicode MS" w:hAnsi="SanukLF-Light" w:cs="Arial"/>
          <w:color w:val="auto"/>
          <w:lang w:val="pt-BR"/>
        </w:rPr>
        <w:t>comunicacion@fundacionvital.eus</w:t>
      </w:r>
    </w:hyperlink>
    <w:r w:rsidRPr="00215516">
      <w:rPr>
        <w:rStyle w:val="Hipervnculo"/>
        <w:rFonts w:ascii="SanukLF-Light" w:eastAsia="Arial Unicode MS" w:hAnsi="SanukLF-Light" w:cs="Arial"/>
        <w:color w:val="auto"/>
        <w:u w:val="none"/>
        <w:lang w:val="pt-BR"/>
      </w:rPr>
      <w:t xml:space="preserve">     </w:t>
    </w:r>
    <w:r w:rsidRPr="00215516">
      <w:rPr>
        <w:rStyle w:val="Hipervnculo"/>
        <w:rFonts w:ascii="SanukLF-Light" w:eastAsia="Arial Unicode MS" w:hAnsi="SanukLF-Light" w:cs="Arial"/>
        <w:color w:val="auto"/>
        <w:lang w:val="pt-BR"/>
      </w:rPr>
      <w:t>www.fundacionvital.eus</w:t>
    </w:r>
  </w:p>
  <w:p w14:paraId="0C65E309" w14:textId="77777777" w:rsidR="00CB64C8" w:rsidRPr="00215516" w:rsidRDefault="00CB64C8" w:rsidP="00CB64C8">
    <w:pPr>
      <w:pStyle w:val="Encabezado"/>
      <w:tabs>
        <w:tab w:val="clear" w:pos="8504"/>
        <w:tab w:val="right" w:pos="9356"/>
      </w:tabs>
      <w:spacing w:after="0" w:line="240" w:lineRule="auto"/>
      <w:jc w:val="left"/>
      <w:rPr>
        <w:rFonts w:eastAsia="Arial Unicode MS" w:cs="Arial"/>
        <w:bCs/>
        <w:color w:val="002060"/>
        <w:lang w:val="pt-BR"/>
      </w:rPr>
    </w:pPr>
  </w:p>
  <w:p w14:paraId="580F17A2" w14:textId="77777777" w:rsidR="009E6157" w:rsidRPr="00215516" w:rsidRDefault="009E6157" w:rsidP="00CB64C8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D7CF" w14:textId="77777777" w:rsidR="00D10B10" w:rsidRDefault="00D10B10">
      <w:r>
        <w:separator/>
      </w:r>
    </w:p>
  </w:footnote>
  <w:footnote w:type="continuationSeparator" w:id="0">
    <w:p w14:paraId="6E1EB451" w14:textId="77777777" w:rsidR="00D10B10" w:rsidRDefault="00D10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66D1" w14:textId="20764F72" w:rsidR="006B2109" w:rsidRPr="00175A49" w:rsidRDefault="00AA3B74" w:rsidP="002702E7">
    <w:pPr>
      <w:pStyle w:val="Encabezado"/>
      <w:ind w:left="5664"/>
      <w:jc w:val="center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60288" behindDoc="0" locked="0" layoutInCell="1" allowOverlap="1" wp14:anchorId="620F4534" wp14:editId="16D2BAA3">
          <wp:simplePos x="0" y="0"/>
          <wp:positionH relativeFrom="margin">
            <wp:align>right</wp:align>
          </wp:positionH>
          <wp:positionV relativeFrom="paragraph">
            <wp:posOffset>-74930</wp:posOffset>
          </wp:positionV>
          <wp:extent cx="1819910" cy="575310"/>
          <wp:effectExtent l="0" t="0" r="0" b="0"/>
          <wp:wrapSquare wrapText="bothSides"/>
          <wp:docPr id="18058909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719702" name="Imagen 1596719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91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7189">
      <w:rPr>
        <w:noProof/>
      </w:rPr>
      <w:drawing>
        <wp:anchor distT="0" distB="0" distL="114300" distR="114300" simplePos="0" relativeHeight="251659264" behindDoc="0" locked="0" layoutInCell="1" allowOverlap="1" wp14:anchorId="25EEF8AB" wp14:editId="28FE6E14">
          <wp:simplePos x="0" y="0"/>
          <wp:positionH relativeFrom="margin">
            <wp:align>left</wp:align>
          </wp:positionH>
          <wp:positionV relativeFrom="paragraph">
            <wp:posOffset>-20955</wp:posOffset>
          </wp:positionV>
          <wp:extent cx="2152650" cy="534035"/>
          <wp:effectExtent l="0" t="0" r="0" b="0"/>
          <wp:wrapSquare wrapText="bothSides"/>
          <wp:docPr id="129691471" name="Imagen 129691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534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74078"/>
    <w:multiLevelType w:val="hybridMultilevel"/>
    <w:tmpl w:val="B4C2E8F2"/>
    <w:lvl w:ilvl="0" w:tplc="981CD812">
      <w:numFmt w:val="bullet"/>
      <w:lvlText w:val="-"/>
      <w:lvlJc w:val="left"/>
      <w:pPr>
        <w:ind w:left="720" w:hanging="360"/>
      </w:pPr>
      <w:rPr>
        <w:rFonts w:ascii="SanukLF-Light" w:eastAsia="Calibri" w:hAnsi="SanukLF-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9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2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4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5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17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18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19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21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4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784808144">
    <w:abstractNumId w:val="8"/>
  </w:num>
  <w:num w:numId="2" w16cid:durableId="1467356331">
    <w:abstractNumId w:val="8"/>
  </w:num>
  <w:num w:numId="3" w16cid:durableId="687221672">
    <w:abstractNumId w:val="16"/>
  </w:num>
  <w:num w:numId="4" w16cid:durableId="611522342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442727716">
    <w:abstractNumId w:val="10"/>
  </w:num>
  <w:num w:numId="6" w16cid:durableId="1830170423">
    <w:abstractNumId w:val="20"/>
  </w:num>
  <w:num w:numId="7" w16cid:durableId="933131832">
    <w:abstractNumId w:val="1"/>
  </w:num>
  <w:num w:numId="8" w16cid:durableId="584266060">
    <w:abstractNumId w:val="14"/>
  </w:num>
  <w:num w:numId="9" w16cid:durableId="332295767">
    <w:abstractNumId w:val="13"/>
  </w:num>
  <w:num w:numId="10" w16cid:durableId="149055457">
    <w:abstractNumId w:val="27"/>
  </w:num>
  <w:num w:numId="11" w16cid:durableId="1061290037">
    <w:abstractNumId w:val="29"/>
  </w:num>
  <w:num w:numId="12" w16cid:durableId="1205173930">
    <w:abstractNumId w:val="11"/>
  </w:num>
  <w:num w:numId="13" w16cid:durableId="14814101">
    <w:abstractNumId w:val="22"/>
  </w:num>
  <w:num w:numId="14" w16cid:durableId="1108936492">
    <w:abstractNumId w:val="3"/>
  </w:num>
  <w:num w:numId="15" w16cid:durableId="245386821">
    <w:abstractNumId w:val="3"/>
  </w:num>
  <w:num w:numId="16" w16cid:durableId="1584950834">
    <w:abstractNumId w:val="23"/>
  </w:num>
  <w:num w:numId="17" w16cid:durableId="1858033319">
    <w:abstractNumId w:val="4"/>
  </w:num>
  <w:num w:numId="18" w16cid:durableId="747508204">
    <w:abstractNumId w:val="28"/>
  </w:num>
  <w:num w:numId="19" w16cid:durableId="1456950105">
    <w:abstractNumId w:val="21"/>
  </w:num>
  <w:num w:numId="20" w16cid:durableId="1671173210">
    <w:abstractNumId w:val="25"/>
  </w:num>
  <w:num w:numId="21" w16cid:durableId="759378044">
    <w:abstractNumId w:val="7"/>
  </w:num>
  <w:num w:numId="22" w16cid:durableId="111482567">
    <w:abstractNumId w:val="5"/>
  </w:num>
  <w:num w:numId="23" w16cid:durableId="1096558663">
    <w:abstractNumId w:val="12"/>
  </w:num>
  <w:num w:numId="24" w16cid:durableId="1663482">
    <w:abstractNumId w:val="24"/>
  </w:num>
  <w:num w:numId="25" w16cid:durableId="447551895">
    <w:abstractNumId w:val="18"/>
  </w:num>
  <w:num w:numId="26" w16cid:durableId="441220814">
    <w:abstractNumId w:val="17"/>
  </w:num>
  <w:num w:numId="27" w16cid:durableId="1688170321">
    <w:abstractNumId w:val="15"/>
  </w:num>
  <w:num w:numId="28" w16cid:durableId="1460994477">
    <w:abstractNumId w:val="9"/>
  </w:num>
  <w:num w:numId="29" w16cid:durableId="251550372">
    <w:abstractNumId w:val="19"/>
  </w:num>
  <w:num w:numId="30" w16cid:durableId="1462961600">
    <w:abstractNumId w:val="2"/>
  </w:num>
  <w:num w:numId="31" w16cid:durableId="1306741273">
    <w:abstractNumId w:val="26"/>
  </w:num>
  <w:num w:numId="32" w16cid:durableId="1909610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D47"/>
    <w:rsid w:val="00003F20"/>
    <w:rsid w:val="00006F12"/>
    <w:rsid w:val="00016946"/>
    <w:rsid w:val="00017670"/>
    <w:rsid w:val="00021FCA"/>
    <w:rsid w:val="00032A2C"/>
    <w:rsid w:val="00040310"/>
    <w:rsid w:val="0004043A"/>
    <w:rsid w:val="0004572B"/>
    <w:rsid w:val="00053299"/>
    <w:rsid w:val="000623EC"/>
    <w:rsid w:val="000711B0"/>
    <w:rsid w:val="00071E3F"/>
    <w:rsid w:val="00072C72"/>
    <w:rsid w:val="00072DDF"/>
    <w:rsid w:val="00074DEB"/>
    <w:rsid w:val="00075827"/>
    <w:rsid w:val="00075F7B"/>
    <w:rsid w:val="0008102D"/>
    <w:rsid w:val="00081A34"/>
    <w:rsid w:val="000834BE"/>
    <w:rsid w:val="00083F50"/>
    <w:rsid w:val="0009062F"/>
    <w:rsid w:val="000A009A"/>
    <w:rsid w:val="000A0B48"/>
    <w:rsid w:val="000A3033"/>
    <w:rsid w:val="000A3EF1"/>
    <w:rsid w:val="000B48D3"/>
    <w:rsid w:val="000C3773"/>
    <w:rsid w:val="000C7A3A"/>
    <w:rsid w:val="000D1E1C"/>
    <w:rsid w:val="000D52B7"/>
    <w:rsid w:val="000D7164"/>
    <w:rsid w:val="000E0717"/>
    <w:rsid w:val="000E15FD"/>
    <w:rsid w:val="000E3C97"/>
    <w:rsid w:val="000E4705"/>
    <w:rsid w:val="000E5B92"/>
    <w:rsid w:val="000F03B9"/>
    <w:rsid w:val="000F1900"/>
    <w:rsid w:val="000F3C47"/>
    <w:rsid w:val="000F5245"/>
    <w:rsid w:val="00102A6A"/>
    <w:rsid w:val="00110CBD"/>
    <w:rsid w:val="001120FA"/>
    <w:rsid w:val="00114E13"/>
    <w:rsid w:val="00121FB0"/>
    <w:rsid w:val="00131C8F"/>
    <w:rsid w:val="00141BB2"/>
    <w:rsid w:val="00143266"/>
    <w:rsid w:val="00150DCF"/>
    <w:rsid w:val="00157044"/>
    <w:rsid w:val="00157FBA"/>
    <w:rsid w:val="001606C9"/>
    <w:rsid w:val="00161CF7"/>
    <w:rsid w:val="0016271B"/>
    <w:rsid w:val="00170BC3"/>
    <w:rsid w:val="00175331"/>
    <w:rsid w:val="00175A49"/>
    <w:rsid w:val="001837A9"/>
    <w:rsid w:val="00184A18"/>
    <w:rsid w:val="00185D23"/>
    <w:rsid w:val="00187EC0"/>
    <w:rsid w:val="00187F7F"/>
    <w:rsid w:val="00190CCB"/>
    <w:rsid w:val="001A4103"/>
    <w:rsid w:val="001A43C2"/>
    <w:rsid w:val="001A45B5"/>
    <w:rsid w:val="001A50F9"/>
    <w:rsid w:val="001A5258"/>
    <w:rsid w:val="001A55FE"/>
    <w:rsid w:val="001A77A1"/>
    <w:rsid w:val="001A7AD7"/>
    <w:rsid w:val="001B1737"/>
    <w:rsid w:val="001C329C"/>
    <w:rsid w:val="001C519F"/>
    <w:rsid w:val="001C61E6"/>
    <w:rsid w:val="001C6D64"/>
    <w:rsid w:val="001D3B04"/>
    <w:rsid w:val="001D4794"/>
    <w:rsid w:val="001D4EE2"/>
    <w:rsid w:val="001D5C5C"/>
    <w:rsid w:val="001E21E1"/>
    <w:rsid w:val="001E4BC1"/>
    <w:rsid w:val="001F1DFC"/>
    <w:rsid w:val="001F69CB"/>
    <w:rsid w:val="001F6A30"/>
    <w:rsid w:val="001F6B79"/>
    <w:rsid w:val="00207601"/>
    <w:rsid w:val="0021034D"/>
    <w:rsid w:val="00215516"/>
    <w:rsid w:val="00222C60"/>
    <w:rsid w:val="0022636F"/>
    <w:rsid w:val="002316E7"/>
    <w:rsid w:val="002412C7"/>
    <w:rsid w:val="002479D1"/>
    <w:rsid w:val="00257A72"/>
    <w:rsid w:val="002702E7"/>
    <w:rsid w:val="00271CCA"/>
    <w:rsid w:val="002731FE"/>
    <w:rsid w:val="002743F9"/>
    <w:rsid w:val="0027539E"/>
    <w:rsid w:val="00280877"/>
    <w:rsid w:val="002810F0"/>
    <w:rsid w:val="002824CA"/>
    <w:rsid w:val="00282621"/>
    <w:rsid w:val="0028785C"/>
    <w:rsid w:val="00296065"/>
    <w:rsid w:val="002A02FF"/>
    <w:rsid w:val="002A1AE1"/>
    <w:rsid w:val="002A329D"/>
    <w:rsid w:val="002D508B"/>
    <w:rsid w:val="002D5D77"/>
    <w:rsid w:val="002E1F7D"/>
    <w:rsid w:val="002E2D49"/>
    <w:rsid w:val="002E5D32"/>
    <w:rsid w:val="002F2373"/>
    <w:rsid w:val="002F384D"/>
    <w:rsid w:val="003023B2"/>
    <w:rsid w:val="00310275"/>
    <w:rsid w:val="00315E3F"/>
    <w:rsid w:val="00320593"/>
    <w:rsid w:val="00320C10"/>
    <w:rsid w:val="00335E04"/>
    <w:rsid w:val="003364A9"/>
    <w:rsid w:val="00336C9C"/>
    <w:rsid w:val="00337B6D"/>
    <w:rsid w:val="003417D2"/>
    <w:rsid w:val="00346E6C"/>
    <w:rsid w:val="00354E58"/>
    <w:rsid w:val="00354EDC"/>
    <w:rsid w:val="00357251"/>
    <w:rsid w:val="00371747"/>
    <w:rsid w:val="003721F3"/>
    <w:rsid w:val="00376054"/>
    <w:rsid w:val="003823CC"/>
    <w:rsid w:val="00393709"/>
    <w:rsid w:val="003A2E9C"/>
    <w:rsid w:val="003A4526"/>
    <w:rsid w:val="003A7038"/>
    <w:rsid w:val="003B1FB7"/>
    <w:rsid w:val="003B22E6"/>
    <w:rsid w:val="003B4427"/>
    <w:rsid w:val="003B4A09"/>
    <w:rsid w:val="003C0820"/>
    <w:rsid w:val="003C34A7"/>
    <w:rsid w:val="003D2C29"/>
    <w:rsid w:val="003D45DC"/>
    <w:rsid w:val="003D511C"/>
    <w:rsid w:val="003D670A"/>
    <w:rsid w:val="003D795D"/>
    <w:rsid w:val="003E1123"/>
    <w:rsid w:val="003E33A8"/>
    <w:rsid w:val="003E3458"/>
    <w:rsid w:val="003E4AD9"/>
    <w:rsid w:val="003E5BF2"/>
    <w:rsid w:val="003E7CC8"/>
    <w:rsid w:val="003F1CB0"/>
    <w:rsid w:val="003F20DE"/>
    <w:rsid w:val="003F4098"/>
    <w:rsid w:val="003F69CF"/>
    <w:rsid w:val="003F76ED"/>
    <w:rsid w:val="003F7AAE"/>
    <w:rsid w:val="00400B1E"/>
    <w:rsid w:val="004126DB"/>
    <w:rsid w:val="00420C7B"/>
    <w:rsid w:val="00421A20"/>
    <w:rsid w:val="00421BAF"/>
    <w:rsid w:val="00423ECF"/>
    <w:rsid w:val="0042499D"/>
    <w:rsid w:val="004262A8"/>
    <w:rsid w:val="004350CD"/>
    <w:rsid w:val="004351F0"/>
    <w:rsid w:val="00441468"/>
    <w:rsid w:val="00442EFB"/>
    <w:rsid w:val="00444B65"/>
    <w:rsid w:val="004451FE"/>
    <w:rsid w:val="004514A8"/>
    <w:rsid w:val="004576D7"/>
    <w:rsid w:val="00460AEA"/>
    <w:rsid w:val="00464440"/>
    <w:rsid w:val="00465264"/>
    <w:rsid w:val="00465860"/>
    <w:rsid w:val="0046593A"/>
    <w:rsid w:val="00465B3D"/>
    <w:rsid w:val="00466A73"/>
    <w:rsid w:val="00476627"/>
    <w:rsid w:val="00477BAD"/>
    <w:rsid w:val="004869C3"/>
    <w:rsid w:val="004934D0"/>
    <w:rsid w:val="0049382D"/>
    <w:rsid w:val="00497F4E"/>
    <w:rsid w:val="004A1F47"/>
    <w:rsid w:val="004A27E6"/>
    <w:rsid w:val="004A288B"/>
    <w:rsid w:val="004A400E"/>
    <w:rsid w:val="004B26F8"/>
    <w:rsid w:val="004C1212"/>
    <w:rsid w:val="004C2B9F"/>
    <w:rsid w:val="004C3C9C"/>
    <w:rsid w:val="004C53C2"/>
    <w:rsid w:val="004C54D7"/>
    <w:rsid w:val="004C6053"/>
    <w:rsid w:val="004D0C37"/>
    <w:rsid w:val="004D402C"/>
    <w:rsid w:val="004D6CB6"/>
    <w:rsid w:val="004E034D"/>
    <w:rsid w:val="004E115D"/>
    <w:rsid w:val="004E1300"/>
    <w:rsid w:val="004E52E1"/>
    <w:rsid w:val="004E5E66"/>
    <w:rsid w:val="004F2AD8"/>
    <w:rsid w:val="004F59AD"/>
    <w:rsid w:val="004F7030"/>
    <w:rsid w:val="004F78DC"/>
    <w:rsid w:val="005010B7"/>
    <w:rsid w:val="00504BC5"/>
    <w:rsid w:val="00505001"/>
    <w:rsid w:val="00510606"/>
    <w:rsid w:val="00513A4B"/>
    <w:rsid w:val="00514F44"/>
    <w:rsid w:val="00515D5D"/>
    <w:rsid w:val="00524C60"/>
    <w:rsid w:val="00526995"/>
    <w:rsid w:val="005332EF"/>
    <w:rsid w:val="005343A9"/>
    <w:rsid w:val="005343FA"/>
    <w:rsid w:val="00534F0B"/>
    <w:rsid w:val="00542035"/>
    <w:rsid w:val="00546575"/>
    <w:rsid w:val="00547ACC"/>
    <w:rsid w:val="0055158E"/>
    <w:rsid w:val="005519F4"/>
    <w:rsid w:val="00553100"/>
    <w:rsid w:val="00553A9A"/>
    <w:rsid w:val="005547B0"/>
    <w:rsid w:val="00555D05"/>
    <w:rsid w:val="00555F80"/>
    <w:rsid w:val="00556618"/>
    <w:rsid w:val="00556621"/>
    <w:rsid w:val="0056095F"/>
    <w:rsid w:val="00560C9B"/>
    <w:rsid w:val="00566CFD"/>
    <w:rsid w:val="00567849"/>
    <w:rsid w:val="00571875"/>
    <w:rsid w:val="005812A3"/>
    <w:rsid w:val="00587835"/>
    <w:rsid w:val="00592A91"/>
    <w:rsid w:val="0059349D"/>
    <w:rsid w:val="00594BAD"/>
    <w:rsid w:val="0059546B"/>
    <w:rsid w:val="005A1810"/>
    <w:rsid w:val="005A24BD"/>
    <w:rsid w:val="005A37FE"/>
    <w:rsid w:val="005A6A2A"/>
    <w:rsid w:val="005B1175"/>
    <w:rsid w:val="005B11FB"/>
    <w:rsid w:val="005B4AEE"/>
    <w:rsid w:val="005B6D7E"/>
    <w:rsid w:val="005C17A0"/>
    <w:rsid w:val="005C5DCE"/>
    <w:rsid w:val="005D132C"/>
    <w:rsid w:val="005D4F33"/>
    <w:rsid w:val="005D5A1B"/>
    <w:rsid w:val="005E746F"/>
    <w:rsid w:val="005F1530"/>
    <w:rsid w:val="0060295C"/>
    <w:rsid w:val="006047C8"/>
    <w:rsid w:val="00605EE9"/>
    <w:rsid w:val="0060648C"/>
    <w:rsid w:val="006104FC"/>
    <w:rsid w:val="0061262C"/>
    <w:rsid w:val="006235E3"/>
    <w:rsid w:val="00626575"/>
    <w:rsid w:val="006265F8"/>
    <w:rsid w:val="00627F95"/>
    <w:rsid w:val="00635EB1"/>
    <w:rsid w:val="006374DD"/>
    <w:rsid w:val="00637AB6"/>
    <w:rsid w:val="0064102E"/>
    <w:rsid w:val="00642739"/>
    <w:rsid w:val="00642B0E"/>
    <w:rsid w:val="0064323D"/>
    <w:rsid w:val="006440CC"/>
    <w:rsid w:val="00666926"/>
    <w:rsid w:val="00671BCD"/>
    <w:rsid w:val="00675631"/>
    <w:rsid w:val="00675D31"/>
    <w:rsid w:val="00675D59"/>
    <w:rsid w:val="00676924"/>
    <w:rsid w:val="00676C7F"/>
    <w:rsid w:val="00677A19"/>
    <w:rsid w:val="00680D76"/>
    <w:rsid w:val="00683C88"/>
    <w:rsid w:val="00690366"/>
    <w:rsid w:val="006906CB"/>
    <w:rsid w:val="006910E7"/>
    <w:rsid w:val="006A04C7"/>
    <w:rsid w:val="006A0B5B"/>
    <w:rsid w:val="006A31DE"/>
    <w:rsid w:val="006A38CD"/>
    <w:rsid w:val="006A556C"/>
    <w:rsid w:val="006A69C3"/>
    <w:rsid w:val="006A70F5"/>
    <w:rsid w:val="006B0F2A"/>
    <w:rsid w:val="006B2109"/>
    <w:rsid w:val="006B5486"/>
    <w:rsid w:val="006C1332"/>
    <w:rsid w:val="006D0975"/>
    <w:rsid w:val="006D2499"/>
    <w:rsid w:val="006D2E45"/>
    <w:rsid w:val="006D5A8C"/>
    <w:rsid w:val="006E5D74"/>
    <w:rsid w:val="006F22CB"/>
    <w:rsid w:val="006F3B45"/>
    <w:rsid w:val="006F50FB"/>
    <w:rsid w:val="006F73C3"/>
    <w:rsid w:val="007077B7"/>
    <w:rsid w:val="00712E80"/>
    <w:rsid w:val="00712F6B"/>
    <w:rsid w:val="0072074F"/>
    <w:rsid w:val="0072324A"/>
    <w:rsid w:val="00723369"/>
    <w:rsid w:val="00733398"/>
    <w:rsid w:val="00733C09"/>
    <w:rsid w:val="00735151"/>
    <w:rsid w:val="00737C6F"/>
    <w:rsid w:val="007478F3"/>
    <w:rsid w:val="00747D1A"/>
    <w:rsid w:val="00772FF7"/>
    <w:rsid w:val="0077370E"/>
    <w:rsid w:val="0077420C"/>
    <w:rsid w:val="00775E29"/>
    <w:rsid w:val="00780EE9"/>
    <w:rsid w:val="00780FF9"/>
    <w:rsid w:val="00782730"/>
    <w:rsid w:val="007903CC"/>
    <w:rsid w:val="00790CF2"/>
    <w:rsid w:val="00793291"/>
    <w:rsid w:val="00795CC1"/>
    <w:rsid w:val="00796829"/>
    <w:rsid w:val="0079725F"/>
    <w:rsid w:val="007977D0"/>
    <w:rsid w:val="007A2120"/>
    <w:rsid w:val="007A4267"/>
    <w:rsid w:val="007A5BD8"/>
    <w:rsid w:val="007A6308"/>
    <w:rsid w:val="007B2C72"/>
    <w:rsid w:val="007B37CD"/>
    <w:rsid w:val="007C1ECA"/>
    <w:rsid w:val="007C224D"/>
    <w:rsid w:val="007C4227"/>
    <w:rsid w:val="007C787A"/>
    <w:rsid w:val="007D2B1C"/>
    <w:rsid w:val="007D437B"/>
    <w:rsid w:val="007D5A2B"/>
    <w:rsid w:val="007D6265"/>
    <w:rsid w:val="007D63E1"/>
    <w:rsid w:val="007E1207"/>
    <w:rsid w:val="007E78E7"/>
    <w:rsid w:val="007F0DF9"/>
    <w:rsid w:val="007F3019"/>
    <w:rsid w:val="007F3AD5"/>
    <w:rsid w:val="007F54D9"/>
    <w:rsid w:val="007F5B68"/>
    <w:rsid w:val="007F5F04"/>
    <w:rsid w:val="00800769"/>
    <w:rsid w:val="00804885"/>
    <w:rsid w:val="00804E9C"/>
    <w:rsid w:val="00805701"/>
    <w:rsid w:val="00806C4F"/>
    <w:rsid w:val="00806E4F"/>
    <w:rsid w:val="008070A2"/>
    <w:rsid w:val="008073F9"/>
    <w:rsid w:val="00813AF4"/>
    <w:rsid w:val="0081721B"/>
    <w:rsid w:val="008202E6"/>
    <w:rsid w:val="008245EB"/>
    <w:rsid w:val="0082703B"/>
    <w:rsid w:val="00830342"/>
    <w:rsid w:val="0083591B"/>
    <w:rsid w:val="00840C0B"/>
    <w:rsid w:val="00841898"/>
    <w:rsid w:val="00842491"/>
    <w:rsid w:val="00843A92"/>
    <w:rsid w:val="00843AC6"/>
    <w:rsid w:val="00844AF9"/>
    <w:rsid w:val="00844DE8"/>
    <w:rsid w:val="00845C99"/>
    <w:rsid w:val="0084694D"/>
    <w:rsid w:val="008507DD"/>
    <w:rsid w:val="00853739"/>
    <w:rsid w:val="0085558A"/>
    <w:rsid w:val="008600BC"/>
    <w:rsid w:val="0086034E"/>
    <w:rsid w:val="00861387"/>
    <w:rsid w:val="00867A74"/>
    <w:rsid w:val="00873637"/>
    <w:rsid w:val="00874EEA"/>
    <w:rsid w:val="00875269"/>
    <w:rsid w:val="00875818"/>
    <w:rsid w:val="008767B4"/>
    <w:rsid w:val="00882D93"/>
    <w:rsid w:val="00883006"/>
    <w:rsid w:val="00883482"/>
    <w:rsid w:val="00885576"/>
    <w:rsid w:val="00885A49"/>
    <w:rsid w:val="00885E8D"/>
    <w:rsid w:val="0089106A"/>
    <w:rsid w:val="00893DEB"/>
    <w:rsid w:val="008976AC"/>
    <w:rsid w:val="00897B1F"/>
    <w:rsid w:val="008A236A"/>
    <w:rsid w:val="008A2AC2"/>
    <w:rsid w:val="008A5015"/>
    <w:rsid w:val="008A5E06"/>
    <w:rsid w:val="008B12EA"/>
    <w:rsid w:val="008B4B6D"/>
    <w:rsid w:val="008B576B"/>
    <w:rsid w:val="008C1D7B"/>
    <w:rsid w:val="008C2C4E"/>
    <w:rsid w:val="008C467C"/>
    <w:rsid w:val="008C7A6E"/>
    <w:rsid w:val="008D0C91"/>
    <w:rsid w:val="008D156D"/>
    <w:rsid w:val="008D1DB0"/>
    <w:rsid w:val="008D5A64"/>
    <w:rsid w:val="008E4D04"/>
    <w:rsid w:val="008E691B"/>
    <w:rsid w:val="008E728F"/>
    <w:rsid w:val="008E74D0"/>
    <w:rsid w:val="00901992"/>
    <w:rsid w:val="0090337B"/>
    <w:rsid w:val="00903A96"/>
    <w:rsid w:val="00904BAD"/>
    <w:rsid w:val="00906B84"/>
    <w:rsid w:val="009079CC"/>
    <w:rsid w:val="009107D1"/>
    <w:rsid w:val="009131AA"/>
    <w:rsid w:val="009139E2"/>
    <w:rsid w:val="00916EE1"/>
    <w:rsid w:val="0091701D"/>
    <w:rsid w:val="00920C1B"/>
    <w:rsid w:val="009218E8"/>
    <w:rsid w:val="009270AB"/>
    <w:rsid w:val="00936DB7"/>
    <w:rsid w:val="009424C9"/>
    <w:rsid w:val="00942848"/>
    <w:rsid w:val="0095372F"/>
    <w:rsid w:val="00955A32"/>
    <w:rsid w:val="009614CB"/>
    <w:rsid w:val="00961794"/>
    <w:rsid w:val="0096214A"/>
    <w:rsid w:val="00962CC2"/>
    <w:rsid w:val="00964179"/>
    <w:rsid w:val="009658C5"/>
    <w:rsid w:val="00966C56"/>
    <w:rsid w:val="009706B5"/>
    <w:rsid w:val="00977CBA"/>
    <w:rsid w:val="00986F2A"/>
    <w:rsid w:val="009922EA"/>
    <w:rsid w:val="0099737E"/>
    <w:rsid w:val="00997D85"/>
    <w:rsid w:val="009A1EB3"/>
    <w:rsid w:val="009A29F9"/>
    <w:rsid w:val="009A637E"/>
    <w:rsid w:val="009B0AC9"/>
    <w:rsid w:val="009B258F"/>
    <w:rsid w:val="009B3238"/>
    <w:rsid w:val="009C0EFB"/>
    <w:rsid w:val="009C13AD"/>
    <w:rsid w:val="009C6B72"/>
    <w:rsid w:val="009D2100"/>
    <w:rsid w:val="009D3D3B"/>
    <w:rsid w:val="009D5D0B"/>
    <w:rsid w:val="009E1F5B"/>
    <w:rsid w:val="009E52AB"/>
    <w:rsid w:val="009E59F7"/>
    <w:rsid w:val="009E6157"/>
    <w:rsid w:val="009F104F"/>
    <w:rsid w:val="009F253F"/>
    <w:rsid w:val="009F42CF"/>
    <w:rsid w:val="00A046BE"/>
    <w:rsid w:val="00A0542E"/>
    <w:rsid w:val="00A0710D"/>
    <w:rsid w:val="00A14C64"/>
    <w:rsid w:val="00A2180D"/>
    <w:rsid w:val="00A26BC5"/>
    <w:rsid w:val="00A27245"/>
    <w:rsid w:val="00A4243C"/>
    <w:rsid w:val="00A46195"/>
    <w:rsid w:val="00A50B97"/>
    <w:rsid w:val="00A565A8"/>
    <w:rsid w:val="00A6264A"/>
    <w:rsid w:val="00A63573"/>
    <w:rsid w:val="00A64C0D"/>
    <w:rsid w:val="00A83FAF"/>
    <w:rsid w:val="00A845DF"/>
    <w:rsid w:val="00A86ADE"/>
    <w:rsid w:val="00A91B03"/>
    <w:rsid w:val="00A97AF0"/>
    <w:rsid w:val="00AA19D0"/>
    <w:rsid w:val="00AA3B74"/>
    <w:rsid w:val="00AB083E"/>
    <w:rsid w:val="00AB7AEC"/>
    <w:rsid w:val="00AC133D"/>
    <w:rsid w:val="00AD641E"/>
    <w:rsid w:val="00AE0ECC"/>
    <w:rsid w:val="00AE5A8B"/>
    <w:rsid w:val="00AF32B6"/>
    <w:rsid w:val="00AF67AE"/>
    <w:rsid w:val="00AF6DAC"/>
    <w:rsid w:val="00AF705C"/>
    <w:rsid w:val="00B030CF"/>
    <w:rsid w:val="00B06D28"/>
    <w:rsid w:val="00B115EE"/>
    <w:rsid w:val="00B1305B"/>
    <w:rsid w:val="00B14A7C"/>
    <w:rsid w:val="00B17E7D"/>
    <w:rsid w:val="00B25915"/>
    <w:rsid w:val="00B25A6F"/>
    <w:rsid w:val="00B361C1"/>
    <w:rsid w:val="00B36F40"/>
    <w:rsid w:val="00B400E7"/>
    <w:rsid w:val="00B46B50"/>
    <w:rsid w:val="00B50451"/>
    <w:rsid w:val="00B5424A"/>
    <w:rsid w:val="00B54C23"/>
    <w:rsid w:val="00B578B0"/>
    <w:rsid w:val="00B57EF3"/>
    <w:rsid w:val="00B6120E"/>
    <w:rsid w:val="00B65CF5"/>
    <w:rsid w:val="00B73C32"/>
    <w:rsid w:val="00B77189"/>
    <w:rsid w:val="00B83E3B"/>
    <w:rsid w:val="00B85B2F"/>
    <w:rsid w:val="00B8702D"/>
    <w:rsid w:val="00B93695"/>
    <w:rsid w:val="00B9460D"/>
    <w:rsid w:val="00B95AF7"/>
    <w:rsid w:val="00B96A1B"/>
    <w:rsid w:val="00B974F2"/>
    <w:rsid w:val="00BA0905"/>
    <w:rsid w:val="00BA1178"/>
    <w:rsid w:val="00BA1F50"/>
    <w:rsid w:val="00BB237B"/>
    <w:rsid w:val="00BB45C5"/>
    <w:rsid w:val="00BB72D2"/>
    <w:rsid w:val="00BC1723"/>
    <w:rsid w:val="00BC1AB0"/>
    <w:rsid w:val="00BC5135"/>
    <w:rsid w:val="00BC66AE"/>
    <w:rsid w:val="00BC6870"/>
    <w:rsid w:val="00BD32E6"/>
    <w:rsid w:val="00BD4967"/>
    <w:rsid w:val="00BD5494"/>
    <w:rsid w:val="00BD6104"/>
    <w:rsid w:val="00BD692D"/>
    <w:rsid w:val="00BD76D4"/>
    <w:rsid w:val="00BE17FD"/>
    <w:rsid w:val="00BE188F"/>
    <w:rsid w:val="00BE2955"/>
    <w:rsid w:val="00BE4F73"/>
    <w:rsid w:val="00BE4FF5"/>
    <w:rsid w:val="00BE67B1"/>
    <w:rsid w:val="00BF0B9D"/>
    <w:rsid w:val="00BF10A0"/>
    <w:rsid w:val="00BF673C"/>
    <w:rsid w:val="00BF7810"/>
    <w:rsid w:val="00C01FC9"/>
    <w:rsid w:val="00C0774F"/>
    <w:rsid w:val="00C125CD"/>
    <w:rsid w:val="00C12930"/>
    <w:rsid w:val="00C14285"/>
    <w:rsid w:val="00C15C2F"/>
    <w:rsid w:val="00C1731B"/>
    <w:rsid w:val="00C20988"/>
    <w:rsid w:val="00C22796"/>
    <w:rsid w:val="00C24DF6"/>
    <w:rsid w:val="00C27C4F"/>
    <w:rsid w:val="00C3112B"/>
    <w:rsid w:val="00C35979"/>
    <w:rsid w:val="00C6008B"/>
    <w:rsid w:val="00C6029D"/>
    <w:rsid w:val="00C72D8D"/>
    <w:rsid w:val="00C72E24"/>
    <w:rsid w:val="00C7582E"/>
    <w:rsid w:val="00C87631"/>
    <w:rsid w:val="00C935DA"/>
    <w:rsid w:val="00C95C5F"/>
    <w:rsid w:val="00CA08AD"/>
    <w:rsid w:val="00CA1503"/>
    <w:rsid w:val="00CA1666"/>
    <w:rsid w:val="00CA2F1C"/>
    <w:rsid w:val="00CA6A79"/>
    <w:rsid w:val="00CB035D"/>
    <w:rsid w:val="00CB298F"/>
    <w:rsid w:val="00CB64C8"/>
    <w:rsid w:val="00CB6D86"/>
    <w:rsid w:val="00CC5D03"/>
    <w:rsid w:val="00CC6622"/>
    <w:rsid w:val="00CC77CE"/>
    <w:rsid w:val="00CD0A2D"/>
    <w:rsid w:val="00CD0B87"/>
    <w:rsid w:val="00CD2802"/>
    <w:rsid w:val="00CD736B"/>
    <w:rsid w:val="00CE44D1"/>
    <w:rsid w:val="00CE4D4A"/>
    <w:rsid w:val="00CF3C3A"/>
    <w:rsid w:val="00CF607C"/>
    <w:rsid w:val="00D0282C"/>
    <w:rsid w:val="00D05B4B"/>
    <w:rsid w:val="00D0731C"/>
    <w:rsid w:val="00D10B10"/>
    <w:rsid w:val="00D10E30"/>
    <w:rsid w:val="00D12DD3"/>
    <w:rsid w:val="00D1348D"/>
    <w:rsid w:val="00D154A9"/>
    <w:rsid w:val="00D21507"/>
    <w:rsid w:val="00D21F6A"/>
    <w:rsid w:val="00D22857"/>
    <w:rsid w:val="00D24374"/>
    <w:rsid w:val="00D253B6"/>
    <w:rsid w:val="00D45DDA"/>
    <w:rsid w:val="00D501DF"/>
    <w:rsid w:val="00D52993"/>
    <w:rsid w:val="00D571D6"/>
    <w:rsid w:val="00D6054E"/>
    <w:rsid w:val="00D65A18"/>
    <w:rsid w:val="00D67092"/>
    <w:rsid w:val="00D671D9"/>
    <w:rsid w:val="00D6776C"/>
    <w:rsid w:val="00D71C59"/>
    <w:rsid w:val="00D74C40"/>
    <w:rsid w:val="00D74F74"/>
    <w:rsid w:val="00D7648B"/>
    <w:rsid w:val="00D76F6B"/>
    <w:rsid w:val="00D87FEB"/>
    <w:rsid w:val="00D93710"/>
    <w:rsid w:val="00DA0DFB"/>
    <w:rsid w:val="00DA2459"/>
    <w:rsid w:val="00DA35C1"/>
    <w:rsid w:val="00DA3DD2"/>
    <w:rsid w:val="00DA55B6"/>
    <w:rsid w:val="00DA74B9"/>
    <w:rsid w:val="00DB06CF"/>
    <w:rsid w:val="00DB52D1"/>
    <w:rsid w:val="00DB68DC"/>
    <w:rsid w:val="00DD522C"/>
    <w:rsid w:val="00DD7C19"/>
    <w:rsid w:val="00DE1C20"/>
    <w:rsid w:val="00DE2059"/>
    <w:rsid w:val="00DE21B6"/>
    <w:rsid w:val="00DE7A37"/>
    <w:rsid w:val="00DF1189"/>
    <w:rsid w:val="00DF2BF2"/>
    <w:rsid w:val="00DF3E19"/>
    <w:rsid w:val="00DF3E25"/>
    <w:rsid w:val="00E02328"/>
    <w:rsid w:val="00E039BF"/>
    <w:rsid w:val="00E049BC"/>
    <w:rsid w:val="00E0661F"/>
    <w:rsid w:val="00E16576"/>
    <w:rsid w:val="00E17776"/>
    <w:rsid w:val="00E21425"/>
    <w:rsid w:val="00E235CB"/>
    <w:rsid w:val="00E30A8E"/>
    <w:rsid w:val="00E32C52"/>
    <w:rsid w:val="00E34EB1"/>
    <w:rsid w:val="00E3640C"/>
    <w:rsid w:val="00E364AA"/>
    <w:rsid w:val="00E372E1"/>
    <w:rsid w:val="00E533D7"/>
    <w:rsid w:val="00E53760"/>
    <w:rsid w:val="00E64413"/>
    <w:rsid w:val="00E7497B"/>
    <w:rsid w:val="00E752E4"/>
    <w:rsid w:val="00E773A3"/>
    <w:rsid w:val="00E86700"/>
    <w:rsid w:val="00E91564"/>
    <w:rsid w:val="00E96AD0"/>
    <w:rsid w:val="00EA22ED"/>
    <w:rsid w:val="00EA252F"/>
    <w:rsid w:val="00EB624D"/>
    <w:rsid w:val="00EB6321"/>
    <w:rsid w:val="00EC216D"/>
    <w:rsid w:val="00EC2A54"/>
    <w:rsid w:val="00EC6588"/>
    <w:rsid w:val="00ED6F90"/>
    <w:rsid w:val="00ED7BD6"/>
    <w:rsid w:val="00EE35FF"/>
    <w:rsid w:val="00EE4DE8"/>
    <w:rsid w:val="00EF1802"/>
    <w:rsid w:val="00EF2B7A"/>
    <w:rsid w:val="00EF4044"/>
    <w:rsid w:val="00F01CE9"/>
    <w:rsid w:val="00F0514F"/>
    <w:rsid w:val="00F11243"/>
    <w:rsid w:val="00F117E3"/>
    <w:rsid w:val="00F16F82"/>
    <w:rsid w:val="00F2260C"/>
    <w:rsid w:val="00F24D93"/>
    <w:rsid w:val="00F26C9A"/>
    <w:rsid w:val="00F26FE7"/>
    <w:rsid w:val="00F3708F"/>
    <w:rsid w:val="00F37F72"/>
    <w:rsid w:val="00F40FFF"/>
    <w:rsid w:val="00F523DF"/>
    <w:rsid w:val="00F53607"/>
    <w:rsid w:val="00F53EC4"/>
    <w:rsid w:val="00F57807"/>
    <w:rsid w:val="00F603FD"/>
    <w:rsid w:val="00F652B2"/>
    <w:rsid w:val="00F668B2"/>
    <w:rsid w:val="00F71D2D"/>
    <w:rsid w:val="00F75331"/>
    <w:rsid w:val="00F83F56"/>
    <w:rsid w:val="00F84547"/>
    <w:rsid w:val="00F9344B"/>
    <w:rsid w:val="00F93DEB"/>
    <w:rsid w:val="00F952DE"/>
    <w:rsid w:val="00FA018B"/>
    <w:rsid w:val="00FA4ACF"/>
    <w:rsid w:val="00FB22A7"/>
    <w:rsid w:val="00FB7AE4"/>
    <w:rsid w:val="00FC6C0F"/>
    <w:rsid w:val="00FC6E63"/>
    <w:rsid w:val="00FE2BC8"/>
    <w:rsid w:val="00FE3EBB"/>
    <w:rsid w:val="00FE4538"/>
    <w:rsid w:val="00FF4E11"/>
    <w:rsid w:val="00FF4F88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66D2F"/>
  <w15:docId w15:val="{328C0E30-CC76-40B3-8F51-F1A91719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7D0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1606C9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A2AC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F66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4164-DF01-4DFC-A30C-85ACF0CD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74</TotalTime>
  <Pages>4</Pages>
  <Words>1060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creator>Ramón Maroto Aranzabal</dc:creator>
  <cp:lastModifiedBy>Fundación VITAL Fundazioa</cp:lastModifiedBy>
  <cp:revision>10</cp:revision>
  <cp:lastPrinted>2024-07-19T11:07:00Z</cp:lastPrinted>
  <dcterms:created xsi:type="dcterms:W3CDTF">2026-09-01T07:20:00Z</dcterms:created>
  <dcterms:modified xsi:type="dcterms:W3CDTF">2026-09-01T10:42:00Z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