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719" w14:textId="114912EF" w:rsidR="006771A0" w:rsidRDefault="00985514" w:rsidP="003C0AB6">
      <w:pPr>
        <w:pStyle w:val="Cuerpo"/>
        <w:shd w:val="clear" w:color="auto" w:fill="D9D9D9"/>
        <w:tabs>
          <w:tab w:val="left" w:pos="2130"/>
          <w:tab w:val="center" w:pos="4536"/>
        </w:tabs>
        <w:spacing w:after="0"/>
        <w:jc w:val="center"/>
        <w:rPr>
          <w:rStyle w:val="Ninguno"/>
          <w:rFonts w:ascii="Sanuk-Medium" w:eastAsia="Sanuk-Medium" w:hAnsi="Sanuk-Medium" w:cs="Sanuk-Medium"/>
          <w:b/>
          <w:bCs/>
          <w:sz w:val="24"/>
          <w:szCs w:val="24"/>
        </w:rPr>
      </w:pPr>
      <w:r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s-ES_tradnl"/>
        </w:rPr>
        <w:t>nota de prensa</w:t>
      </w:r>
    </w:p>
    <w:p w14:paraId="571C7916" w14:textId="77777777" w:rsidR="006771A0" w:rsidRDefault="006771A0">
      <w:pPr>
        <w:pStyle w:val="Textoindependiente3"/>
        <w:tabs>
          <w:tab w:val="left" w:pos="8566"/>
        </w:tabs>
        <w:spacing w:line="300" w:lineRule="exact"/>
        <w:jc w:val="center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38F10DD3" w14:textId="32456466" w:rsidR="006771A0" w:rsidRPr="00606042" w:rsidRDefault="00985514" w:rsidP="003C0AB6">
      <w:pPr>
        <w:pStyle w:val="Textosinformato"/>
        <w:jc w:val="center"/>
        <w:rPr>
          <w:rStyle w:val="Ninguno"/>
          <w:rFonts w:ascii="Calibri" w:eastAsia="Calibri" w:hAnsi="Calibri" w:cs="Calibri"/>
          <w:spacing w:val="-4"/>
          <w:sz w:val="40"/>
          <w:szCs w:val="40"/>
          <w:lang w:val="es-ES_tradnl"/>
        </w:rPr>
      </w:pPr>
      <w:r w:rsidRPr="00606042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s-ES_tradnl"/>
        </w:rPr>
        <w:t xml:space="preserve">‘Vital por Álava’ </w:t>
      </w:r>
      <w:r w:rsidR="00033F82" w:rsidRPr="00606042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s-ES_tradnl"/>
        </w:rPr>
        <w:t>comienza septiembre con</w:t>
      </w:r>
      <w:r w:rsidR="00033F82" w:rsidRPr="00606042">
        <w:rPr>
          <w:rStyle w:val="Ninguno"/>
          <w:rFonts w:ascii="Sanuk-Medium" w:eastAsia="Sanuk-Medium" w:hAnsi="Sanuk-Medium" w:cs="Sanuk-Medium"/>
          <w:color w:val="003366"/>
          <w:spacing w:val="-4"/>
          <w:sz w:val="40"/>
          <w:szCs w:val="40"/>
          <w:u w:color="003366"/>
          <w:lang w:val="es-ES_tradnl"/>
        </w:rPr>
        <w:t xml:space="preserve"> nueve actuaciones</w:t>
      </w:r>
      <w:r w:rsidR="00BC45DE" w:rsidRPr="00606042">
        <w:rPr>
          <w:rStyle w:val="Ninguno"/>
          <w:rFonts w:ascii="Sanuk-Medium" w:eastAsia="Sanuk-Medium" w:hAnsi="Sanuk-Medium" w:cs="Sanuk-Medium"/>
          <w:color w:val="003366"/>
          <w:spacing w:val="-4"/>
          <w:sz w:val="40"/>
          <w:szCs w:val="40"/>
          <w:u w:color="003366"/>
          <w:lang w:val="es-ES_tradnl"/>
        </w:rPr>
        <w:t xml:space="preserve"> </w:t>
      </w:r>
      <w:r w:rsidR="00922092" w:rsidRPr="00606042">
        <w:rPr>
          <w:rStyle w:val="Ninguno"/>
          <w:rFonts w:ascii="Sanuk-Medium" w:eastAsia="Sanuk-Medium" w:hAnsi="Sanuk-Medium" w:cs="Sanuk-Medium"/>
          <w:color w:val="003366"/>
          <w:spacing w:val="-4"/>
          <w:sz w:val="40"/>
          <w:szCs w:val="40"/>
          <w:u w:color="003366"/>
          <w:lang w:val="es-ES_tradnl"/>
        </w:rPr>
        <w:t>en ocho localidades alavesas</w:t>
      </w:r>
    </w:p>
    <w:p w14:paraId="12AC1D57" w14:textId="77777777" w:rsidR="006771A0" w:rsidRDefault="006771A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94E00F9" w14:textId="25D8AADF" w:rsidR="00B74442" w:rsidRDefault="001A7B36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</w:rPr>
      </w:pPr>
      <w:r w:rsidRPr="003C0AB6">
        <w:rPr>
          <w:rStyle w:val="Ninguno"/>
          <w:rFonts w:ascii="Sanuk-Medium" w:eastAsia="Sanuk-Medium" w:hAnsi="Sanuk-Medium" w:cs="Sanuk-Medium"/>
          <w:color w:val="003366"/>
          <w:u w:color="003366"/>
          <w:lang w:val="es-ES_tradnl" w:eastAsia="es-ES"/>
        </w:rPr>
        <w:t>•</w:t>
      </w:r>
      <w:r w:rsidRPr="009716C2">
        <w:rPr>
          <w:rFonts w:ascii="SanukLF-Light" w:hAnsi="SanukLF-Light" w:cs="Arial"/>
          <w:b/>
          <w:color w:val="C62128"/>
          <w:sz w:val="32"/>
          <w:szCs w:val="32"/>
        </w:rPr>
        <w:t xml:space="preserve"> </w:t>
      </w:r>
      <w:proofErr w:type="spellStart"/>
      <w:r w:rsidR="003F03D7" w:rsidRPr="003F03D7">
        <w:rPr>
          <w:rFonts w:ascii="SanukLF-Light" w:hAnsi="SanukLF-Light" w:cs="Arial"/>
          <w:b/>
        </w:rPr>
        <w:t>Okondo</w:t>
      </w:r>
      <w:proofErr w:type="spellEnd"/>
      <w:r w:rsidR="003F03D7" w:rsidRPr="003F03D7">
        <w:rPr>
          <w:rFonts w:ascii="SanukLF-Light" w:hAnsi="SanukLF-Light" w:cs="Arial"/>
          <w:b/>
        </w:rPr>
        <w:t xml:space="preserve">, Alda, Nanclares de la Oca, </w:t>
      </w:r>
      <w:proofErr w:type="spellStart"/>
      <w:r w:rsidR="003F03D7" w:rsidRPr="003F03D7">
        <w:rPr>
          <w:rFonts w:ascii="SanukLF-Light" w:hAnsi="SanukLF-Light" w:cs="Arial"/>
          <w:b/>
        </w:rPr>
        <w:t>Gorrebusto</w:t>
      </w:r>
      <w:proofErr w:type="spellEnd"/>
      <w:r w:rsidR="003F03D7" w:rsidRPr="003F03D7">
        <w:rPr>
          <w:rFonts w:ascii="SanukLF-Light" w:hAnsi="SanukLF-Light" w:cs="Arial"/>
          <w:b/>
        </w:rPr>
        <w:t xml:space="preserve">, Zambrana, </w:t>
      </w:r>
      <w:proofErr w:type="spellStart"/>
      <w:r w:rsidR="003F03D7" w:rsidRPr="003F03D7">
        <w:rPr>
          <w:rFonts w:ascii="SanukLF-Light" w:hAnsi="SanukLF-Light" w:cs="Arial"/>
          <w:b/>
        </w:rPr>
        <w:t>Puentelarrá</w:t>
      </w:r>
      <w:proofErr w:type="spellEnd"/>
      <w:r w:rsidR="003F03D7" w:rsidRPr="003F03D7">
        <w:rPr>
          <w:rFonts w:ascii="SanukLF-Light" w:hAnsi="SanukLF-Light" w:cs="Arial"/>
          <w:b/>
        </w:rPr>
        <w:t xml:space="preserve">/ </w:t>
      </w:r>
      <w:proofErr w:type="spellStart"/>
      <w:r w:rsidR="003F03D7" w:rsidRPr="003F03D7">
        <w:rPr>
          <w:rFonts w:ascii="SanukLF-Light" w:hAnsi="SanukLF-Light" w:cs="Arial"/>
          <w:b/>
        </w:rPr>
        <w:t>Larrazubi</w:t>
      </w:r>
      <w:proofErr w:type="spellEnd"/>
      <w:r w:rsidR="003F03D7" w:rsidRPr="003F03D7">
        <w:rPr>
          <w:rFonts w:ascii="SanukLF-Light" w:hAnsi="SanukLF-Light" w:cs="Arial"/>
          <w:b/>
        </w:rPr>
        <w:t xml:space="preserve">, </w:t>
      </w:r>
      <w:proofErr w:type="spellStart"/>
      <w:r w:rsidR="003F03D7" w:rsidRPr="003F03D7">
        <w:rPr>
          <w:rFonts w:ascii="SanukLF-Light" w:hAnsi="SanukLF-Light" w:cs="Arial"/>
          <w:b/>
        </w:rPr>
        <w:t>Kripán</w:t>
      </w:r>
      <w:proofErr w:type="spellEnd"/>
      <w:r w:rsidR="003F03D7" w:rsidRPr="003F03D7">
        <w:rPr>
          <w:rFonts w:ascii="SanukLF-Light" w:hAnsi="SanukLF-Light" w:cs="Arial"/>
          <w:b/>
        </w:rPr>
        <w:t xml:space="preserve"> y </w:t>
      </w:r>
      <w:proofErr w:type="spellStart"/>
      <w:r w:rsidR="003F03D7" w:rsidRPr="003F03D7">
        <w:rPr>
          <w:rFonts w:ascii="SanukLF-Light" w:hAnsi="SanukLF-Light" w:cs="Arial"/>
          <w:b/>
        </w:rPr>
        <w:t>Egileta</w:t>
      </w:r>
      <w:proofErr w:type="spellEnd"/>
      <w:r w:rsidR="003F03D7" w:rsidRPr="003F03D7">
        <w:rPr>
          <w:rFonts w:ascii="SanukLF-Light" w:hAnsi="SanukLF-Light" w:cs="Arial"/>
          <w:b/>
        </w:rPr>
        <w:t>, que hace doblete, acogerán espectáculos musicales, teatro, magia y coros durante sábado y domingo</w:t>
      </w:r>
    </w:p>
    <w:p w14:paraId="55556896" w14:textId="77777777" w:rsidR="00D20E14" w:rsidRDefault="00D20E14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</w:rPr>
      </w:pPr>
    </w:p>
    <w:p w14:paraId="06756827" w14:textId="2AB8727C" w:rsidR="00363A98" w:rsidRDefault="00985514" w:rsidP="00A9285D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Vitoria-Gasteiz, </w:t>
      </w:r>
      <w:r w:rsidR="00922092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4 de septiembre de</w:t>
      </w: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202</w:t>
      </w:r>
      <w:r w:rsidR="00F562C0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6</w:t>
      </w: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.-</w:t>
      </w:r>
      <w:r w:rsidR="00DC554D" w:rsidRPr="001E3C4A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, </w:t>
      </w:r>
      <w:r w:rsidR="00AE1475" w:rsidRPr="000B4937">
        <w:rPr>
          <w:rStyle w:val="Ninguno"/>
          <w:rFonts w:ascii="SanukLF-Light" w:hAnsi="SanukLF-Light"/>
          <w:bCs/>
          <w:sz w:val="24"/>
          <w:szCs w:val="24"/>
          <w:lang w:val="es-ES_tradnl"/>
        </w:rPr>
        <w:t>‘</w:t>
      </w:r>
      <w:r w:rsidR="00A5210C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Vital por Álava</w:t>
      </w:r>
      <w:r w:rsidR="00AE1475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’</w:t>
      </w:r>
      <w:r w:rsidR="00A9285D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, </w:t>
      </w:r>
      <w:r w:rsidR="00A9285D" w:rsidRPr="00A9285D">
        <w:rPr>
          <w:rStyle w:val="Ninguno"/>
          <w:rFonts w:ascii="SanukLF-Light" w:hAnsi="SanukLF-Light"/>
          <w:bCs/>
          <w:sz w:val="24"/>
          <w:szCs w:val="24"/>
          <w:lang w:val="es-ES_tradnl"/>
        </w:rPr>
        <w:t>e</w:t>
      </w:r>
      <w:r w:rsidR="001E3C4A" w:rsidRPr="00A9285D">
        <w:rPr>
          <w:rStyle w:val="Ninguno"/>
          <w:rFonts w:ascii="SanukLF-Light" w:hAnsi="SanukLF-Light"/>
          <w:bCs/>
          <w:sz w:val="24"/>
          <w:szCs w:val="24"/>
          <w:lang w:val="es-ES_tradnl"/>
        </w:rPr>
        <w:t>l</w:t>
      </w:r>
      <w:r w:rsidR="000F21DE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 </w:t>
      </w:r>
      <w:r w:rsidR="00AE1475" w:rsidRPr="000B4937">
        <w:rPr>
          <w:rStyle w:val="Ninguno"/>
          <w:rFonts w:ascii="SanukLF-Light" w:hAnsi="SanukLF-Light"/>
          <w:bCs/>
          <w:sz w:val="24"/>
          <w:szCs w:val="24"/>
          <w:lang w:val="es-ES_tradnl"/>
        </w:rPr>
        <w:t>programa de</w:t>
      </w:r>
      <w:r w:rsidR="00AE1475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Fundación Vital </w:t>
      </w:r>
      <w:r w:rsidR="00C45F18" w:rsidRPr="000B4937">
        <w:rPr>
          <w:rStyle w:val="Ninguno"/>
          <w:rFonts w:ascii="SanukLF-Light" w:hAnsi="SanukLF-Light"/>
          <w:sz w:val="24"/>
          <w:szCs w:val="24"/>
          <w:lang w:val="es-ES_tradnl"/>
        </w:rPr>
        <w:t>para</w:t>
      </w:r>
      <w:r w:rsidRPr="000B493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0F21D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que los municipios </w:t>
      </w:r>
      <w:r w:rsidR="00A9285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del Territorio y Treviño </w:t>
      </w:r>
      <w:r w:rsidR="00C931BF">
        <w:rPr>
          <w:rStyle w:val="Ninguno"/>
          <w:rFonts w:ascii="SanukLF-Light" w:hAnsi="SanukLF-Light"/>
          <w:sz w:val="24"/>
          <w:szCs w:val="24"/>
          <w:lang w:val="es-ES_tradnl"/>
        </w:rPr>
        <w:t>disfruten de</w:t>
      </w:r>
      <w:r w:rsidRPr="000B493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iniciativas culturales en verano</w:t>
      </w:r>
      <w:r w:rsidR="00A9285D">
        <w:rPr>
          <w:rStyle w:val="Ninguno"/>
          <w:rFonts w:ascii="SanukLF-Light" w:hAnsi="SanukLF-Light"/>
          <w:sz w:val="24"/>
          <w:szCs w:val="24"/>
          <w:lang w:val="es-ES_tradnl"/>
        </w:rPr>
        <w:t>,</w:t>
      </w:r>
      <w:r w:rsidR="00363A9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922092">
        <w:rPr>
          <w:rStyle w:val="Ninguno"/>
          <w:rFonts w:ascii="SanukLF-Light" w:hAnsi="SanukLF-Light"/>
          <w:sz w:val="24"/>
          <w:szCs w:val="24"/>
          <w:lang w:val="es-ES_tradnl"/>
        </w:rPr>
        <w:t>llega al primer fin de semana de septiembre con una atractiva programación que llevará nueve actuaciones diferentes a ocho localidades alavesas</w:t>
      </w:r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</w:t>
      </w:r>
      <w:proofErr w:type="spellStart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Okondo</w:t>
      </w:r>
      <w:proofErr w:type="spellEnd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Alda, </w:t>
      </w:r>
      <w:r w:rsidR="003F03D7">
        <w:rPr>
          <w:rStyle w:val="Ninguno"/>
          <w:rFonts w:ascii="SanukLF-Light" w:hAnsi="SanukLF-Light"/>
          <w:sz w:val="24"/>
          <w:szCs w:val="24"/>
          <w:lang w:val="es-ES_tradnl"/>
        </w:rPr>
        <w:t>Nanclares de la Oca</w:t>
      </w:r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proofErr w:type="spellStart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Gorrebusto</w:t>
      </w:r>
      <w:proofErr w:type="spellEnd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Zambrana, </w:t>
      </w:r>
      <w:proofErr w:type="spellStart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Puentelarrá</w:t>
      </w:r>
      <w:proofErr w:type="spellEnd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/</w:t>
      </w:r>
      <w:r w:rsidR="00922092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proofErr w:type="spellStart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Larrazubi</w:t>
      </w:r>
      <w:proofErr w:type="spellEnd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proofErr w:type="spellStart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Kripán</w:t>
      </w:r>
      <w:proofErr w:type="spellEnd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y </w:t>
      </w:r>
      <w:proofErr w:type="spellStart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Egileta</w:t>
      </w:r>
      <w:proofErr w:type="spellEnd"/>
      <w:r w:rsidR="000858B7">
        <w:rPr>
          <w:rStyle w:val="Ninguno"/>
          <w:rFonts w:ascii="SanukLF-Light" w:hAnsi="SanukLF-Light"/>
          <w:sz w:val="24"/>
          <w:szCs w:val="24"/>
          <w:lang w:val="es-ES_tradnl"/>
        </w:rPr>
        <w:t>, que hace doblete, acogerán espectáculos musicales, teatro, magia y coros durante sábado y domingo.</w:t>
      </w:r>
    </w:p>
    <w:p w14:paraId="18ED6C4F" w14:textId="77777777" w:rsidR="00AB0313" w:rsidRDefault="00AB0313" w:rsidP="00A9285D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501C2FED" w14:textId="1EB7E624" w:rsidR="000C0BB9" w:rsidRDefault="00B9473D" w:rsidP="000C0BB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Mañana </w:t>
      </w:r>
      <w:r w:rsidRPr="00B9473D">
        <w:rPr>
          <w:rStyle w:val="Ninguno"/>
          <w:rFonts w:ascii="SanukLF-Light" w:hAnsi="SanukLF-Light"/>
          <w:b/>
          <w:sz w:val="24"/>
          <w:szCs w:val="24"/>
          <w:lang w:val="es-ES_tradnl"/>
        </w:rPr>
        <w:t>sábado</w:t>
      </w:r>
      <w:r w:rsidRPr="00412D0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r w:rsidR="00412D07" w:rsidRPr="00412D07">
        <w:rPr>
          <w:rStyle w:val="Ninguno"/>
          <w:rFonts w:ascii="SanukLF-Light" w:hAnsi="SanukLF-Light"/>
          <w:sz w:val="24"/>
          <w:szCs w:val="24"/>
          <w:lang w:val="es-ES_tradnl"/>
        </w:rPr>
        <w:t>la</w:t>
      </w:r>
      <w:r w:rsidR="00AB0313" w:rsidRPr="00412D0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plaza</w:t>
      </w:r>
      <w:r w:rsidR="00AB031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de </w:t>
      </w:r>
      <w:r w:rsidR="00AB0313" w:rsidRPr="005C0CC2">
        <w:rPr>
          <w:rStyle w:val="Ninguno"/>
          <w:rFonts w:ascii="SanukLF-Light" w:hAnsi="SanukLF-Light"/>
          <w:b/>
          <w:sz w:val="24"/>
          <w:szCs w:val="24"/>
          <w:lang w:val="es-ES_tradnl"/>
        </w:rPr>
        <w:t>Alda</w:t>
      </w:r>
      <w:r w:rsidR="00AB031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será escenario, a las 17:30</w:t>
      </w:r>
      <w:r w:rsidR="005C0CC2">
        <w:rPr>
          <w:rStyle w:val="Ninguno"/>
          <w:rFonts w:ascii="SanukLF-Light" w:hAnsi="SanukLF-Light"/>
          <w:sz w:val="24"/>
          <w:szCs w:val="24"/>
          <w:lang w:val="es-ES_tradnl"/>
        </w:rPr>
        <w:t>,</w:t>
      </w:r>
      <w:r w:rsidR="00AB031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de </w:t>
      </w:r>
      <w:r w:rsidR="005C0CC2">
        <w:rPr>
          <w:rStyle w:val="Ninguno"/>
          <w:rFonts w:ascii="SanukLF-Light" w:hAnsi="SanukLF-Light"/>
          <w:sz w:val="24"/>
          <w:szCs w:val="24"/>
          <w:lang w:val="es-ES_tradnl"/>
        </w:rPr>
        <w:t xml:space="preserve">la obra </w:t>
      </w:r>
      <w:r w:rsidR="005C0CC2" w:rsidRPr="005C0CC2">
        <w:rPr>
          <w:rStyle w:val="Ninguno"/>
          <w:rFonts w:ascii="SanukLF-Light" w:hAnsi="SanukLF-Light"/>
          <w:b/>
          <w:sz w:val="24"/>
          <w:szCs w:val="24"/>
          <w:lang w:val="es-ES_tradnl"/>
        </w:rPr>
        <w:t>‘Secretos de un viajero mágico’</w:t>
      </w:r>
      <w:r w:rsidR="00FF57EE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. </w:t>
      </w:r>
      <w:r w:rsidR="00FF57EE" w:rsidRPr="00FF57EE">
        <w:rPr>
          <w:rStyle w:val="Ninguno"/>
          <w:rFonts w:ascii="SanukLF-Light" w:hAnsi="SanukLF-Light"/>
          <w:sz w:val="24"/>
          <w:szCs w:val="24"/>
          <w:lang w:val="es-ES_tradnl"/>
        </w:rPr>
        <w:t>Este espe</w:t>
      </w:r>
      <w:r w:rsidR="005C0CC2" w:rsidRPr="00FF57EE">
        <w:rPr>
          <w:rStyle w:val="Ninguno"/>
          <w:rFonts w:ascii="SanukLF-Light" w:hAnsi="SanukLF-Light"/>
          <w:sz w:val="24"/>
          <w:szCs w:val="24"/>
          <w:lang w:val="es-ES_tradnl"/>
        </w:rPr>
        <w:t>ctáculo</w:t>
      </w:r>
      <w:r w:rsidR="005C0CC2" w:rsidRPr="005C0CC2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de la compañía </w:t>
      </w:r>
      <w:proofErr w:type="spellStart"/>
      <w:r w:rsidR="005C0CC2" w:rsidRPr="005C0CC2">
        <w:rPr>
          <w:rStyle w:val="Ninguno"/>
          <w:rFonts w:ascii="SanukLF-Light" w:hAnsi="SanukLF-Light"/>
          <w:sz w:val="24"/>
          <w:szCs w:val="24"/>
          <w:lang w:val="es-ES_tradnl"/>
        </w:rPr>
        <w:t>Dramagia</w:t>
      </w:r>
      <w:proofErr w:type="spellEnd"/>
      <w:r w:rsidR="00FF57EE">
        <w:rPr>
          <w:rStyle w:val="Ninguno"/>
          <w:rFonts w:ascii="SanukLF-Light" w:hAnsi="SanukLF-Light"/>
          <w:sz w:val="24"/>
          <w:szCs w:val="24"/>
          <w:lang w:val="es-ES_tradnl"/>
        </w:rPr>
        <w:t>,</w:t>
      </w:r>
      <w:r w:rsidR="005C0CC2" w:rsidRPr="005C0CC2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protagonizado por el mago David Blanco</w:t>
      </w:r>
      <w:r w:rsidR="00FF57E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r w:rsidR="005C0CC2" w:rsidRPr="005C0CC2">
        <w:rPr>
          <w:rStyle w:val="Ninguno"/>
          <w:rFonts w:ascii="SanukLF-Light" w:hAnsi="SanukLF-Light"/>
          <w:sz w:val="24"/>
          <w:szCs w:val="24"/>
          <w:lang w:val="es-ES_tradnl"/>
        </w:rPr>
        <w:t>combina magia teatrali</w:t>
      </w:r>
      <w:r w:rsidR="00FF57EE">
        <w:rPr>
          <w:rStyle w:val="Ninguno"/>
          <w:rFonts w:ascii="SanukLF-Light" w:hAnsi="SanukLF-Light"/>
          <w:sz w:val="24"/>
          <w:szCs w:val="24"/>
          <w:lang w:val="es-ES_tradnl"/>
        </w:rPr>
        <w:t>zada, suspense y humor.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442DE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Media hora después (18:00), </w:t>
      </w:r>
      <w:proofErr w:type="spellStart"/>
      <w:r w:rsidR="00442DE3" w:rsidRPr="00FE3274">
        <w:rPr>
          <w:rStyle w:val="Ninguno"/>
          <w:rFonts w:ascii="SanukLF-Light" w:hAnsi="SanukLF-Light"/>
          <w:b/>
          <w:sz w:val="24"/>
          <w:szCs w:val="24"/>
          <w:lang w:val="es-ES_tradnl"/>
        </w:rPr>
        <w:t>Okondo</w:t>
      </w:r>
      <w:proofErr w:type="spellEnd"/>
      <w:r w:rsidR="00442DE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recibirá </w:t>
      </w:r>
      <w:r w:rsidR="00FE3274">
        <w:rPr>
          <w:rStyle w:val="Ninguno"/>
          <w:rFonts w:ascii="SanukLF-Light" w:hAnsi="SanukLF-Light"/>
          <w:sz w:val="24"/>
          <w:szCs w:val="24"/>
          <w:lang w:val="es-ES_tradnl"/>
        </w:rPr>
        <w:t xml:space="preserve">en las piscinas a </w:t>
      </w:r>
      <w:r w:rsidR="00FE3274" w:rsidRPr="00FE3274">
        <w:rPr>
          <w:rStyle w:val="Ninguno"/>
          <w:rFonts w:ascii="SanukLF-Light" w:hAnsi="SanukLF-Light"/>
          <w:b/>
          <w:sz w:val="24"/>
          <w:szCs w:val="24"/>
          <w:lang w:val="es-ES_tradnl"/>
        </w:rPr>
        <w:t>Iñigo Salinero</w:t>
      </w:r>
      <w:r w:rsidR="00FE3274" w:rsidRPr="00FE3274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r w:rsidR="00246199" w:rsidRPr="00FE3274">
        <w:rPr>
          <w:rStyle w:val="Ninguno"/>
          <w:rFonts w:ascii="SanukLF-Light" w:hAnsi="SanukLF-Light"/>
          <w:sz w:val="24"/>
          <w:szCs w:val="24"/>
          <w:lang w:val="es-ES_tradnl"/>
        </w:rPr>
        <w:t xml:space="preserve">cómico </w:t>
      </w:r>
      <w:proofErr w:type="spellStart"/>
      <w:r w:rsidR="00246199" w:rsidRPr="00FE3274">
        <w:rPr>
          <w:rStyle w:val="Ninguno"/>
          <w:rFonts w:ascii="SanukLF-Light" w:hAnsi="SanukLF-Light"/>
          <w:sz w:val="24"/>
          <w:szCs w:val="24"/>
          <w:lang w:val="es-ES_tradnl"/>
        </w:rPr>
        <w:t>gasteiztarra</w:t>
      </w:r>
      <w:proofErr w:type="spellEnd"/>
      <w:r w:rsidR="00246199" w:rsidRPr="00FE3274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conocido por sus papeles en éxitos televisivos como ‘Allí abajo’ y ‘Vaya Semanita’</w:t>
      </w:r>
      <w:r w:rsidR="00246199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Su </w:t>
      </w:r>
      <w:r w:rsidR="00FE3274" w:rsidRPr="00FE3274">
        <w:rPr>
          <w:rStyle w:val="Ninguno"/>
          <w:rFonts w:ascii="SanukLF-Light" w:hAnsi="SanukLF-Light"/>
          <w:sz w:val="24"/>
          <w:szCs w:val="24"/>
          <w:lang w:val="es-ES_tradnl"/>
        </w:rPr>
        <w:t>show</w:t>
      </w:r>
      <w:r w:rsidR="00246199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destaca por su </w:t>
      </w:r>
      <w:r w:rsidR="00FE3274" w:rsidRPr="00FE3274">
        <w:rPr>
          <w:rStyle w:val="Ninguno"/>
          <w:rFonts w:ascii="SanukLF-Light" w:hAnsi="SanukLF-Light"/>
          <w:sz w:val="24"/>
          <w:szCs w:val="24"/>
          <w:lang w:val="es-ES_tradnl"/>
        </w:rPr>
        <w:t>humor absurdo y su asombrosa capacidad de improvisación.</w:t>
      </w:r>
      <w:r w:rsidR="00FF57E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>Y e</w:t>
      </w:r>
      <w:r w:rsidR="00FF57E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n la plaza de </w:t>
      </w:r>
      <w:r w:rsidR="00D20E14">
        <w:rPr>
          <w:rStyle w:val="Ninguno"/>
          <w:rFonts w:ascii="SanukLF-Light" w:hAnsi="SanukLF-Light"/>
          <w:b/>
          <w:sz w:val="24"/>
          <w:szCs w:val="24"/>
          <w:lang w:val="es-ES_tradnl"/>
        </w:rPr>
        <w:t>Nanclares de la Oca</w:t>
      </w:r>
      <w:r w:rsidR="00FF57EE" w:rsidRPr="000C0BB9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, </w:t>
      </w:r>
      <w:r w:rsidR="000C0BB9" w:rsidRPr="000C0BB9">
        <w:rPr>
          <w:rStyle w:val="Ninguno"/>
          <w:rFonts w:ascii="SanukLF-Light" w:hAnsi="SanukLF-Light"/>
          <w:b/>
          <w:sz w:val="24"/>
          <w:szCs w:val="24"/>
          <w:lang w:val="es-ES_tradnl"/>
        </w:rPr>
        <w:t>Nai malabarista</w:t>
      </w:r>
      <w:r w:rsidR="000C0BB9" w:rsidRPr="000C0BB9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propon</w:t>
      </w:r>
      <w:r w:rsidR="00DA5DBC">
        <w:rPr>
          <w:rStyle w:val="Ninguno"/>
          <w:rFonts w:ascii="SanukLF-Light" w:hAnsi="SanukLF-Light"/>
          <w:sz w:val="24"/>
          <w:szCs w:val="24"/>
          <w:lang w:val="es-ES_tradnl"/>
        </w:rPr>
        <w:t>drá</w:t>
      </w:r>
      <w:r w:rsidR="000C0BB9" w:rsidRPr="000C0BB9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un viaje escénico en el que los malabares se convierten en vehículo para contar una historia de aventuras, humor e imaginación. El artista vitoriano Unai Sáenz</w:t>
      </w:r>
      <w:r w:rsidR="00A07A2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0C0BB9" w:rsidRPr="000C0BB9">
        <w:rPr>
          <w:rStyle w:val="Ninguno"/>
          <w:rFonts w:ascii="SanukLF-Light" w:hAnsi="SanukLF-Light"/>
          <w:sz w:val="24"/>
          <w:szCs w:val="24"/>
          <w:lang w:val="es-ES_tradnl"/>
        </w:rPr>
        <w:t>llega con un baúl cargado de sorpresas procedentes de lugares como China, India y África</w:t>
      </w:r>
      <w:r w:rsidR="00A07A2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para plantear </w:t>
      </w:r>
      <w:r w:rsidR="000C0BB9" w:rsidRPr="000C0BB9">
        <w:rPr>
          <w:rStyle w:val="Ninguno"/>
          <w:rFonts w:ascii="SanukLF-Light" w:hAnsi="SanukLF-Light"/>
          <w:sz w:val="24"/>
          <w:szCs w:val="24"/>
          <w:lang w:val="es-ES_tradnl"/>
        </w:rPr>
        <w:t>una reflexión sobre la importancia de encontrar el propio camino y perseguir los sue</w:t>
      </w:r>
      <w:r w:rsidR="00A07A25">
        <w:rPr>
          <w:rStyle w:val="Ninguno"/>
          <w:rFonts w:ascii="SanukLF-Light" w:hAnsi="SanukLF-Light"/>
          <w:sz w:val="24"/>
          <w:szCs w:val="24"/>
          <w:lang w:val="es-ES_tradnl"/>
        </w:rPr>
        <w:t>ños.</w:t>
      </w:r>
    </w:p>
    <w:p w14:paraId="258FA16A" w14:textId="77777777" w:rsidR="00A07A25" w:rsidRDefault="00A07A25" w:rsidP="000C0BB9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2C5C49BA" w14:textId="78089C62" w:rsidR="003F03D7" w:rsidRDefault="00C75928" w:rsidP="003454CF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En </w:t>
      </w:r>
      <w:proofErr w:type="spellStart"/>
      <w:r w:rsidRPr="00C75928">
        <w:rPr>
          <w:rStyle w:val="Ninguno"/>
          <w:rFonts w:ascii="SanukLF-Light" w:hAnsi="SanukLF-Light"/>
          <w:b/>
          <w:sz w:val="24"/>
          <w:szCs w:val="24"/>
          <w:lang w:val="es-ES_tradnl"/>
        </w:rPr>
        <w:t>Gorrebusto</w:t>
      </w:r>
      <w:proofErr w:type="spellEnd"/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r w:rsidRPr="00C75928">
        <w:rPr>
          <w:rStyle w:val="Ninguno"/>
          <w:rFonts w:ascii="SanukLF-Light" w:hAnsi="SanukLF-Light"/>
          <w:b/>
          <w:sz w:val="24"/>
          <w:szCs w:val="24"/>
          <w:lang w:val="es-ES_tradnl"/>
        </w:rPr>
        <w:t>‘Ruta 21’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 actuará a las 19:30 en la Plaza de la Iglesia.</w:t>
      </w:r>
      <w:r w:rsidR="00C634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Sus </w:t>
      </w:r>
      <w:proofErr w:type="spellStart"/>
      <w:r w:rsidRPr="00C75928">
        <w:rPr>
          <w:rStyle w:val="Ninguno"/>
          <w:rFonts w:ascii="SanukLF-Light" w:hAnsi="SanukLF-Light"/>
          <w:sz w:val="24"/>
          <w:szCs w:val="24"/>
          <w:lang w:val="es-ES_tradnl"/>
        </w:rPr>
        <w:t>covers</w:t>
      </w:r>
      <w:proofErr w:type="spellEnd"/>
      <w:r w:rsidRPr="00C7592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rinde</w:t>
      </w:r>
      <w:r w:rsidR="00C63415">
        <w:rPr>
          <w:rStyle w:val="Ninguno"/>
          <w:rFonts w:ascii="SanukLF-Light" w:hAnsi="SanukLF-Light"/>
          <w:sz w:val="24"/>
          <w:szCs w:val="24"/>
          <w:lang w:val="es-ES_tradnl"/>
        </w:rPr>
        <w:t>n</w:t>
      </w:r>
      <w:r w:rsidRPr="00C7592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homenaje a los icónicos éxitos de los años 80 y 90, llevando la nostalgia de esa época a cada concierto</w:t>
      </w:r>
      <w:r w:rsidR="00C634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</w:t>
      </w:r>
      <w:r w:rsidR="003454CF">
        <w:rPr>
          <w:rStyle w:val="Ninguno"/>
          <w:rFonts w:ascii="SanukLF-Light" w:hAnsi="SanukLF-Light"/>
          <w:sz w:val="24"/>
          <w:szCs w:val="24"/>
          <w:lang w:val="es-ES_tradnl"/>
        </w:rPr>
        <w:t xml:space="preserve">Mientras, </w:t>
      </w:r>
      <w:r w:rsidR="00C634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en </w:t>
      </w:r>
      <w:r w:rsidR="00C63415" w:rsidRPr="00F11548">
        <w:rPr>
          <w:rStyle w:val="Ninguno"/>
          <w:rFonts w:ascii="SanukLF-Light" w:hAnsi="SanukLF-Light"/>
          <w:b/>
          <w:sz w:val="24"/>
          <w:szCs w:val="24"/>
          <w:lang w:val="es-ES_tradnl"/>
        </w:rPr>
        <w:t>Zambrana</w:t>
      </w:r>
      <w:r w:rsidR="00C63415">
        <w:rPr>
          <w:rStyle w:val="Ninguno"/>
          <w:rFonts w:ascii="SanukLF-Light" w:hAnsi="SanukLF-Light"/>
          <w:sz w:val="24"/>
          <w:szCs w:val="24"/>
          <w:lang w:val="es-ES_tradnl"/>
        </w:rPr>
        <w:t>, la plaza exterior de la zona deportiva</w:t>
      </w:r>
      <w:r w:rsidR="00F1154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será escenario de </w:t>
      </w:r>
      <w:r w:rsidR="00F11548" w:rsidRPr="00F11548">
        <w:rPr>
          <w:rStyle w:val="Ninguno"/>
          <w:rFonts w:ascii="SanukLF-Light" w:hAnsi="SanukLF-Light"/>
          <w:b/>
          <w:sz w:val="24"/>
          <w:szCs w:val="24"/>
          <w:lang w:val="es-ES_tradnl"/>
        </w:rPr>
        <w:t>‘</w:t>
      </w:r>
      <w:proofErr w:type="spellStart"/>
      <w:r w:rsidR="00F11548" w:rsidRPr="00F11548">
        <w:rPr>
          <w:rStyle w:val="Ninguno"/>
          <w:rFonts w:ascii="SanukLF-Light" w:hAnsi="SanukLF-Light"/>
          <w:b/>
          <w:sz w:val="24"/>
          <w:szCs w:val="24"/>
          <w:lang w:val="es-ES_tradnl"/>
        </w:rPr>
        <w:t>Rockusticos</w:t>
      </w:r>
      <w:proofErr w:type="spellEnd"/>
      <w:r w:rsidR="00F11548" w:rsidRPr="00F11548">
        <w:rPr>
          <w:rStyle w:val="Ninguno"/>
          <w:rFonts w:ascii="SanukLF-Light" w:hAnsi="SanukLF-Light"/>
          <w:b/>
          <w:sz w:val="24"/>
          <w:szCs w:val="24"/>
          <w:lang w:val="es-ES_tradnl"/>
        </w:rPr>
        <w:t>’</w:t>
      </w:r>
      <w:r w:rsidR="003454CF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r w:rsidR="00E86342">
        <w:rPr>
          <w:rStyle w:val="Ninguno"/>
          <w:rFonts w:ascii="SanukLF-Light" w:hAnsi="SanukLF-Light"/>
          <w:sz w:val="24"/>
          <w:szCs w:val="24"/>
          <w:lang w:val="es-ES_tradnl"/>
        </w:rPr>
        <w:t xml:space="preserve">grupo que </w:t>
      </w:r>
      <w:r w:rsidR="00E86342" w:rsidRPr="00E86342">
        <w:rPr>
          <w:rStyle w:val="Ninguno"/>
          <w:rFonts w:ascii="SanukLF-Light" w:hAnsi="SanukLF-Light"/>
          <w:sz w:val="24"/>
          <w:szCs w:val="24"/>
          <w:lang w:val="es-ES_tradnl"/>
        </w:rPr>
        <w:t>revis</w:t>
      </w:r>
      <w:r w:rsidR="00E86342">
        <w:rPr>
          <w:rStyle w:val="Ninguno"/>
          <w:rFonts w:ascii="SanukLF-Light" w:hAnsi="SanukLF-Light"/>
          <w:sz w:val="24"/>
          <w:szCs w:val="24"/>
          <w:lang w:val="es-ES_tradnl"/>
        </w:rPr>
        <w:t xml:space="preserve">a en formato acústico </w:t>
      </w:r>
      <w:r w:rsidR="00E86342" w:rsidRPr="00E86342">
        <w:rPr>
          <w:rStyle w:val="Ninguno"/>
          <w:rFonts w:ascii="SanukLF-Light" w:hAnsi="SanukLF-Light"/>
          <w:sz w:val="24"/>
          <w:szCs w:val="24"/>
          <w:lang w:val="es-ES_tradnl"/>
        </w:rPr>
        <w:t>algunos de los grandes clásicos del rock español de los 90.</w:t>
      </w:r>
      <w:r w:rsidR="00B947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53023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Para cerrar el día </w:t>
      </w:r>
      <w:r w:rsidR="00530233" w:rsidRPr="00530233">
        <w:rPr>
          <w:rStyle w:val="Ninguno"/>
          <w:rFonts w:ascii="SanukLF-Light" w:hAnsi="SanukLF-Light"/>
          <w:b/>
          <w:sz w:val="24"/>
          <w:szCs w:val="24"/>
          <w:lang w:val="es-ES_tradnl"/>
        </w:rPr>
        <w:t>‘Radio Vinilo’</w:t>
      </w:r>
      <w:r w:rsidR="0053023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pondrá música a la medianoche de </w:t>
      </w:r>
      <w:proofErr w:type="spellStart"/>
      <w:r w:rsidR="00530233" w:rsidRPr="00530233">
        <w:rPr>
          <w:rStyle w:val="Ninguno"/>
          <w:rFonts w:ascii="SanukLF-Light" w:hAnsi="SanukLF-Light"/>
          <w:b/>
          <w:sz w:val="24"/>
          <w:szCs w:val="24"/>
          <w:lang w:val="es-ES_tradnl"/>
        </w:rPr>
        <w:t>Egileta</w:t>
      </w:r>
      <w:proofErr w:type="spellEnd"/>
      <w:r w:rsidR="00530233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La plaza de la localidad bailará con las versiones de </w:t>
      </w:r>
      <w:r w:rsidR="00D20E14" w:rsidRPr="00D20E14">
        <w:rPr>
          <w:rStyle w:val="Ninguno"/>
          <w:rFonts w:ascii="SanukLF-Light" w:hAnsi="SanukLF-Light"/>
          <w:sz w:val="24"/>
          <w:szCs w:val="24"/>
          <w:lang w:val="es-ES_tradnl"/>
        </w:rPr>
        <w:t xml:space="preserve">los grandes éxitos del pop y rock de los años 80 y 90. </w:t>
      </w:r>
    </w:p>
    <w:p w14:paraId="6B852F0C" w14:textId="77777777" w:rsidR="003F03D7" w:rsidRDefault="003F03D7" w:rsidP="003454CF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4FFD319B" w14:textId="49345130" w:rsidR="003454CF" w:rsidRDefault="003F03D7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El </w:t>
      </w:r>
      <w:r w:rsidRPr="00B9473D">
        <w:rPr>
          <w:rStyle w:val="Ninguno"/>
          <w:rFonts w:ascii="SanukLF-Light" w:hAnsi="SanukLF-Light"/>
          <w:b/>
          <w:sz w:val="24"/>
          <w:szCs w:val="24"/>
          <w:lang w:val="es-ES_tradnl"/>
        </w:rPr>
        <w:t>domingo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 por la mañana, </w:t>
      </w:r>
      <w:r w:rsidR="00B470C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la </w:t>
      </w:r>
      <w:r w:rsidR="00B470C6" w:rsidRP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>Coral Samaniego</w:t>
      </w:r>
      <w:r w:rsidR="00B470C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actuará, a las 13:00 horas, en la iglesia de </w:t>
      </w:r>
      <w:proofErr w:type="spellStart"/>
      <w:r w:rsidR="00B470C6" w:rsidRP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>Puentelarrá</w:t>
      </w:r>
      <w:proofErr w:type="spellEnd"/>
      <w:r w:rsidR="00B470C6" w:rsidRP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>/</w:t>
      </w:r>
      <w:proofErr w:type="spellStart"/>
      <w:r w:rsidR="00B470C6" w:rsidRP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>Larrazubi</w:t>
      </w:r>
      <w:proofErr w:type="spellEnd"/>
      <w:r w:rsid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. </w:t>
      </w:r>
      <w:r w:rsidR="00B470C6" w:rsidRPr="00B470C6">
        <w:rPr>
          <w:rStyle w:val="Ninguno"/>
          <w:rFonts w:ascii="SanukLF-Light" w:hAnsi="SanukLF-Light"/>
          <w:sz w:val="24"/>
          <w:szCs w:val="24"/>
          <w:lang w:val="es-ES_tradnl"/>
        </w:rPr>
        <w:t>Por la tarde,</w:t>
      </w:r>
      <w:r w:rsid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 </w:t>
      </w:r>
      <w:proofErr w:type="spellStart"/>
      <w:r w:rsid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>Egileta</w:t>
      </w:r>
      <w:proofErr w:type="spellEnd"/>
      <w:r w:rsidR="00B470C6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 </w:t>
      </w:r>
      <w:r w:rsidR="00B470C6" w:rsidRPr="00B470C6">
        <w:rPr>
          <w:rStyle w:val="Ninguno"/>
          <w:rFonts w:ascii="SanukLF-Light" w:hAnsi="SanukLF-Light"/>
          <w:sz w:val="24"/>
          <w:szCs w:val="24"/>
          <w:lang w:val="es-ES_tradnl"/>
        </w:rPr>
        <w:t>continuará s</w:t>
      </w:r>
      <w:r w:rsidR="00B470C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u fin de semana festivo </w:t>
      </w:r>
      <w:r w:rsidR="008879A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 la mano de </w:t>
      </w:r>
      <w:r w:rsidR="008879A7" w:rsidRPr="00CB362B">
        <w:rPr>
          <w:rStyle w:val="Ninguno"/>
          <w:rFonts w:ascii="SanukLF-Light" w:hAnsi="SanukLF-Light"/>
          <w:b/>
          <w:sz w:val="24"/>
          <w:szCs w:val="24"/>
          <w:lang w:val="es-ES_tradnl"/>
        </w:rPr>
        <w:t>Partyman</w:t>
      </w:r>
      <w:r w:rsidR="008879A7" w:rsidRPr="008879A7">
        <w:rPr>
          <w:rStyle w:val="Ninguno"/>
          <w:rFonts w:ascii="SanukLF-Light" w:hAnsi="SanukLF-Light"/>
          <w:sz w:val="24"/>
          <w:szCs w:val="24"/>
          <w:lang w:val="es-ES_tradnl"/>
        </w:rPr>
        <w:t>, nombre artístico del vitoriano Richard Eros Sanz Camarero</w:t>
      </w:r>
      <w:r w:rsidR="008879A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A las 18:30 horas en la plaza, </w:t>
      </w:r>
      <w:r w:rsidR="00CB362B">
        <w:rPr>
          <w:rStyle w:val="Ninguno"/>
          <w:rFonts w:ascii="SanukLF-Light" w:hAnsi="SanukLF-Light"/>
          <w:sz w:val="24"/>
          <w:szCs w:val="24"/>
          <w:lang w:val="es-ES_tradnl"/>
        </w:rPr>
        <w:t>ofrecerá</w:t>
      </w:r>
      <w:r w:rsidR="008879A7" w:rsidRPr="008879A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un espectáculo dirigido especialmente al público infantil y familiar en el que se combinan humor, música, baile</w:t>
      </w:r>
      <w:r w:rsidR="00CB362B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y animación.</w:t>
      </w:r>
    </w:p>
    <w:p w14:paraId="58C3AB4B" w14:textId="77EB9528" w:rsidR="00CB362B" w:rsidRDefault="00CB362B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>
        <w:rPr>
          <w:rStyle w:val="Ninguno"/>
          <w:rFonts w:ascii="SanukLF-Light" w:hAnsi="SanukLF-Light"/>
          <w:sz w:val="24"/>
          <w:szCs w:val="24"/>
          <w:lang w:val="es-ES_tradnl"/>
        </w:rPr>
        <w:lastRenderedPageBreak/>
        <w:t xml:space="preserve">El cierre del fin de semana correrá a cargo de </w:t>
      </w:r>
      <w:r w:rsidRPr="00401B86">
        <w:rPr>
          <w:rStyle w:val="Ninguno"/>
          <w:rFonts w:ascii="SanukLF-Light" w:hAnsi="SanukLF-Light"/>
          <w:b/>
          <w:sz w:val="24"/>
          <w:szCs w:val="24"/>
          <w:lang w:val="es-ES_tradnl"/>
        </w:rPr>
        <w:t>‘Seis en Manila’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 y su </w:t>
      </w:r>
      <w:r w:rsidR="00401B86" w:rsidRPr="00401B86">
        <w:rPr>
          <w:rStyle w:val="Ninguno"/>
          <w:rFonts w:ascii="SanukLF-Light" w:hAnsi="SanukLF-Light"/>
          <w:sz w:val="24"/>
          <w:szCs w:val="24"/>
          <w:lang w:val="es-ES_tradnl"/>
        </w:rPr>
        <w:t>recorrido por algunos de los temas más conocidos del pop y el rock</w:t>
      </w:r>
      <w:r w:rsidR="00401B8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401B86" w:rsidRPr="00401B8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nacional </w:t>
      </w:r>
      <w:r w:rsidR="00401B8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e </w:t>
      </w:r>
      <w:r w:rsidR="00401B86" w:rsidRPr="00401B86">
        <w:rPr>
          <w:rStyle w:val="Ninguno"/>
          <w:rFonts w:ascii="SanukLF-Light" w:hAnsi="SanukLF-Light"/>
          <w:sz w:val="24"/>
          <w:szCs w:val="24"/>
          <w:lang w:val="es-ES_tradnl"/>
        </w:rPr>
        <w:t xml:space="preserve">internacional 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 xml:space="preserve">en la plaza de </w:t>
      </w:r>
      <w:r w:rsidRPr="00401B86">
        <w:rPr>
          <w:rStyle w:val="Ninguno"/>
          <w:rFonts w:ascii="SanukLF-Light" w:hAnsi="SanukLF-Light"/>
          <w:b/>
          <w:sz w:val="24"/>
          <w:szCs w:val="24"/>
          <w:lang w:val="es-ES_tradnl"/>
        </w:rPr>
        <w:t xml:space="preserve">Kripan </w:t>
      </w:r>
      <w:r>
        <w:rPr>
          <w:rStyle w:val="Ninguno"/>
          <w:rFonts w:ascii="SanukLF-Light" w:hAnsi="SanukLF-Light"/>
          <w:sz w:val="24"/>
          <w:szCs w:val="24"/>
          <w:lang w:val="es-ES_tradnl"/>
        </w:rPr>
        <w:t>(20:30 horas)</w:t>
      </w:r>
      <w:r w:rsidR="00401B86">
        <w:rPr>
          <w:rStyle w:val="Ninguno"/>
          <w:rFonts w:ascii="SanukLF-Light" w:hAnsi="SanukLF-Light"/>
          <w:sz w:val="24"/>
          <w:szCs w:val="24"/>
          <w:lang w:val="es-ES_tradnl"/>
        </w:rPr>
        <w:t>.</w:t>
      </w:r>
    </w:p>
    <w:p w14:paraId="7D73EF8C" w14:textId="77777777" w:rsidR="00CB362B" w:rsidRDefault="00CB362B" w:rsidP="00CB362B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39DD10D4" w14:textId="77777777" w:rsidR="00786E1C" w:rsidRDefault="00786E1C" w:rsidP="00786E1C">
      <w:pPr>
        <w:pStyle w:val="Textoindependiente3"/>
        <w:tabs>
          <w:tab w:val="left" w:pos="10161"/>
        </w:tabs>
        <w:spacing w:line="300" w:lineRule="exact"/>
        <w:ind w:right="-1"/>
        <w:rPr>
          <w:rFonts w:ascii="SanukLF-Light" w:eastAsia="Calibri" w:hAnsi="SanukLF-Light" w:cs="Arial"/>
          <w:sz w:val="24"/>
          <w:szCs w:val="24"/>
          <w:lang w:eastAsia="en-US"/>
        </w:rPr>
      </w:pPr>
      <w:r w:rsidRPr="007C2A3B">
        <w:rPr>
          <w:rStyle w:val="Ninguno"/>
          <w:rFonts w:ascii="SanukLF-Light" w:hAnsi="SanukLF-Light"/>
          <w:bCs/>
          <w:sz w:val="24"/>
          <w:szCs w:val="24"/>
        </w:rPr>
        <w:t xml:space="preserve">La XXII edición Vital por Alava llevará este año </w:t>
      </w:r>
      <w:r w:rsidRPr="007C2A3B">
        <w:rPr>
          <w:rFonts w:ascii="SanukLF-Light" w:hAnsi="SanukLF-Light" w:cstheme="minorHAnsi"/>
          <w:sz w:val="24"/>
          <w:szCs w:val="24"/>
        </w:rPr>
        <w:t>103 actividades culturales a</w:t>
      </w:r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 xml:space="preserve"> 68 localidades de 49 municipios alaveses encuadrados en las seis cuadrillas (exceptuando Vitoria-Gasteiz) y tres más en Treviño. Todos ellos podrán disfrutar de 55 conciertos de grupos musicales, 38 representaciones teatrales, 5 recitales corales y 5 exhibiciones de </w:t>
      </w:r>
      <w:proofErr w:type="spellStart"/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>dantzas</w:t>
      </w:r>
      <w:proofErr w:type="spellEnd"/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>, de la mano de artistas locales.</w:t>
      </w:r>
    </w:p>
    <w:p w14:paraId="245424FA" w14:textId="77777777" w:rsidR="003C57C0" w:rsidRPr="0017664A" w:rsidRDefault="003C57C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300" w:lineRule="exact"/>
        <w:jc w:val="both"/>
        <w:rPr>
          <w:rFonts w:ascii="SanukLF-Light" w:hAnsi="SanukLF-Light"/>
        </w:rPr>
      </w:pPr>
    </w:p>
    <w:sectPr w:rsidR="003C57C0" w:rsidRPr="0017664A" w:rsidSect="00FD1A0F">
      <w:headerReference w:type="default" r:id="rId7"/>
      <w:footerReference w:type="default" r:id="rId8"/>
      <w:pgSz w:w="11900" w:h="16840"/>
      <w:pgMar w:top="1701" w:right="1416" w:bottom="1276" w:left="1418" w:header="568" w:footer="6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3AEDF" w14:textId="77777777" w:rsidR="00C2466B" w:rsidRDefault="00C2466B">
      <w:r>
        <w:separator/>
      </w:r>
    </w:p>
  </w:endnote>
  <w:endnote w:type="continuationSeparator" w:id="0">
    <w:p w14:paraId="1BA072C0" w14:textId="77777777" w:rsidR="00C2466B" w:rsidRDefault="00C2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96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AE9B0BB" wp14:editId="622DCD00">
          <wp:extent cx="5742305" cy="50800"/>
          <wp:effectExtent l="0" t="0" r="0" b="0"/>
          <wp:docPr id="730933468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1D9AC71D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</w:p>
  <w:p w14:paraId="55D55AD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center"/>
      <w:rPr>
        <w:rStyle w:val="Ninguno"/>
        <w:rFonts w:ascii="Calibri" w:eastAsia="Calibri" w:hAnsi="Calibri" w:cs="Calibri"/>
        <w:color w:val="002060"/>
        <w:u w:color="002060"/>
      </w:rPr>
    </w:pPr>
    <w:r>
      <w:rPr>
        <w:rStyle w:val="Ninguno"/>
        <w:rFonts w:ascii="Calibri" w:hAnsi="Calibri"/>
        <w:b/>
        <w:bCs/>
      </w:rPr>
      <w:t xml:space="preserve">Fundación Vital | </w:t>
    </w:r>
    <w:r>
      <w:rPr>
        <w:rStyle w:val="Ninguno"/>
        <w:rFonts w:ascii="Calibri" w:hAnsi="Calibri"/>
      </w:rPr>
      <w:t>Comunicación</w:t>
    </w:r>
    <w:r>
      <w:rPr>
        <w:rStyle w:val="Ninguno"/>
        <w:rFonts w:ascii="Calibri" w:hAnsi="Calibri"/>
        <w:sz w:val="12"/>
        <w:szCs w:val="12"/>
      </w:rPr>
      <w:t xml:space="preserve">      </w:t>
    </w:r>
    <w:r>
      <w:rPr>
        <w:rStyle w:val="Ninguno"/>
        <w:rFonts w:ascii="Calibri" w:hAnsi="Calibri"/>
        <w:lang w:val="es-ES_tradnl"/>
      </w:rPr>
      <w:t xml:space="preserve">945 064 354 / 636 617 821    </w:t>
    </w:r>
    <w:hyperlink r:id="rId2" w:history="1">
      <w:r>
        <w:rPr>
          <w:rStyle w:val="Hyperlink0"/>
        </w:rPr>
        <w:t>comunicacion@fundacionvital.eus</w:t>
      </w:r>
    </w:hyperlink>
    <w:r>
      <w:rPr>
        <w:rStyle w:val="Enlace"/>
        <w:rFonts w:ascii="Calibri" w:hAnsi="Calibri"/>
        <w:color w:val="000000"/>
        <w:u w:val="none" w:color="000000"/>
      </w:rPr>
      <w:t xml:space="preserve">     </w:t>
    </w:r>
    <w:r>
      <w:rPr>
        <w:rStyle w:val="Hyperlink0"/>
      </w:rPr>
      <w:t>www.fundacionvital.eus</w:t>
    </w:r>
  </w:p>
  <w:p w14:paraId="750A792A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color w:val="002060"/>
        <w:u w:color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F70D4" w14:textId="77777777" w:rsidR="00C2466B" w:rsidRDefault="00C2466B">
      <w:r>
        <w:separator/>
      </w:r>
    </w:p>
  </w:footnote>
  <w:footnote w:type="continuationSeparator" w:id="0">
    <w:p w14:paraId="415142CD" w14:textId="77777777" w:rsidR="00C2466B" w:rsidRDefault="00C2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277" w14:textId="48EED76F" w:rsidR="006771A0" w:rsidRDefault="00985514">
    <w:pPr>
      <w:pStyle w:val="Encabezado"/>
      <w:ind w:left="5664"/>
      <w:jc w:val="center"/>
    </w:pPr>
    <w:r>
      <w:rPr>
        <w:rStyle w:val="Ninguno"/>
      </w:rPr>
      <w:t xml:space="preserve">         </w:t>
    </w:r>
    <w:r w:rsidR="004F31CA">
      <w:rPr>
        <w:rStyle w:val="Ninguno"/>
        <w:noProof/>
        <w:lang w:val="es-ES"/>
      </w:rPr>
      <w:drawing>
        <wp:inline distT="0" distB="0" distL="0" distR="0" wp14:anchorId="3B34069E" wp14:editId="1C28165E">
          <wp:extent cx="1718945" cy="542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556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A0"/>
    <w:rsid w:val="0000238D"/>
    <w:rsid w:val="00013083"/>
    <w:rsid w:val="000130B9"/>
    <w:rsid w:val="00033F82"/>
    <w:rsid w:val="00043C17"/>
    <w:rsid w:val="0004564D"/>
    <w:rsid w:val="00050D84"/>
    <w:rsid w:val="000540CD"/>
    <w:rsid w:val="00065F61"/>
    <w:rsid w:val="00066C80"/>
    <w:rsid w:val="000774A2"/>
    <w:rsid w:val="00082346"/>
    <w:rsid w:val="000858B7"/>
    <w:rsid w:val="00086BE8"/>
    <w:rsid w:val="000B4937"/>
    <w:rsid w:val="000B49A0"/>
    <w:rsid w:val="000B547A"/>
    <w:rsid w:val="000C0BB9"/>
    <w:rsid w:val="000C6C4B"/>
    <w:rsid w:val="000D16AD"/>
    <w:rsid w:val="000E4CC9"/>
    <w:rsid w:val="000F21DE"/>
    <w:rsid w:val="00111B72"/>
    <w:rsid w:val="00123E55"/>
    <w:rsid w:val="001256D4"/>
    <w:rsid w:val="0017664A"/>
    <w:rsid w:val="00176A88"/>
    <w:rsid w:val="00183169"/>
    <w:rsid w:val="00185762"/>
    <w:rsid w:val="00185FD0"/>
    <w:rsid w:val="001A198B"/>
    <w:rsid w:val="001A7B36"/>
    <w:rsid w:val="001D1BC5"/>
    <w:rsid w:val="001E3C4A"/>
    <w:rsid w:val="001F36FC"/>
    <w:rsid w:val="002016A6"/>
    <w:rsid w:val="00203932"/>
    <w:rsid w:val="002211F2"/>
    <w:rsid w:val="002418F5"/>
    <w:rsid w:val="00246199"/>
    <w:rsid w:val="00252FC7"/>
    <w:rsid w:val="0025551B"/>
    <w:rsid w:val="002661CE"/>
    <w:rsid w:val="002812A0"/>
    <w:rsid w:val="00284061"/>
    <w:rsid w:val="00284476"/>
    <w:rsid w:val="002B591A"/>
    <w:rsid w:val="002B5E55"/>
    <w:rsid w:val="002C0331"/>
    <w:rsid w:val="002C103D"/>
    <w:rsid w:val="002C5062"/>
    <w:rsid w:val="002D4DBC"/>
    <w:rsid w:val="00310624"/>
    <w:rsid w:val="00312C5D"/>
    <w:rsid w:val="00322D00"/>
    <w:rsid w:val="003454CF"/>
    <w:rsid w:val="003472E7"/>
    <w:rsid w:val="00360C16"/>
    <w:rsid w:val="00363A98"/>
    <w:rsid w:val="00390F1B"/>
    <w:rsid w:val="003B73B2"/>
    <w:rsid w:val="003C0AB6"/>
    <w:rsid w:val="003C57C0"/>
    <w:rsid w:val="003F03D7"/>
    <w:rsid w:val="00401B86"/>
    <w:rsid w:val="004063E3"/>
    <w:rsid w:val="0041181A"/>
    <w:rsid w:val="00412D07"/>
    <w:rsid w:val="00442DE3"/>
    <w:rsid w:val="00462C93"/>
    <w:rsid w:val="00463D8E"/>
    <w:rsid w:val="004767EB"/>
    <w:rsid w:val="004B09CC"/>
    <w:rsid w:val="004D1D17"/>
    <w:rsid w:val="004E14BE"/>
    <w:rsid w:val="004F31CA"/>
    <w:rsid w:val="004F4E70"/>
    <w:rsid w:val="0052223B"/>
    <w:rsid w:val="00524CB5"/>
    <w:rsid w:val="00530233"/>
    <w:rsid w:val="00533C2C"/>
    <w:rsid w:val="0053508A"/>
    <w:rsid w:val="00541A86"/>
    <w:rsid w:val="00555D00"/>
    <w:rsid w:val="0057034E"/>
    <w:rsid w:val="005B0558"/>
    <w:rsid w:val="005C0CC2"/>
    <w:rsid w:val="005C3658"/>
    <w:rsid w:val="005C73FF"/>
    <w:rsid w:val="005D483A"/>
    <w:rsid w:val="005D645A"/>
    <w:rsid w:val="005D6D71"/>
    <w:rsid w:val="005E747C"/>
    <w:rsid w:val="00600D1D"/>
    <w:rsid w:val="00606042"/>
    <w:rsid w:val="00624105"/>
    <w:rsid w:val="00625380"/>
    <w:rsid w:val="00671A96"/>
    <w:rsid w:val="006771A0"/>
    <w:rsid w:val="00686DDD"/>
    <w:rsid w:val="0069649A"/>
    <w:rsid w:val="006A7128"/>
    <w:rsid w:val="006B080B"/>
    <w:rsid w:val="006B6442"/>
    <w:rsid w:val="006C0DC0"/>
    <w:rsid w:val="006C64FF"/>
    <w:rsid w:val="006C7F98"/>
    <w:rsid w:val="006E0257"/>
    <w:rsid w:val="006F295A"/>
    <w:rsid w:val="006F418A"/>
    <w:rsid w:val="00716823"/>
    <w:rsid w:val="007261E4"/>
    <w:rsid w:val="00726AB5"/>
    <w:rsid w:val="00734531"/>
    <w:rsid w:val="00736FD1"/>
    <w:rsid w:val="00737D4F"/>
    <w:rsid w:val="0075142C"/>
    <w:rsid w:val="00786E1C"/>
    <w:rsid w:val="00791AB9"/>
    <w:rsid w:val="007B3CA6"/>
    <w:rsid w:val="007C5FCD"/>
    <w:rsid w:val="007F35DE"/>
    <w:rsid w:val="007F4981"/>
    <w:rsid w:val="00810EB1"/>
    <w:rsid w:val="008279A8"/>
    <w:rsid w:val="0083119B"/>
    <w:rsid w:val="00833243"/>
    <w:rsid w:val="00856796"/>
    <w:rsid w:val="00886CEA"/>
    <w:rsid w:val="008879A7"/>
    <w:rsid w:val="008D6F2B"/>
    <w:rsid w:val="0091188F"/>
    <w:rsid w:val="00911FEB"/>
    <w:rsid w:val="009146AD"/>
    <w:rsid w:val="00921410"/>
    <w:rsid w:val="00922092"/>
    <w:rsid w:val="009259B8"/>
    <w:rsid w:val="00926044"/>
    <w:rsid w:val="0096537A"/>
    <w:rsid w:val="0098323D"/>
    <w:rsid w:val="009833B3"/>
    <w:rsid w:val="0098433C"/>
    <w:rsid w:val="00985514"/>
    <w:rsid w:val="00985E3D"/>
    <w:rsid w:val="009931EF"/>
    <w:rsid w:val="009B5574"/>
    <w:rsid w:val="009C07A8"/>
    <w:rsid w:val="00A07A25"/>
    <w:rsid w:val="00A10FE6"/>
    <w:rsid w:val="00A116EC"/>
    <w:rsid w:val="00A20720"/>
    <w:rsid w:val="00A221D7"/>
    <w:rsid w:val="00A4103E"/>
    <w:rsid w:val="00A5210C"/>
    <w:rsid w:val="00A6302B"/>
    <w:rsid w:val="00A7324C"/>
    <w:rsid w:val="00A76DFB"/>
    <w:rsid w:val="00A9285D"/>
    <w:rsid w:val="00A9506C"/>
    <w:rsid w:val="00AA2E1D"/>
    <w:rsid w:val="00AA5F32"/>
    <w:rsid w:val="00AB0313"/>
    <w:rsid w:val="00AD028B"/>
    <w:rsid w:val="00AD6E2F"/>
    <w:rsid w:val="00AE1475"/>
    <w:rsid w:val="00AF1EBE"/>
    <w:rsid w:val="00B03E45"/>
    <w:rsid w:val="00B07C5F"/>
    <w:rsid w:val="00B274F5"/>
    <w:rsid w:val="00B40C39"/>
    <w:rsid w:val="00B4701E"/>
    <w:rsid w:val="00B470C6"/>
    <w:rsid w:val="00B66A0E"/>
    <w:rsid w:val="00B66E1C"/>
    <w:rsid w:val="00B711D8"/>
    <w:rsid w:val="00B74442"/>
    <w:rsid w:val="00B81616"/>
    <w:rsid w:val="00B84BE6"/>
    <w:rsid w:val="00B9473D"/>
    <w:rsid w:val="00BA5EBD"/>
    <w:rsid w:val="00BB3470"/>
    <w:rsid w:val="00BC45DE"/>
    <w:rsid w:val="00BC467D"/>
    <w:rsid w:val="00BE016F"/>
    <w:rsid w:val="00C20294"/>
    <w:rsid w:val="00C2466B"/>
    <w:rsid w:val="00C3488C"/>
    <w:rsid w:val="00C374DC"/>
    <w:rsid w:val="00C45F18"/>
    <w:rsid w:val="00C63415"/>
    <w:rsid w:val="00C74E67"/>
    <w:rsid w:val="00C75928"/>
    <w:rsid w:val="00C931BF"/>
    <w:rsid w:val="00CB03AE"/>
    <w:rsid w:val="00CB362B"/>
    <w:rsid w:val="00CB702F"/>
    <w:rsid w:val="00CC7C6D"/>
    <w:rsid w:val="00D0282C"/>
    <w:rsid w:val="00D03C7E"/>
    <w:rsid w:val="00D20E14"/>
    <w:rsid w:val="00D22891"/>
    <w:rsid w:val="00D3349B"/>
    <w:rsid w:val="00D456F5"/>
    <w:rsid w:val="00D46A45"/>
    <w:rsid w:val="00D54E14"/>
    <w:rsid w:val="00D6563B"/>
    <w:rsid w:val="00DA4E15"/>
    <w:rsid w:val="00DA5DBC"/>
    <w:rsid w:val="00DC554D"/>
    <w:rsid w:val="00DC7378"/>
    <w:rsid w:val="00DE58DD"/>
    <w:rsid w:val="00E1517B"/>
    <w:rsid w:val="00E322A1"/>
    <w:rsid w:val="00E403CD"/>
    <w:rsid w:val="00E4564A"/>
    <w:rsid w:val="00E6586F"/>
    <w:rsid w:val="00E76AF1"/>
    <w:rsid w:val="00E86342"/>
    <w:rsid w:val="00E93D4B"/>
    <w:rsid w:val="00E96C41"/>
    <w:rsid w:val="00EA1056"/>
    <w:rsid w:val="00EA7D9C"/>
    <w:rsid w:val="00ED0972"/>
    <w:rsid w:val="00EF7819"/>
    <w:rsid w:val="00F11548"/>
    <w:rsid w:val="00F13C84"/>
    <w:rsid w:val="00F1669D"/>
    <w:rsid w:val="00F30A64"/>
    <w:rsid w:val="00F329C8"/>
    <w:rsid w:val="00F562C0"/>
    <w:rsid w:val="00F63236"/>
    <w:rsid w:val="00F746FC"/>
    <w:rsid w:val="00F800F7"/>
    <w:rsid w:val="00F93872"/>
    <w:rsid w:val="00F95303"/>
    <w:rsid w:val="00F9562E"/>
    <w:rsid w:val="00FB7263"/>
    <w:rsid w:val="00FD1A0F"/>
    <w:rsid w:val="00FE3274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60CDC5"/>
  <w15:docId w15:val="{7D9C9AE6-148C-4196-810E-784E6BC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independiente3">
    <w:name w:val="Body Text 3"/>
    <w:pPr>
      <w:jc w:val="both"/>
    </w:pPr>
    <w:rPr>
      <w:rFonts w:ascii="Courier New" w:eastAsia="Courier New" w:hAnsi="Courier New" w:cs="Courier New"/>
      <w:color w:val="000000"/>
      <w:sz w:val="30"/>
      <w:szCs w:val="30"/>
      <w:u w:color="000000"/>
      <w:lang w:val="es-ES_tradnl"/>
    </w:rPr>
  </w:style>
  <w:style w:type="paragraph" w:styleId="Textosinformato">
    <w:name w:val="Plain Text"/>
    <w:link w:val="TextosinformatoCar"/>
    <w:uiPriority w:val="99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7664A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EA7D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00" w:lineRule="auto"/>
      <w:ind w:left="720"/>
      <w:contextualSpacing/>
      <w:jc w:val="both"/>
    </w:pPr>
    <w:rPr>
      <w:rFonts w:ascii="Trebuchet MS" w:eastAsia="Times New Roman" w:hAnsi="Trebuchet MS"/>
      <w:color w:val="000000"/>
      <w:sz w:val="20"/>
      <w:szCs w:val="20"/>
      <w:bdr w:val="none" w:sz="0" w:space="0" w:color="auto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0A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AB6"/>
    <w:rPr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BA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C73FF"/>
    <w:rPr>
      <w:i/>
      <w:iCs/>
    </w:rPr>
  </w:style>
  <w:style w:type="paragraph" w:customStyle="1" w:styleId="font8">
    <w:name w:val="font_8"/>
    <w:basedOn w:val="Normal"/>
    <w:rsid w:val="000D16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wixui-rich-texttext">
    <w:name w:val="wixui-rich-text__text"/>
    <w:basedOn w:val="Fuentedeprrafopredeter"/>
    <w:rsid w:val="000D16AD"/>
  </w:style>
  <w:style w:type="paragraph" w:customStyle="1" w:styleId="isselectedend">
    <w:name w:val="isselectedend"/>
    <w:basedOn w:val="Normal"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401B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01B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Virginia Adarraga</cp:lastModifiedBy>
  <cp:revision>3</cp:revision>
  <dcterms:created xsi:type="dcterms:W3CDTF">2026-09-01T11:33:00Z</dcterms:created>
  <dcterms:modified xsi:type="dcterms:W3CDTF">2026-09-01T12:22:00Z</dcterms:modified>
</cp:coreProperties>
</file>