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F719" w14:textId="114912EF" w:rsidR="006771A0" w:rsidRDefault="00985514" w:rsidP="003C0AB6">
      <w:pPr>
        <w:pStyle w:val="Cuerpo"/>
        <w:shd w:val="clear" w:color="auto" w:fill="D9D9D9"/>
        <w:tabs>
          <w:tab w:val="left" w:pos="2130"/>
          <w:tab w:val="center" w:pos="4536"/>
        </w:tabs>
        <w:spacing w:after="0"/>
        <w:jc w:val="center"/>
        <w:rPr>
          <w:rStyle w:val="Ninguno"/>
          <w:rFonts w:ascii="Sanuk-Medium" w:eastAsia="Sanuk-Medium" w:hAnsi="Sanuk-Medium" w:cs="Sanuk-Medium"/>
          <w:b/>
          <w:bCs/>
          <w:sz w:val="24"/>
          <w:szCs w:val="24"/>
        </w:rPr>
      </w:pPr>
      <w:r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s-ES_tradnl"/>
        </w:rPr>
        <w:t>nota de prensa</w:t>
      </w:r>
    </w:p>
    <w:p w14:paraId="571C7916" w14:textId="77777777" w:rsidR="006771A0" w:rsidRDefault="006771A0">
      <w:pPr>
        <w:pStyle w:val="Textoindependiente3"/>
        <w:tabs>
          <w:tab w:val="left" w:pos="8566"/>
        </w:tabs>
        <w:spacing w:line="300" w:lineRule="exact"/>
        <w:jc w:val="center"/>
        <w:rPr>
          <w:rStyle w:val="Ninguno"/>
          <w:rFonts w:ascii="Arial" w:eastAsia="Arial" w:hAnsi="Arial" w:cs="Arial"/>
          <w:b/>
          <w:bCs/>
          <w:sz w:val="24"/>
          <w:szCs w:val="24"/>
        </w:rPr>
      </w:pPr>
    </w:p>
    <w:p w14:paraId="38F10DD3" w14:textId="5249D99B" w:rsidR="006771A0" w:rsidRPr="00905A79" w:rsidRDefault="00307536" w:rsidP="00513159">
      <w:pPr>
        <w:pStyle w:val="Textosinformato"/>
        <w:spacing w:line="276" w:lineRule="auto"/>
        <w:ind w:right="-148"/>
        <w:jc w:val="center"/>
        <w:rPr>
          <w:rStyle w:val="Ninguno"/>
          <w:rFonts w:ascii="Calibri" w:eastAsia="Calibri" w:hAnsi="Calibri" w:cs="Calibri"/>
          <w:spacing w:val="-4"/>
          <w:sz w:val="44"/>
          <w:szCs w:val="44"/>
          <w:lang w:val="es-ES_tradnl"/>
        </w:rPr>
      </w:pPr>
      <w:r w:rsidRPr="00905A79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 xml:space="preserve"> </w:t>
      </w:r>
      <w:r w:rsidR="00985514" w:rsidRPr="00905A79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 xml:space="preserve">‘Vital por </w:t>
      </w:r>
      <w:r w:rsidR="00985514" w:rsidRPr="001545D1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 xml:space="preserve">Álava’ </w:t>
      </w:r>
      <w:r w:rsidR="006507D9" w:rsidRPr="001545D1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 xml:space="preserve">cierra su temporada </w:t>
      </w:r>
      <w:r w:rsidR="00672EEE" w:rsidRPr="001545D1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>con</w:t>
      </w:r>
      <w:r w:rsidR="00672EEE" w:rsidRPr="00905A79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 xml:space="preserve"> músic</w:t>
      </w:r>
      <w:r w:rsidR="00365062" w:rsidRPr="00905A79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>a</w:t>
      </w:r>
      <w:r w:rsidR="00672EEE" w:rsidRPr="00905A79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 xml:space="preserve">, teatro y danzas en </w:t>
      </w:r>
      <w:r w:rsidR="00672EEE" w:rsidRPr="006507D9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>c</w:t>
      </w:r>
      <w:r w:rsidR="009718EC" w:rsidRPr="006507D9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>uatro</w:t>
      </w:r>
      <w:r w:rsidR="00672EEE" w:rsidRPr="00905A79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s-ES_tradnl"/>
        </w:rPr>
        <w:t xml:space="preserve"> localidades</w:t>
      </w:r>
    </w:p>
    <w:p w14:paraId="12AC1D57" w14:textId="77777777" w:rsidR="006771A0" w:rsidRDefault="006771A0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29F6100D" w14:textId="44ECE878" w:rsidR="00792F76" w:rsidRPr="00792F76" w:rsidRDefault="001A7B36" w:rsidP="00792F76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</w:rPr>
      </w:pPr>
      <w:r w:rsidRPr="003C0AB6">
        <w:rPr>
          <w:rStyle w:val="Ninguno"/>
          <w:rFonts w:ascii="Sanuk-Medium" w:eastAsia="Sanuk-Medium" w:hAnsi="Sanuk-Medium" w:cs="Sanuk-Medium"/>
          <w:color w:val="003366"/>
          <w:u w:color="003366"/>
          <w:lang w:val="es-ES_tradnl" w:eastAsia="es-ES"/>
        </w:rPr>
        <w:t>•</w:t>
      </w:r>
      <w:r w:rsidRPr="009716C2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r w:rsidR="00DE0F31">
        <w:rPr>
          <w:rFonts w:ascii="SanukLF-Light" w:hAnsi="SanukLF-Light" w:cs="Arial"/>
          <w:b/>
        </w:rPr>
        <w:t xml:space="preserve">Desde mañana hasta el domingo </w:t>
      </w:r>
      <w:r w:rsidR="00E0700E">
        <w:rPr>
          <w:rFonts w:ascii="SanukLF-Light" w:hAnsi="SanukLF-Light" w:cs="Arial"/>
          <w:b/>
        </w:rPr>
        <w:t xml:space="preserve">el programa de Fundación Vital llegará a Quintanilla de la Ribera, </w:t>
      </w:r>
      <w:proofErr w:type="spellStart"/>
      <w:r w:rsidR="00E0700E">
        <w:rPr>
          <w:rFonts w:ascii="SanukLF-Light" w:hAnsi="SanukLF-Light" w:cs="Arial"/>
          <w:b/>
        </w:rPr>
        <w:t>Añastro</w:t>
      </w:r>
      <w:proofErr w:type="spellEnd"/>
      <w:r w:rsidR="00E0700E">
        <w:rPr>
          <w:rFonts w:ascii="SanukLF-Light" w:hAnsi="SanukLF-Light" w:cs="Arial"/>
          <w:b/>
        </w:rPr>
        <w:t>, San Román de Campezo</w:t>
      </w:r>
      <w:r w:rsidR="009718EC">
        <w:rPr>
          <w:rFonts w:ascii="SanukLF-Light" w:hAnsi="SanukLF-Light" w:cs="Arial"/>
          <w:b/>
        </w:rPr>
        <w:t xml:space="preserve"> y</w:t>
      </w:r>
      <w:r w:rsidR="00E0700E">
        <w:rPr>
          <w:rFonts w:ascii="SanukLF-Light" w:hAnsi="SanukLF-Light" w:cs="Arial"/>
          <w:b/>
        </w:rPr>
        <w:t xml:space="preserve"> Tuyo</w:t>
      </w:r>
    </w:p>
    <w:p w14:paraId="66E1CEC8" w14:textId="77777777" w:rsidR="00792F76" w:rsidRDefault="00792F76" w:rsidP="00985514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</w:rPr>
      </w:pPr>
    </w:p>
    <w:p w14:paraId="6B5DF518" w14:textId="73BF9272" w:rsidR="00675298" w:rsidRDefault="00985514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  <w:r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Vitoria-Gasteiz, </w:t>
      </w:r>
      <w:r w:rsidR="00E0700E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24</w:t>
      </w:r>
      <w:r w:rsidR="00922092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 de septiembre de</w:t>
      </w:r>
      <w:r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 202</w:t>
      </w:r>
      <w:r w:rsidR="00F562C0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6</w:t>
      </w:r>
      <w:r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.-</w:t>
      </w:r>
      <w:r w:rsidR="00307536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 </w:t>
      </w:r>
      <w:r w:rsidR="00AE1475" w:rsidRPr="000B4937">
        <w:rPr>
          <w:rStyle w:val="Ninguno"/>
          <w:rFonts w:ascii="SanukLF-Light" w:hAnsi="SanukLF-Light"/>
          <w:bCs/>
          <w:sz w:val="24"/>
          <w:szCs w:val="24"/>
          <w:lang w:val="es-ES_tradnl"/>
        </w:rPr>
        <w:t>‘</w:t>
      </w:r>
      <w:r w:rsidR="00A5210C"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Vital por Álava</w:t>
      </w:r>
      <w:r w:rsidR="00AE1475"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’</w:t>
      </w:r>
      <w:r w:rsidR="00A9285D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, </w:t>
      </w:r>
      <w:r w:rsidR="00A9285D" w:rsidRPr="00A9285D">
        <w:rPr>
          <w:rStyle w:val="Ninguno"/>
          <w:rFonts w:ascii="SanukLF-Light" w:hAnsi="SanukLF-Light"/>
          <w:bCs/>
          <w:sz w:val="24"/>
          <w:szCs w:val="24"/>
          <w:lang w:val="es-ES_tradnl"/>
        </w:rPr>
        <w:t>e</w:t>
      </w:r>
      <w:r w:rsidR="001E3C4A" w:rsidRPr="00A9285D">
        <w:rPr>
          <w:rStyle w:val="Ninguno"/>
          <w:rFonts w:ascii="SanukLF-Light" w:hAnsi="SanukLF-Light"/>
          <w:bCs/>
          <w:sz w:val="24"/>
          <w:szCs w:val="24"/>
          <w:lang w:val="es-ES_tradnl"/>
        </w:rPr>
        <w:t>l</w:t>
      </w:r>
      <w:r w:rsidR="000F21DE">
        <w:rPr>
          <w:rStyle w:val="Ninguno"/>
          <w:rFonts w:ascii="SanukLF-Light" w:hAnsi="SanukLF-Light"/>
          <w:bCs/>
          <w:sz w:val="24"/>
          <w:szCs w:val="24"/>
          <w:lang w:val="es-ES_tradnl"/>
        </w:rPr>
        <w:t xml:space="preserve"> </w:t>
      </w:r>
      <w:r w:rsidR="00AE1475" w:rsidRPr="000B4937">
        <w:rPr>
          <w:rStyle w:val="Ninguno"/>
          <w:rFonts w:ascii="SanukLF-Light" w:hAnsi="SanukLF-Light"/>
          <w:bCs/>
          <w:sz w:val="24"/>
          <w:szCs w:val="24"/>
          <w:lang w:val="es-ES_tradnl"/>
        </w:rPr>
        <w:t>programa de</w:t>
      </w:r>
      <w:r w:rsidR="00AE1475"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 Fundación Vital </w:t>
      </w:r>
      <w:r w:rsidR="00C45F18" w:rsidRPr="000B4937">
        <w:rPr>
          <w:rStyle w:val="Ninguno"/>
          <w:rFonts w:ascii="SanukLF-Light" w:hAnsi="SanukLF-Light"/>
          <w:sz w:val="24"/>
          <w:szCs w:val="24"/>
          <w:lang w:val="es-ES_tradnl"/>
        </w:rPr>
        <w:t>para</w:t>
      </w:r>
      <w:r w:rsidRPr="000B4937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</w:t>
      </w:r>
      <w:r w:rsidR="000F21DE">
        <w:rPr>
          <w:rStyle w:val="Ninguno"/>
          <w:rFonts w:ascii="SanukLF-Light" w:hAnsi="SanukLF-Light"/>
          <w:sz w:val="24"/>
          <w:szCs w:val="24"/>
          <w:lang w:val="es-ES_tradnl"/>
        </w:rPr>
        <w:t xml:space="preserve">que los municipios </w:t>
      </w:r>
      <w:r w:rsidR="00A9285D">
        <w:rPr>
          <w:rStyle w:val="Ninguno"/>
          <w:rFonts w:ascii="SanukLF-Light" w:hAnsi="SanukLF-Light"/>
          <w:sz w:val="24"/>
          <w:szCs w:val="24"/>
          <w:lang w:val="es-ES_tradnl"/>
        </w:rPr>
        <w:t xml:space="preserve">del Territorio y Treviño </w:t>
      </w:r>
      <w:r w:rsidR="00C931BF">
        <w:rPr>
          <w:rStyle w:val="Ninguno"/>
          <w:rFonts w:ascii="SanukLF-Light" w:hAnsi="SanukLF-Light"/>
          <w:sz w:val="24"/>
          <w:szCs w:val="24"/>
          <w:lang w:val="es-ES_tradnl"/>
        </w:rPr>
        <w:t>disfruten de</w:t>
      </w:r>
      <w:r w:rsidRPr="000B4937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iniciativas culturales</w:t>
      </w:r>
      <w:r w:rsidR="00DC6116" w:rsidRPr="001545D1">
        <w:rPr>
          <w:rStyle w:val="Ninguno"/>
          <w:rFonts w:ascii="SanukLF-Light" w:hAnsi="SanukLF-Light"/>
          <w:sz w:val="24"/>
          <w:szCs w:val="24"/>
          <w:lang w:val="es-ES_tradnl"/>
        </w:rPr>
        <w:t>,</w:t>
      </w:r>
      <w:r w:rsidR="00792F76" w:rsidRPr="001545D1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</w:t>
      </w:r>
      <w:r w:rsidR="006507D9" w:rsidRPr="001545D1">
        <w:rPr>
          <w:rStyle w:val="Ninguno"/>
          <w:rFonts w:ascii="SanukLF-Light" w:hAnsi="SanukLF-Light"/>
          <w:sz w:val="24"/>
          <w:szCs w:val="24"/>
          <w:lang w:val="es-ES_tradnl"/>
        </w:rPr>
        <w:t xml:space="preserve">termina su XXII edición. </w:t>
      </w:r>
      <w:r w:rsidR="006073E6" w:rsidRPr="001545D1">
        <w:rPr>
          <w:rStyle w:val="Ninguno"/>
          <w:rFonts w:ascii="SanukLF-Light" w:hAnsi="SanukLF-Light"/>
          <w:sz w:val="24"/>
          <w:szCs w:val="24"/>
          <w:lang w:val="es-ES_tradnl"/>
        </w:rPr>
        <w:t>Desde</w:t>
      </w:r>
      <w:r w:rsidR="006073E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mañana y hasta el domingo, las localidades de </w:t>
      </w:r>
      <w:r w:rsidR="006073E6" w:rsidRPr="006073E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Quintanilla de la Ribera, </w:t>
      </w:r>
      <w:proofErr w:type="spellStart"/>
      <w:r w:rsidR="006073E6" w:rsidRPr="006073E6">
        <w:rPr>
          <w:rStyle w:val="Ninguno"/>
          <w:rFonts w:ascii="SanukLF-Light" w:hAnsi="SanukLF-Light"/>
          <w:sz w:val="24"/>
          <w:szCs w:val="24"/>
          <w:lang w:val="es-ES_tradnl"/>
        </w:rPr>
        <w:t>Añastro</w:t>
      </w:r>
      <w:proofErr w:type="spellEnd"/>
      <w:r w:rsidR="006073E6" w:rsidRPr="006073E6">
        <w:rPr>
          <w:rStyle w:val="Ninguno"/>
          <w:rFonts w:ascii="SanukLF-Light" w:hAnsi="SanukLF-Light"/>
          <w:sz w:val="24"/>
          <w:szCs w:val="24"/>
          <w:lang w:val="es-ES_tradnl"/>
        </w:rPr>
        <w:t>, San Román de Campezo</w:t>
      </w:r>
      <w:r w:rsidR="009718EC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y </w:t>
      </w:r>
      <w:r w:rsidR="006073E6" w:rsidRPr="006073E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Tuyo </w:t>
      </w:r>
      <w:r w:rsidR="006073E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disfrutarán de distintas actividades de música, teatro y danzas. </w:t>
      </w:r>
    </w:p>
    <w:p w14:paraId="4256AF9E" w14:textId="77777777" w:rsidR="00E0700E" w:rsidRDefault="00E0700E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</w:p>
    <w:p w14:paraId="1C4B152B" w14:textId="18F0FC2A" w:rsidR="00316B26" w:rsidRDefault="006073E6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  <w:r w:rsidRPr="006073E6">
        <w:rPr>
          <w:rStyle w:val="Ninguno"/>
          <w:rFonts w:ascii="SanukLF-Light" w:hAnsi="SanukLF-Light"/>
          <w:b/>
          <w:sz w:val="24"/>
          <w:szCs w:val="24"/>
          <w:lang w:val="es-ES_tradnl"/>
        </w:rPr>
        <w:t>Quintanilla de la Ribera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 será protagonista del </w:t>
      </w:r>
      <w:r w:rsidRPr="006073E6">
        <w:rPr>
          <w:rStyle w:val="Ninguno"/>
          <w:rFonts w:ascii="SanukLF-Light" w:hAnsi="SanukLF-Light"/>
          <w:b/>
          <w:sz w:val="24"/>
          <w:szCs w:val="24"/>
          <w:lang w:val="es-ES_tradnl"/>
        </w:rPr>
        <w:t>viernes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>. A las 20:30</w:t>
      </w:r>
      <w:r w:rsidR="00316B2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horas, en el Templo de Cultura, actuará </w:t>
      </w:r>
      <w:r w:rsidR="00316B26" w:rsidRPr="00316B26">
        <w:rPr>
          <w:rStyle w:val="Ninguno"/>
          <w:rFonts w:ascii="SanukLF-Light" w:hAnsi="SanukLF-Light"/>
          <w:b/>
          <w:sz w:val="24"/>
          <w:szCs w:val="24"/>
          <w:lang w:val="es-ES_tradnl"/>
        </w:rPr>
        <w:t xml:space="preserve">‘The </w:t>
      </w:r>
      <w:proofErr w:type="spellStart"/>
      <w:r w:rsidR="00316B26" w:rsidRPr="00316B26">
        <w:rPr>
          <w:rStyle w:val="Ninguno"/>
          <w:rFonts w:ascii="SanukLF-Light" w:hAnsi="SanukLF-Light"/>
          <w:b/>
          <w:sz w:val="24"/>
          <w:szCs w:val="24"/>
          <w:lang w:val="es-ES_tradnl"/>
        </w:rPr>
        <w:t>Blooms</w:t>
      </w:r>
      <w:proofErr w:type="spellEnd"/>
      <w:r w:rsidR="00316B26" w:rsidRPr="00316B26">
        <w:rPr>
          <w:rStyle w:val="Ninguno"/>
          <w:rFonts w:ascii="SanukLF-Light" w:hAnsi="SanukLF-Light"/>
          <w:b/>
          <w:sz w:val="24"/>
          <w:szCs w:val="24"/>
          <w:lang w:val="es-ES_tradnl"/>
        </w:rPr>
        <w:t>’</w:t>
      </w:r>
      <w:r w:rsidR="00316B2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, </w:t>
      </w:r>
      <w:r w:rsidR="003B19CB">
        <w:rPr>
          <w:rStyle w:val="Ninguno"/>
          <w:rFonts w:ascii="SanukLF-Light" w:hAnsi="SanukLF-Light"/>
          <w:sz w:val="24"/>
          <w:szCs w:val="24"/>
          <w:lang w:val="es-ES_tradnl"/>
        </w:rPr>
        <w:t>banda</w:t>
      </w:r>
      <w:r w:rsidR="00316B2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que </w:t>
      </w:r>
      <w:r w:rsidR="00316B26" w:rsidRPr="00316B2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reúne </w:t>
      </w:r>
      <w:proofErr w:type="spellStart"/>
      <w:r w:rsidR="00316B26" w:rsidRPr="00316B26">
        <w:rPr>
          <w:rStyle w:val="Ninguno"/>
          <w:rFonts w:ascii="SanukLF-Light" w:hAnsi="SanukLF-Light"/>
          <w:sz w:val="24"/>
          <w:szCs w:val="24"/>
          <w:lang w:val="es-ES_tradnl"/>
        </w:rPr>
        <w:t>soul</w:t>
      </w:r>
      <w:proofErr w:type="spellEnd"/>
      <w:r w:rsidR="00316B26" w:rsidRPr="00316B2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, jazz, pop y funk en un repertorio de versiones reinterpretadas con personalidad propia. Su propuesta incorpora también influencias latinoamericanas y apuesta por un directo cercano y orientado a la conexión con el público. </w:t>
      </w:r>
    </w:p>
    <w:p w14:paraId="0777C4D4" w14:textId="77777777" w:rsidR="00316B26" w:rsidRDefault="00316B26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</w:p>
    <w:p w14:paraId="4B8CADBD" w14:textId="7869BAF0" w:rsidR="003C28D7" w:rsidRDefault="00316B26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El </w:t>
      </w:r>
      <w:r w:rsidRPr="009D6100">
        <w:rPr>
          <w:rStyle w:val="Ninguno"/>
          <w:rFonts w:ascii="SanukLF-Light" w:hAnsi="SanukLF-Light"/>
          <w:b/>
          <w:sz w:val="24"/>
          <w:szCs w:val="24"/>
          <w:lang w:val="es-ES_tradnl"/>
        </w:rPr>
        <w:t>sábado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 comenzará con hu</w:t>
      </w:r>
      <w:r w:rsidR="009D6100">
        <w:rPr>
          <w:rStyle w:val="Ninguno"/>
          <w:rFonts w:ascii="SanukLF-Light" w:hAnsi="SanukLF-Light"/>
          <w:sz w:val="24"/>
          <w:szCs w:val="24"/>
          <w:lang w:val="es-ES_tradnl"/>
        </w:rPr>
        <w:t xml:space="preserve">mor. La iglesia de </w:t>
      </w:r>
      <w:proofErr w:type="spellStart"/>
      <w:r w:rsidR="009D6100" w:rsidRPr="009D6100">
        <w:rPr>
          <w:rStyle w:val="Ninguno"/>
          <w:rFonts w:ascii="SanukLF-Light" w:hAnsi="SanukLF-Light"/>
          <w:b/>
          <w:sz w:val="24"/>
          <w:szCs w:val="24"/>
          <w:lang w:val="es-ES_tradnl"/>
        </w:rPr>
        <w:t>Añastro</w:t>
      </w:r>
      <w:proofErr w:type="spellEnd"/>
      <w:r w:rsidR="009D6100">
        <w:rPr>
          <w:rStyle w:val="Ninguno"/>
          <w:rFonts w:ascii="SanukLF-Light" w:hAnsi="SanukLF-Light"/>
          <w:sz w:val="24"/>
          <w:szCs w:val="24"/>
          <w:lang w:val="es-ES_tradnl"/>
        </w:rPr>
        <w:t xml:space="preserve">, en Treviño, será escenario </w:t>
      </w:r>
      <w:r w:rsidR="00DE5087">
        <w:rPr>
          <w:rStyle w:val="Ninguno"/>
          <w:rFonts w:ascii="SanukLF-Light" w:hAnsi="SanukLF-Light"/>
          <w:sz w:val="24"/>
          <w:szCs w:val="24"/>
          <w:lang w:val="es-ES_tradnl"/>
        </w:rPr>
        <w:t xml:space="preserve">a las 17:30 </w:t>
      </w:r>
      <w:r w:rsidR="009D6100">
        <w:rPr>
          <w:rStyle w:val="Ninguno"/>
          <w:rFonts w:ascii="SanukLF-Light" w:hAnsi="SanukLF-Light"/>
          <w:sz w:val="24"/>
          <w:szCs w:val="24"/>
          <w:lang w:val="es-ES_tradnl"/>
        </w:rPr>
        <w:t>del show de</w:t>
      </w:r>
      <w:r w:rsidR="00672EEE" w:rsidRPr="00672EEE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</w:t>
      </w:r>
      <w:r w:rsidR="00672EEE" w:rsidRPr="009D6100">
        <w:rPr>
          <w:rStyle w:val="Ninguno"/>
          <w:rFonts w:ascii="SanukLF-Light" w:hAnsi="SanukLF-Light"/>
          <w:b/>
          <w:sz w:val="24"/>
          <w:szCs w:val="24"/>
          <w:lang w:val="es-ES_tradnl"/>
        </w:rPr>
        <w:t>Iñigo Salinero</w:t>
      </w:r>
      <w:r w:rsidR="009D6100">
        <w:rPr>
          <w:rStyle w:val="Ninguno"/>
          <w:rFonts w:ascii="SanukLF-Light" w:hAnsi="SanukLF-Light"/>
          <w:sz w:val="24"/>
          <w:szCs w:val="24"/>
          <w:lang w:val="es-ES_tradnl"/>
        </w:rPr>
        <w:t>, u</w:t>
      </w:r>
      <w:r w:rsidR="009D6100" w:rsidRPr="009D6100">
        <w:rPr>
          <w:rStyle w:val="Ninguno"/>
          <w:rFonts w:ascii="SanukLF-Light" w:hAnsi="SanukLF-Light"/>
          <w:sz w:val="24"/>
          <w:szCs w:val="24"/>
          <w:lang w:val="es-ES_tradnl"/>
        </w:rPr>
        <w:t>no de los actores y humoristas más carismáticos de la escena vasca</w:t>
      </w:r>
      <w:r w:rsidR="009D6100">
        <w:rPr>
          <w:rStyle w:val="Ninguno"/>
          <w:rFonts w:ascii="SanukLF-Light" w:hAnsi="SanukLF-Light"/>
          <w:sz w:val="24"/>
          <w:szCs w:val="24"/>
          <w:lang w:val="es-ES_tradnl"/>
        </w:rPr>
        <w:t xml:space="preserve">. Su espectáculo es </w:t>
      </w:r>
      <w:r w:rsidR="009D6100" w:rsidRPr="009D6100">
        <w:rPr>
          <w:rStyle w:val="Ninguno"/>
          <w:rFonts w:ascii="SanukLF-Light" w:hAnsi="SanukLF-Light"/>
          <w:sz w:val="24"/>
          <w:szCs w:val="24"/>
          <w:lang w:val="es-ES_tradnl"/>
        </w:rPr>
        <w:t>fresco, ácido y costumbrista donde el humor absurdo y su asombrosa capacidad de improvisación garantizan una velada de risas continuas</w:t>
      </w:r>
      <w:r w:rsidR="003C28D7">
        <w:rPr>
          <w:rStyle w:val="Ninguno"/>
          <w:rFonts w:ascii="SanukLF-Light" w:hAnsi="SanukLF-Light"/>
          <w:sz w:val="24"/>
          <w:szCs w:val="24"/>
          <w:lang w:val="es-ES_tradnl"/>
        </w:rPr>
        <w:t xml:space="preserve">. </w:t>
      </w:r>
    </w:p>
    <w:p w14:paraId="5650F68E" w14:textId="77777777" w:rsidR="003C28D7" w:rsidRDefault="003C28D7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</w:p>
    <w:p w14:paraId="49295836" w14:textId="2F42ED16" w:rsidR="003C28D7" w:rsidRDefault="003C28D7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A las 13:30, en la Plaza Centro Social de </w:t>
      </w:r>
      <w:r w:rsidRPr="003C28D7">
        <w:rPr>
          <w:rStyle w:val="Ninguno"/>
          <w:rFonts w:ascii="SanukLF-Light" w:hAnsi="SanukLF-Light"/>
          <w:b/>
          <w:sz w:val="24"/>
          <w:szCs w:val="24"/>
          <w:lang w:val="es-ES_tradnl"/>
        </w:rPr>
        <w:t>San Román de Campezo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 habrá un concierto de </w:t>
      </w:r>
      <w:r w:rsidR="00E23824">
        <w:rPr>
          <w:rStyle w:val="Ninguno"/>
          <w:rFonts w:ascii="SanukLF-Light" w:hAnsi="SanukLF-Light"/>
          <w:sz w:val="24"/>
          <w:szCs w:val="24"/>
          <w:lang w:val="es-ES_tradnl"/>
        </w:rPr>
        <w:t>‘</w:t>
      </w:r>
      <w:r w:rsidR="00672EEE" w:rsidRPr="003C28D7">
        <w:rPr>
          <w:rStyle w:val="Ninguno"/>
          <w:rFonts w:ascii="SanukLF-Light" w:hAnsi="SanukLF-Light"/>
          <w:b/>
          <w:sz w:val="24"/>
          <w:szCs w:val="24"/>
          <w:lang w:val="es-ES_tradnl"/>
        </w:rPr>
        <w:t>La Orquestina MV</w:t>
      </w:r>
      <w:r w:rsidR="00E23824">
        <w:rPr>
          <w:rStyle w:val="Ninguno"/>
          <w:rFonts w:ascii="SanukLF-Light" w:hAnsi="SanukLF-Light"/>
          <w:b/>
          <w:sz w:val="24"/>
          <w:szCs w:val="24"/>
          <w:lang w:val="es-ES_tradnl"/>
        </w:rPr>
        <w:t>’</w:t>
      </w:r>
      <w:r w:rsidR="003B19CB">
        <w:rPr>
          <w:rStyle w:val="Ninguno"/>
          <w:rFonts w:ascii="SanukLF-Light" w:hAnsi="SanukLF-Light"/>
          <w:b/>
          <w:sz w:val="24"/>
          <w:szCs w:val="24"/>
          <w:lang w:val="es-ES_tradnl"/>
        </w:rPr>
        <w:t xml:space="preserve">, </w:t>
      </w:r>
      <w:r w:rsidRPr="003C28D7">
        <w:rPr>
          <w:rStyle w:val="Ninguno"/>
          <w:rFonts w:ascii="SanukLF-Light" w:hAnsi="SanukLF-Light"/>
          <w:sz w:val="24"/>
          <w:szCs w:val="24"/>
          <w:lang w:val="es-ES_tradnl"/>
        </w:rPr>
        <w:t>formación instrumental alavesa creada con el objetivo de divulgar tanto la música de cámara como la música de baile mediante un formato basado en instrumentos de viento y percusión. Su plantilla habitual está integrada por dos trompetas, saxofón, tuba y batería, y su repertorio consiste en arreglos de obras de muy diversos estilos y géneros, desde música popular hasta piezas de carácter festivo.</w:t>
      </w:r>
    </w:p>
    <w:p w14:paraId="3CAD459C" w14:textId="77777777" w:rsidR="003B19CB" w:rsidRDefault="003B19CB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</w:p>
    <w:p w14:paraId="5E544045" w14:textId="14784FE3" w:rsidR="003B19CB" w:rsidRPr="00E23824" w:rsidRDefault="003B19CB" w:rsidP="003B19CB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Por la noche, a las 21:00 horas, la plaza de </w:t>
      </w:r>
      <w:r w:rsidRPr="003B19CB">
        <w:rPr>
          <w:rStyle w:val="Ninguno"/>
          <w:rFonts w:ascii="SanukLF-Light" w:hAnsi="SanukLF-Light"/>
          <w:b/>
          <w:sz w:val="24"/>
          <w:szCs w:val="24"/>
          <w:lang w:val="es-ES_tradnl"/>
        </w:rPr>
        <w:t>Tuyo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 será el marco elegido para la actuación de </w:t>
      </w:r>
      <w:r w:rsidR="00E23824">
        <w:rPr>
          <w:rStyle w:val="Ninguno"/>
          <w:rFonts w:ascii="SanukLF-Light" w:hAnsi="SanukLF-Light"/>
          <w:sz w:val="24"/>
          <w:szCs w:val="24"/>
          <w:lang w:val="es-ES_tradnl"/>
        </w:rPr>
        <w:t>‘</w:t>
      </w:r>
      <w:r w:rsidRPr="003B19CB">
        <w:rPr>
          <w:rStyle w:val="Ninguno"/>
          <w:rFonts w:ascii="SanukLF-Light" w:hAnsi="SanukLF-Light"/>
          <w:b/>
          <w:sz w:val="24"/>
          <w:szCs w:val="24"/>
          <w:lang w:val="es-ES_tradnl"/>
        </w:rPr>
        <w:t>Radio Vinilo</w:t>
      </w:r>
      <w:r w:rsidR="00E23824">
        <w:rPr>
          <w:rStyle w:val="Ninguno"/>
          <w:rFonts w:ascii="SanukLF-Light" w:hAnsi="SanukLF-Light"/>
          <w:b/>
          <w:sz w:val="24"/>
          <w:szCs w:val="24"/>
          <w:lang w:val="es-ES_tradnl"/>
        </w:rPr>
        <w:t>’</w:t>
      </w:r>
      <w:r w:rsidR="00E23824" w:rsidRPr="00E23824">
        <w:rPr>
          <w:rStyle w:val="Ninguno"/>
          <w:rFonts w:ascii="SanukLF-Light" w:hAnsi="SanukLF-Light"/>
          <w:sz w:val="24"/>
          <w:szCs w:val="24"/>
          <w:lang w:val="es-ES_tradnl"/>
        </w:rPr>
        <w:t>,</w:t>
      </w:r>
      <w:r w:rsidR="00E23824">
        <w:rPr>
          <w:rStyle w:val="Ninguno"/>
          <w:rFonts w:ascii="SanukLF-Light" w:hAnsi="SanukLF-Light"/>
          <w:b/>
          <w:sz w:val="24"/>
          <w:szCs w:val="24"/>
          <w:lang w:val="es-ES_tradnl"/>
        </w:rPr>
        <w:t xml:space="preserve"> </w:t>
      </w:r>
      <w:r w:rsidR="00E23824" w:rsidRPr="00E23824">
        <w:rPr>
          <w:rStyle w:val="Ninguno"/>
          <w:rFonts w:ascii="SanukLF-Light" w:hAnsi="SanukLF-Light"/>
          <w:sz w:val="24"/>
          <w:szCs w:val="24"/>
          <w:lang w:val="es-ES_tradnl"/>
        </w:rPr>
        <w:t xml:space="preserve">con sus versiones </w:t>
      </w:r>
      <w:r w:rsidR="00E23824">
        <w:rPr>
          <w:rStyle w:val="Ninguno"/>
          <w:rFonts w:ascii="SanukLF-Light" w:hAnsi="SanukLF-Light"/>
          <w:sz w:val="24"/>
          <w:szCs w:val="24"/>
          <w:lang w:val="es-ES_tradnl"/>
        </w:rPr>
        <w:t>de</w:t>
      </w:r>
      <w:r w:rsidR="00E23824" w:rsidRPr="00E23824">
        <w:rPr>
          <w:rStyle w:val="Ninguno"/>
          <w:rFonts w:ascii="SanukLF-Light" w:hAnsi="SanukLF-Light"/>
          <w:sz w:val="24"/>
          <w:szCs w:val="24"/>
          <w:lang w:val="es-ES_tradnl"/>
        </w:rPr>
        <w:t>s grandes éxitos del pop y rock de los años 80 y 90. Su repertorio incluye clásicos nacionales e internacionales de artistas como Miguel Ríos, Los Secretos, Hombres G, Barricada, Leño y La Polla Records.</w:t>
      </w:r>
    </w:p>
    <w:p w14:paraId="750E1390" w14:textId="77777777" w:rsidR="00E23824" w:rsidRPr="00E23824" w:rsidRDefault="00E23824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</w:p>
    <w:p w14:paraId="3145C4C8" w14:textId="4426B482" w:rsidR="00672EEE" w:rsidRPr="00672EEE" w:rsidRDefault="00E23824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El </w:t>
      </w:r>
      <w:r w:rsidRPr="00E23824">
        <w:rPr>
          <w:rStyle w:val="Ninguno"/>
          <w:rFonts w:ascii="SanukLF-Light" w:hAnsi="SanukLF-Light"/>
          <w:b/>
          <w:sz w:val="24"/>
          <w:szCs w:val="24"/>
          <w:lang w:val="es-ES_tradnl"/>
        </w:rPr>
        <w:t>domingo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>, en la última jornada de ‘Vital por Álava’ en septiembre, ‘</w:t>
      </w:r>
      <w:proofErr w:type="spellStart"/>
      <w:r w:rsidRPr="00672EEE">
        <w:rPr>
          <w:rStyle w:val="Ninguno"/>
          <w:rFonts w:ascii="SanukLF-Light" w:hAnsi="SanukLF-Light"/>
          <w:sz w:val="24"/>
          <w:szCs w:val="24"/>
          <w:lang w:val="es-ES_tradnl"/>
        </w:rPr>
        <w:t>Eguzkilore</w:t>
      </w:r>
      <w:proofErr w:type="spellEnd"/>
      <w:r w:rsidRPr="00672EEE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</w:t>
      </w:r>
      <w:proofErr w:type="spellStart"/>
      <w:r w:rsidRPr="00672EEE">
        <w:rPr>
          <w:rStyle w:val="Ninguno"/>
          <w:rFonts w:ascii="SanukLF-Light" w:hAnsi="SanukLF-Light"/>
          <w:sz w:val="24"/>
          <w:szCs w:val="24"/>
          <w:lang w:val="es-ES_tradnl"/>
        </w:rPr>
        <w:t>dantza</w:t>
      </w:r>
      <w:proofErr w:type="spellEnd"/>
      <w:r w:rsidRPr="00672EEE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</w:t>
      </w:r>
      <w:proofErr w:type="spellStart"/>
      <w:r w:rsidRPr="00672EEE">
        <w:rPr>
          <w:rStyle w:val="Ninguno"/>
          <w:rFonts w:ascii="SanukLF-Light" w:hAnsi="SanukLF-Light"/>
          <w:sz w:val="24"/>
          <w:szCs w:val="24"/>
          <w:lang w:val="es-ES_tradnl"/>
        </w:rPr>
        <w:t>taldea</w:t>
      </w:r>
      <w:proofErr w:type="spellEnd"/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, actuará </w:t>
      </w:r>
      <w:r w:rsidR="00DE5087">
        <w:rPr>
          <w:rStyle w:val="Ninguno"/>
          <w:rFonts w:ascii="SanukLF-Light" w:hAnsi="SanukLF-Light"/>
          <w:sz w:val="24"/>
          <w:szCs w:val="24"/>
          <w:lang w:val="es-ES_tradnl"/>
        </w:rPr>
        <w:t xml:space="preserve">a </w:t>
      </w:r>
      <w:r w:rsidR="00DE5087" w:rsidRPr="00B12692">
        <w:rPr>
          <w:rStyle w:val="Ninguno"/>
          <w:rFonts w:ascii="SanukLF-Light" w:hAnsi="SanukLF-Light"/>
          <w:sz w:val="24"/>
          <w:szCs w:val="24"/>
          <w:lang w:val="es-ES_tradnl"/>
        </w:rPr>
        <w:t>las 1</w:t>
      </w:r>
      <w:r w:rsidR="00157202" w:rsidRPr="00B12692">
        <w:rPr>
          <w:rStyle w:val="Ninguno"/>
          <w:rFonts w:ascii="SanukLF-Light" w:hAnsi="SanukLF-Light"/>
          <w:sz w:val="24"/>
          <w:szCs w:val="24"/>
          <w:lang w:val="es-ES_tradnl"/>
        </w:rPr>
        <w:t>3</w:t>
      </w:r>
      <w:r w:rsidR="00DE5087" w:rsidRPr="00B12692">
        <w:rPr>
          <w:rStyle w:val="Ninguno"/>
          <w:rFonts w:ascii="SanukLF-Light" w:hAnsi="SanukLF-Light"/>
          <w:sz w:val="24"/>
          <w:szCs w:val="24"/>
          <w:lang w:val="es-ES_tradnl"/>
        </w:rPr>
        <w:t>:00</w:t>
      </w:r>
      <w:r w:rsidR="00DE5087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en </w:t>
      </w:r>
      <w:r w:rsidR="00DE5087">
        <w:rPr>
          <w:rStyle w:val="Ninguno"/>
          <w:rFonts w:ascii="SanukLF-Light" w:hAnsi="SanukLF-Light"/>
          <w:sz w:val="24"/>
          <w:szCs w:val="24"/>
          <w:lang w:val="es-ES_tradnl"/>
        </w:rPr>
        <w:t xml:space="preserve">la plaza de 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>San Román de Campezo</w:t>
      </w:r>
      <w:r w:rsidR="00DE5087">
        <w:rPr>
          <w:rStyle w:val="Ninguno"/>
          <w:rFonts w:ascii="SanukLF-Light" w:hAnsi="SanukLF-Light"/>
          <w:sz w:val="24"/>
          <w:szCs w:val="24"/>
          <w:lang w:val="es-ES_tradnl"/>
        </w:rPr>
        <w:t>.</w:t>
      </w:r>
    </w:p>
    <w:p w14:paraId="24AD45A3" w14:textId="77777777" w:rsidR="00905A79" w:rsidRDefault="00905A79" w:rsidP="003C28D7">
      <w:pPr>
        <w:pStyle w:val="Textoindependiente3"/>
        <w:tabs>
          <w:tab w:val="left" w:pos="10161"/>
        </w:tabs>
        <w:spacing w:line="300" w:lineRule="exact"/>
        <w:ind w:right="-1"/>
        <w:rPr>
          <w:rStyle w:val="Ninguno"/>
          <w:rFonts w:ascii="SanukLF-Light" w:hAnsi="SanukLF-Light"/>
          <w:bCs/>
          <w:sz w:val="24"/>
          <w:szCs w:val="24"/>
        </w:rPr>
      </w:pPr>
    </w:p>
    <w:p w14:paraId="245424FA" w14:textId="4E7975E9" w:rsidR="003C57C0" w:rsidRPr="006A6C06" w:rsidRDefault="00786E1C" w:rsidP="003C28D7">
      <w:pPr>
        <w:pStyle w:val="Textoindependiente3"/>
        <w:tabs>
          <w:tab w:val="left" w:pos="10161"/>
        </w:tabs>
        <w:spacing w:line="300" w:lineRule="exact"/>
        <w:ind w:right="-1"/>
        <w:rPr>
          <w:rFonts w:ascii="SanukLF-Light" w:eastAsia="Calibri" w:hAnsi="SanukLF-Light" w:cs="Arial"/>
          <w:sz w:val="24"/>
          <w:szCs w:val="24"/>
          <w:lang w:eastAsia="en-US"/>
        </w:rPr>
      </w:pPr>
      <w:r w:rsidRPr="007C2A3B">
        <w:rPr>
          <w:rStyle w:val="Ninguno"/>
          <w:rFonts w:ascii="SanukLF-Light" w:hAnsi="SanukLF-Light"/>
          <w:bCs/>
          <w:sz w:val="24"/>
          <w:szCs w:val="24"/>
        </w:rPr>
        <w:lastRenderedPageBreak/>
        <w:t xml:space="preserve">La XXII edición Vital por Alava llevará este año </w:t>
      </w:r>
      <w:r w:rsidRPr="007C2A3B">
        <w:rPr>
          <w:rFonts w:ascii="SanukLF-Light" w:hAnsi="SanukLF-Light" w:cstheme="minorHAnsi"/>
          <w:sz w:val="24"/>
          <w:szCs w:val="24"/>
        </w:rPr>
        <w:t>103 actividades culturales a</w:t>
      </w:r>
      <w:r w:rsidRPr="007C2A3B">
        <w:rPr>
          <w:rFonts w:ascii="SanukLF-Light" w:eastAsia="Calibri" w:hAnsi="SanukLF-Light" w:cs="Arial"/>
          <w:bCs/>
          <w:sz w:val="24"/>
          <w:szCs w:val="24"/>
          <w:lang w:eastAsia="en-US"/>
        </w:rPr>
        <w:t xml:space="preserve"> 68 localidades de 49 municipios alaveses encuadrados en las seis cuadrillas (exceptuando Vitoria-Gasteiz) y tres más en Treviño. Todos ellos podrán disfrutar de 55 conciertos de grupos musicales, 38 representaciones teatrales, 5 recitales corales y 5 exhibiciones de </w:t>
      </w:r>
      <w:proofErr w:type="spellStart"/>
      <w:r w:rsidRPr="007C2A3B">
        <w:rPr>
          <w:rFonts w:ascii="SanukLF-Light" w:eastAsia="Calibri" w:hAnsi="SanukLF-Light" w:cs="Arial"/>
          <w:bCs/>
          <w:sz w:val="24"/>
          <w:szCs w:val="24"/>
          <w:lang w:eastAsia="en-US"/>
        </w:rPr>
        <w:t>dantzas</w:t>
      </w:r>
      <w:proofErr w:type="spellEnd"/>
      <w:r w:rsidRPr="007C2A3B">
        <w:rPr>
          <w:rFonts w:ascii="SanukLF-Light" w:eastAsia="Calibri" w:hAnsi="SanukLF-Light" w:cs="Arial"/>
          <w:bCs/>
          <w:sz w:val="24"/>
          <w:szCs w:val="24"/>
          <w:lang w:eastAsia="en-US"/>
        </w:rPr>
        <w:t>, de la mano de artistas locales.</w:t>
      </w:r>
    </w:p>
    <w:sectPr w:rsidR="003C57C0" w:rsidRPr="006A6C06" w:rsidSect="00FD1A0F">
      <w:headerReference w:type="default" r:id="rId7"/>
      <w:footerReference w:type="default" r:id="rId8"/>
      <w:pgSz w:w="11900" w:h="16840"/>
      <w:pgMar w:top="1701" w:right="1416" w:bottom="1276" w:left="1418" w:header="568" w:footer="6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EB67E" w14:textId="77777777" w:rsidR="00234291" w:rsidRDefault="00234291">
      <w:r>
        <w:separator/>
      </w:r>
    </w:p>
  </w:endnote>
  <w:endnote w:type="continuationSeparator" w:id="0">
    <w:p w14:paraId="37B1EB70" w14:textId="77777777" w:rsidR="00234291" w:rsidRDefault="0023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">
    <w:altName w:val="Arial"/>
    <w:charset w:val="CC"/>
    <w:family w:val="auto"/>
    <w:pitch w:val="variable"/>
    <w:sig w:usb0="8000020B" w:usb1="10000048" w:usb2="00000000" w:usb3="00000000" w:csb0="00000004" w:csb1="00000000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43965" w14:textId="77777777" w:rsidR="006771A0" w:rsidRDefault="00985514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sz w:val="12"/>
        <w:szCs w:val="12"/>
      </w:rPr>
    </w:pPr>
    <w:r>
      <w:rPr>
        <w:rStyle w:val="Ninguno"/>
        <w:noProof/>
        <w:lang w:val="es-ES"/>
      </w:rPr>
      <w:drawing>
        <wp:inline distT="0" distB="0" distL="0" distR="0" wp14:anchorId="2AE9B0BB" wp14:editId="622DCD00">
          <wp:extent cx="5742305" cy="50800"/>
          <wp:effectExtent l="0" t="0" r="0" b="0"/>
          <wp:docPr id="730933468" name="officeArt object" descr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n 3" descr="Imagen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inguno"/>
        <w:sz w:val="12"/>
        <w:szCs w:val="12"/>
      </w:rPr>
      <w:tab/>
    </w:r>
  </w:p>
  <w:p w14:paraId="1D9AC71D" w14:textId="77777777" w:rsidR="006771A0" w:rsidRDefault="006771A0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sz w:val="12"/>
        <w:szCs w:val="12"/>
      </w:rPr>
    </w:pPr>
  </w:p>
  <w:p w14:paraId="55D55AD5" w14:textId="77777777" w:rsidR="006771A0" w:rsidRDefault="00985514">
    <w:pPr>
      <w:pStyle w:val="Encabezado"/>
      <w:tabs>
        <w:tab w:val="clear" w:pos="8504"/>
        <w:tab w:val="right" w:pos="9046"/>
      </w:tabs>
      <w:spacing w:after="0" w:line="240" w:lineRule="auto"/>
      <w:jc w:val="center"/>
      <w:rPr>
        <w:rStyle w:val="Ninguno"/>
        <w:rFonts w:ascii="Calibri" w:eastAsia="Calibri" w:hAnsi="Calibri" w:cs="Calibri"/>
        <w:color w:val="002060"/>
        <w:u w:color="002060"/>
      </w:rPr>
    </w:pPr>
    <w:r>
      <w:rPr>
        <w:rStyle w:val="Ninguno"/>
        <w:rFonts w:ascii="Calibri" w:hAnsi="Calibri"/>
        <w:b/>
        <w:bCs/>
      </w:rPr>
      <w:t xml:space="preserve">Fundación Vital | </w:t>
    </w:r>
    <w:r>
      <w:rPr>
        <w:rStyle w:val="Ninguno"/>
        <w:rFonts w:ascii="Calibri" w:hAnsi="Calibri"/>
      </w:rPr>
      <w:t>Comunicación</w:t>
    </w:r>
    <w:r>
      <w:rPr>
        <w:rStyle w:val="Ninguno"/>
        <w:rFonts w:ascii="Calibri" w:hAnsi="Calibri"/>
        <w:sz w:val="12"/>
        <w:szCs w:val="12"/>
      </w:rPr>
      <w:t xml:space="preserve">      </w:t>
    </w:r>
    <w:r>
      <w:rPr>
        <w:rStyle w:val="Ninguno"/>
        <w:rFonts w:ascii="Calibri" w:hAnsi="Calibri"/>
        <w:lang w:val="es-ES_tradnl"/>
      </w:rPr>
      <w:t xml:space="preserve">945 064 354 / 636 617 821    </w:t>
    </w:r>
    <w:hyperlink r:id="rId2" w:history="1">
      <w:r>
        <w:rPr>
          <w:rStyle w:val="Hyperlink0"/>
        </w:rPr>
        <w:t>comunicacion@fundacionvital.eus</w:t>
      </w:r>
    </w:hyperlink>
    <w:r>
      <w:rPr>
        <w:rStyle w:val="Enlace"/>
        <w:rFonts w:ascii="Calibri" w:hAnsi="Calibri"/>
        <w:color w:val="000000"/>
        <w:u w:val="none" w:color="000000"/>
      </w:rPr>
      <w:t xml:space="preserve">     </w:t>
    </w:r>
    <w:r>
      <w:rPr>
        <w:rStyle w:val="Hyperlink0"/>
      </w:rPr>
      <w:t>www.fundacionvital.eus</w:t>
    </w:r>
  </w:p>
  <w:p w14:paraId="750A792A" w14:textId="77777777" w:rsidR="006771A0" w:rsidRDefault="006771A0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color w:val="002060"/>
        <w:u w:color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A0338" w14:textId="77777777" w:rsidR="00234291" w:rsidRDefault="00234291">
      <w:r>
        <w:separator/>
      </w:r>
    </w:p>
  </w:footnote>
  <w:footnote w:type="continuationSeparator" w:id="0">
    <w:p w14:paraId="3C9B69A9" w14:textId="77777777" w:rsidR="00234291" w:rsidRDefault="0023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F277" w14:textId="48EED76F" w:rsidR="006771A0" w:rsidRDefault="00985514">
    <w:pPr>
      <w:pStyle w:val="Encabezado"/>
      <w:ind w:left="5664"/>
      <w:jc w:val="center"/>
    </w:pPr>
    <w:r>
      <w:rPr>
        <w:rStyle w:val="Ninguno"/>
      </w:rPr>
      <w:t xml:space="preserve">         </w:t>
    </w:r>
    <w:r w:rsidR="004F31CA">
      <w:rPr>
        <w:rStyle w:val="Ninguno"/>
        <w:noProof/>
        <w:lang w:val="es-ES"/>
      </w:rPr>
      <w:drawing>
        <wp:inline distT="0" distB="0" distL="0" distR="0" wp14:anchorId="3B34069E" wp14:editId="1C28165E">
          <wp:extent cx="1718945" cy="54229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3E0"/>
    <w:multiLevelType w:val="hybridMultilevel"/>
    <w:tmpl w:val="465832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9461A"/>
    <w:multiLevelType w:val="hybridMultilevel"/>
    <w:tmpl w:val="C924E2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97550"/>
    <w:multiLevelType w:val="hybridMultilevel"/>
    <w:tmpl w:val="1836282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819222463">
    <w:abstractNumId w:val="0"/>
  </w:num>
  <w:num w:numId="2" w16cid:durableId="1024089856">
    <w:abstractNumId w:val="2"/>
  </w:num>
  <w:num w:numId="3" w16cid:durableId="723873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1A0"/>
    <w:rsid w:val="0000238D"/>
    <w:rsid w:val="0001059D"/>
    <w:rsid w:val="00013083"/>
    <w:rsid w:val="000130B9"/>
    <w:rsid w:val="00033F82"/>
    <w:rsid w:val="00043C17"/>
    <w:rsid w:val="0004564D"/>
    <w:rsid w:val="00050D84"/>
    <w:rsid w:val="000540CD"/>
    <w:rsid w:val="000606A7"/>
    <w:rsid w:val="00065F61"/>
    <w:rsid w:val="00066C80"/>
    <w:rsid w:val="000774A2"/>
    <w:rsid w:val="00082346"/>
    <w:rsid w:val="000858B7"/>
    <w:rsid w:val="00086BE8"/>
    <w:rsid w:val="000B4937"/>
    <w:rsid w:val="000B49A0"/>
    <w:rsid w:val="000B547A"/>
    <w:rsid w:val="000C0BB9"/>
    <w:rsid w:val="000C6C4B"/>
    <w:rsid w:val="000D16AD"/>
    <w:rsid w:val="000E4CC9"/>
    <w:rsid w:val="000F21DE"/>
    <w:rsid w:val="000F7E10"/>
    <w:rsid w:val="00111B72"/>
    <w:rsid w:val="00123E55"/>
    <w:rsid w:val="001256D4"/>
    <w:rsid w:val="001545D1"/>
    <w:rsid w:val="00157202"/>
    <w:rsid w:val="0017664A"/>
    <w:rsid w:val="00176A88"/>
    <w:rsid w:val="00183169"/>
    <w:rsid w:val="00185762"/>
    <w:rsid w:val="00185FD0"/>
    <w:rsid w:val="001A198B"/>
    <w:rsid w:val="001A7B36"/>
    <w:rsid w:val="001D1BC5"/>
    <w:rsid w:val="001E3C4A"/>
    <w:rsid w:val="001F36FC"/>
    <w:rsid w:val="002016A6"/>
    <w:rsid w:val="00203932"/>
    <w:rsid w:val="002211F2"/>
    <w:rsid w:val="00234291"/>
    <w:rsid w:val="002418F5"/>
    <w:rsid w:val="00246199"/>
    <w:rsid w:val="00252FC7"/>
    <w:rsid w:val="0025551B"/>
    <w:rsid w:val="002661CE"/>
    <w:rsid w:val="002812A0"/>
    <w:rsid w:val="00284061"/>
    <w:rsid w:val="00284476"/>
    <w:rsid w:val="002B591A"/>
    <w:rsid w:val="002B5E55"/>
    <w:rsid w:val="002C0331"/>
    <w:rsid w:val="002C103D"/>
    <w:rsid w:val="002C5062"/>
    <w:rsid w:val="002D4DBC"/>
    <w:rsid w:val="00307536"/>
    <w:rsid w:val="00310624"/>
    <w:rsid w:val="00312C5D"/>
    <w:rsid w:val="00316B26"/>
    <w:rsid w:val="00322D00"/>
    <w:rsid w:val="003454CF"/>
    <w:rsid w:val="003472E7"/>
    <w:rsid w:val="00360C16"/>
    <w:rsid w:val="00363A98"/>
    <w:rsid w:val="00365062"/>
    <w:rsid w:val="00390F1B"/>
    <w:rsid w:val="003B19CB"/>
    <w:rsid w:val="003B73B2"/>
    <w:rsid w:val="003C0AB6"/>
    <w:rsid w:val="003C28D7"/>
    <w:rsid w:val="003C57C0"/>
    <w:rsid w:val="003F03D7"/>
    <w:rsid w:val="00401B86"/>
    <w:rsid w:val="004063E3"/>
    <w:rsid w:val="0041181A"/>
    <w:rsid w:val="00412D07"/>
    <w:rsid w:val="004340D5"/>
    <w:rsid w:val="004343EF"/>
    <w:rsid w:val="00442DE3"/>
    <w:rsid w:val="0045375D"/>
    <w:rsid w:val="00462C93"/>
    <w:rsid w:val="00463D8E"/>
    <w:rsid w:val="004767EB"/>
    <w:rsid w:val="004B09CC"/>
    <w:rsid w:val="004B6F3C"/>
    <w:rsid w:val="004D1D17"/>
    <w:rsid w:val="004E14BE"/>
    <w:rsid w:val="004F31CA"/>
    <w:rsid w:val="004F4E70"/>
    <w:rsid w:val="00513159"/>
    <w:rsid w:val="0052223B"/>
    <w:rsid w:val="00524CB5"/>
    <w:rsid w:val="00530233"/>
    <w:rsid w:val="00533C2C"/>
    <w:rsid w:val="0053508A"/>
    <w:rsid w:val="00541A86"/>
    <w:rsid w:val="00555D00"/>
    <w:rsid w:val="0057034E"/>
    <w:rsid w:val="005A35C9"/>
    <w:rsid w:val="005B0558"/>
    <w:rsid w:val="005C0CC2"/>
    <w:rsid w:val="005C3658"/>
    <w:rsid w:val="005C73FF"/>
    <w:rsid w:val="005D483A"/>
    <w:rsid w:val="005D645A"/>
    <w:rsid w:val="005D6D71"/>
    <w:rsid w:val="005E3804"/>
    <w:rsid w:val="005E747C"/>
    <w:rsid w:val="00600D1D"/>
    <w:rsid w:val="00606042"/>
    <w:rsid w:val="006073E6"/>
    <w:rsid w:val="00624105"/>
    <w:rsid w:val="00625380"/>
    <w:rsid w:val="006507D9"/>
    <w:rsid w:val="00671A96"/>
    <w:rsid w:val="00672EEE"/>
    <w:rsid w:val="00675298"/>
    <w:rsid w:val="00676FD7"/>
    <w:rsid w:val="006771A0"/>
    <w:rsid w:val="00686B1A"/>
    <w:rsid w:val="00686DDD"/>
    <w:rsid w:val="0069649A"/>
    <w:rsid w:val="006A6C06"/>
    <w:rsid w:val="006A7128"/>
    <w:rsid w:val="006B080B"/>
    <w:rsid w:val="006B6442"/>
    <w:rsid w:val="006C0DC0"/>
    <w:rsid w:val="006C64FF"/>
    <w:rsid w:val="006C7F98"/>
    <w:rsid w:val="006D7AEC"/>
    <w:rsid w:val="006E0257"/>
    <w:rsid w:val="006F295A"/>
    <w:rsid w:val="006F418A"/>
    <w:rsid w:val="00707703"/>
    <w:rsid w:val="00716823"/>
    <w:rsid w:val="007261E4"/>
    <w:rsid w:val="00726AB5"/>
    <w:rsid w:val="00734531"/>
    <w:rsid w:val="00736FD1"/>
    <w:rsid w:val="00737D4F"/>
    <w:rsid w:val="0075142C"/>
    <w:rsid w:val="00786E1C"/>
    <w:rsid w:val="00791AB9"/>
    <w:rsid w:val="00792F76"/>
    <w:rsid w:val="007A656C"/>
    <w:rsid w:val="007B3CA6"/>
    <w:rsid w:val="007C5FCD"/>
    <w:rsid w:val="007E4D01"/>
    <w:rsid w:val="007F35DE"/>
    <w:rsid w:val="007F4981"/>
    <w:rsid w:val="00810EB1"/>
    <w:rsid w:val="008279A8"/>
    <w:rsid w:val="0083119B"/>
    <w:rsid w:val="00833243"/>
    <w:rsid w:val="00856796"/>
    <w:rsid w:val="00886CEA"/>
    <w:rsid w:val="008879A7"/>
    <w:rsid w:val="008D6F2B"/>
    <w:rsid w:val="00905A79"/>
    <w:rsid w:val="0091188F"/>
    <w:rsid w:val="00911FEB"/>
    <w:rsid w:val="009146AD"/>
    <w:rsid w:val="00921410"/>
    <w:rsid w:val="00922092"/>
    <w:rsid w:val="009259B8"/>
    <w:rsid w:val="00926044"/>
    <w:rsid w:val="0096537A"/>
    <w:rsid w:val="009718EC"/>
    <w:rsid w:val="009829B8"/>
    <w:rsid w:val="0098323D"/>
    <w:rsid w:val="009833B3"/>
    <w:rsid w:val="0098433C"/>
    <w:rsid w:val="00985514"/>
    <w:rsid w:val="00985E3D"/>
    <w:rsid w:val="009931EF"/>
    <w:rsid w:val="00994E9E"/>
    <w:rsid w:val="009A4046"/>
    <w:rsid w:val="009B5574"/>
    <w:rsid w:val="009C07A8"/>
    <w:rsid w:val="009D4169"/>
    <w:rsid w:val="009D6100"/>
    <w:rsid w:val="00A07A25"/>
    <w:rsid w:val="00A10FE6"/>
    <w:rsid w:val="00A116EC"/>
    <w:rsid w:val="00A20720"/>
    <w:rsid w:val="00A221D7"/>
    <w:rsid w:val="00A32DF3"/>
    <w:rsid w:val="00A4103E"/>
    <w:rsid w:val="00A5210C"/>
    <w:rsid w:val="00A6302B"/>
    <w:rsid w:val="00A7324C"/>
    <w:rsid w:val="00A76DFB"/>
    <w:rsid w:val="00A9285D"/>
    <w:rsid w:val="00A9506C"/>
    <w:rsid w:val="00AA2E1D"/>
    <w:rsid w:val="00AA5F32"/>
    <w:rsid w:val="00AB0313"/>
    <w:rsid w:val="00AD028B"/>
    <w:rsid w:val="00AD6E2F"/>
    <w:rsid w:val="00AE1475"/>
    <w:rsid w:val="00AF1EBE"/>
    <w:rsid w:val="00B03E45"/>
    <w:rsid w:val="00B07C5F"/>
    <w:rsid w:val="00B12692"/>
    <w:rsid w:val="00B274F5"/>
    <w:rsid w:val="00B40C39"/>
    <w:rsid w:val="00B4701E"/>
    <w:rsid w:val="00B470C6"/>
    <w:rsid w:val="00B66A0E"/>
    <w:rsid w:val="00B66E1C"/>
    <w:rsid w:val="00B711D8"/>
    <w:rsid w:val="00B74442"/>
    <w:rsid w:val="00B81616"/>
    <w:rsid w:val="00B84BE6"/>
    <w:rsid w:val="00B9473D"/>
    <w:rsid w:val="00BA5EBD"/>
    <w:rsid w:val="00BB3470"/>
    <w:rsid w:val="00BC45DE"/>
    <w:rsid w:val="00BC467D"/>
    <w:rsid w:val="00BE016F"/>
    <w:rsid w:val="00C20294"/>
    <w:rsid w:val="00C2466B"/>
    <w:rsid w:val="00C3488C"/>
    <w:rsid w:val="00C374DC"/>
    <w:rsid w:val="00C37B2B"/>
    <w:rsid w:val="00C43158"/>
    <w:rsid w:val="00C45F18"/>
    <w:rsid w:val="00C63415"/>
    <w:rsid w:val="00C74E67"/>
    <w:rsid w:val="00C75928"/>
    <w:rsid w:val="00C931BF"/>
    <w:rsid w:val="00CB03AE"/>
    <w:rsid w:val="00CB362B"/>
    <w:rsid w:val="00CB702F"/>
    <w:rsid w:val="00CC7C6D"/>
    <w:rsid w:val="00D025D6"/>
    <w:rsid w:val="00D0282C"/>
    <w:rsid w:val="00D03C7E"/>
    <w:rsid w:val="00D129B4"/>
    <w:rsid w:val="00D20E14"/>
    <w:rsid w:val="00D22891"/>
    <w:rsid w:val="00D3349B"/>
    <w:rsid w:val="00D456F5"/>
    <w:rsid w:val="00D46A45"/>
    <w:rsid w:val="00D54E14"/>
    <w:rsid w:val="00D6563B"/>
    <w:rsid w:val="00D94262"/>
    <w:rsid w:val="00DA4E15"/>
    <w:rsid w:val="00DA5DBC"/>
    <w:rsid w:val="00DC554D"/>
    <w:rsid w:val="00DC6116"/>
    <w:rsid w:val="00DC7378"/>
    <w:rsid w:val="00DE0F31"/>
    <w:rsid w:val="00DE5087"/>
    <w:rsid w:val="00DE58DD"/>
    <w:rsid w:val="00DE782D"/>
    <w:rsid w:val="00E0700E"/>
    <w:rsid w:val="00E1517B"/>
    <w:rsid w:val="00E23824"/>
    <w:rsid w:val="00E322A1"/>
    <w:rsid w:val="00E403CD"/>
    <w:rsid w:val="00E4564A"/>
    <w:rsid w:val="00E464A4"/>
    <w:rsid w:val="00E6586F"/>
    <w:rsid w:val="00E76AF1"/>
    <w:rsid w:val="00E86342"/>
    <w:rsid w:val="00E93D4B"/>
    <w:rsid w:val="00E96C41"/>
    <w:rsid w:val="00EA1056"/>
    <w:rsid w:val="00EA7D9C"/>
    <w:rsid w:val="00ED0972"/>
    <w:rsid w:val="00EF1698"/>
    <w:rsid w:val="00EF3D71"/>
    <w:rsid w:val="00EF7819"/>
    <w:rsid w:val="00F04DB7"/>
    <w:rsid w:val="00F11548"/>
    <w:rsid w:val="00F13C84"/>
    <w:rsid w:val="00F1669D"/>
    <w:rsid w:val="00F30A64"/>
    <w:rsid w:val="00F329C8"/>
    <w:rsid w:val="00F37CD5"/>
    <w:rsid w:val="00F448AA"/>
    <w:rsid w:val="00F562C0"/>
    <w:rsid w:val="00F63236"/>
    <w:rsid w:val="00F746FC"/>
    <w:rsid w:val="00F800F7"/>
    <w:rsid w:val="00F93872"/>
    <w:rsid w:val="00F95303"/>
    <w:rsid w:val="00F9562E"/>
    <w:rsid w:val="00FB7263"/>
    <w:rsid w:val="00FD1A0F"/>
    <w:rsid w:val="00FE3274"/>
    <w:rsid w:val="00FE4238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0CDC5"/>
  <w15:docId w15:val="{7D9C9AE6-148C-4196-810E-784E6BCE3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  <w:spacing w:after="120" w:line="300" w:lineRule="auto"/>
      <w:jc w:val="both"/>
    </w:pPr>
    <w:rPr>
      <w:rFonts w:ascii="Arial" w:hAnsi="Arial" w:cs="Arial Unicode MS"/>
      <w:color w:val="000000"/>
      <w:sz w:val="16"/>
      <w:szCs w:val="16"/>
      <w:u w:color="000000"/>
      <w:lang w:val="es-ES_tradnl"/>
    </w:rPr>
  </w:style>
  <w:style w:type="character" w:customStyle="1" w:styleId="Ninguno">
    <w:name w:val="Ninguno"/>
    <w:rPr>
      <w:lang w:val="pt-PT"/>
    </w:rPr>
  </w:style>
  <w:style w:type="character" w:customStyle="1" w:styleId="Enlace">
    <w:name w:val="Enlace"/>
    <w:rPr>
      <w:outline w:val="0"/>
      <w:color w:val="0000FF"/>
      <w:u w:val="single" w:color="0000FF"/>
    </w:rPr>
  </w:style>
  <w:style w:type="character" w:customStyle="1" w:styleId="Hyperlink0">
    <w:name w:val="Hyperlink.0"/>
    <w:basedOn w:val="Enlace"/>
    <w:rPr>
      <w:rFonts w:ascii="Calibri" w:eastAsia="Calibri" w:hAnsi="Calibri" w:cs="Calibri"/>
      <w:outline w:val="0"/>
      <w:color w:val="000000"/>
      <w:u w:val="single" w:color="000000"/>
      <w:lang w:val="es-ES_tradnl"/>
    </w:rPr>
  </w:style>
  <w:style w:type="paragraph" w:customStyle="1" w:styleId="Cuerpo">
    <w:name w:val="Cuerpo"/>
    <w:pPr>
      <w:spacing w:after="120" w:line="300" w:lineRule="auto"/>
      <w:jc w:val="both"/>
    </w:pPr>
    <w:rPr>
      <w:rFonts w:ascii="Trebuchet MS" w:eastAsia="Trebuchet MS" w:hAnsi="Trebuchet MS" w:cs="Trebuchet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xtoindependiente3">
    <w:name w:val="Body Text 3"/>
    <w:pPr>
      <w:jc w:val="both"/>
    </w:pPr>
    <w:rPr>
      <w:rFonts w:ascii="Courier New" w:eastAsia="Courier New" w:hAnsi="Courier New" w:cs="Courier New"/>
      <w:color w:val="000000"/>
      <w:sz w:val="30"/>
      <w:szCs w:val="30"/>
      <w:u w:color="000000"/>
      <w:lang w:val="es-ES_tradnl"/>
    </w:rPr>
  </w:style>
  <w:style w:type="paragraph" w:styleId="Textosinformato">
    <w:name w:val="Plain Text"/>
    <w:link w:val="TextosinformatoCar"/>
    <w:uiPriority w:val="99"/>
    <w:rPr>
      <w:rFonts w:ascii="Arial" w:hAnsi="Arial" w:cs="Arial Unicode MS"/>
      <w:color w:val="000000"/>
      <w:sz w:val="24"/>
      <w:szCs w:val="24"/>
      <w:u w:color="000000"/>
      <w:lang w:val="es-ES_tradnl"/>
    </w:rPr>
  </w:style>
  <w:style w:type="paragraph" w:customStyle="1" w:styleId="Poromisin">
    <w:name w:val="Por omisión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7664A"/>
    <w:rPr>
      <w:rFonts w:ascii="Arial" w:hAnsi="Arial" w:cs="Arial Unicode MS"/>
      <w:color w:val="000000"/>
      <w:sz w:val="24"/>
      <w:szCs w:val="24"/>
      <w:u w:color="000000"/>
      <w:lang w:val="es-ES_tradnl"/>
    </w:rPr>
  </w:style>
  <w:style w:type="paragraph" w:styleId="Prrafodelista">
    <w:name w:val="List Paragraph"/>
    <w:basedOn w:val="Normal"/>
    <w:uiPriority w:val="34"/>
    <w:qFormat/>
    <w:rsid w:val="00EA7D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00" w:lineRule="auto"/>
      <w:ind w:left="720"/>
      <w:contextualSpacing/>
      <w:jc w:val="both"/>
    </w:pPr>
    <w:rPr>
      <w:rFonts w:ascii="Trebuchet MS" w:eastAsia="Times New Roman" w:hAnsi="Trebuchet MS"/>
      <w:color w:val="000000"/>
      <w:sz w:val="20"/>
      <w:szCs w:val="20"/>
      <w:bdr w:val="none" w:sz="0" w:space="0" w:color="auto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C0AB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AB6"/>
    <w:rPr>
      <w:sz w:val="24"/>
      <w:szCs w:val="24"/>
      <w:lang w:val="es-ES_tradnl" w:eastAsia="en-US"/>
    </w:rPr>
  </w:style>
  <w:style w:type="table" w:styleId="Tablaconcuadrcula">
    <w:name w:val="Table Grid"/>
    <w:basedOn w:val="Tablanormal"/>
    <w:uiPriority w:val="39"/>
    <w:rsid w:val="00BA5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5C73FF"/>
    <w:rPr>
      <w:i/>
      <w:iCs/>
    </w:rPr>
  </w:style>
  <w:style w:type="paragraph" w:customStyle="1" w:styleId="font8">
    <w:name w:val="font_8"/>
    <w:basedOn w:val="Normal"/>
    <w:rsid w:val="000D16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character" w:customStyle="1" w:styleId="wixui-rich-texttext">
    <w:name w:val="wixui-rich-text__text"/>
    <w:basedOn w:val="Fuentedeprrafopredeter"/>
    <w:rsid w:val="000D16AD"/>
  </w:style>
  <w:style w:type="paragraph" w:customStyle="1" w:styleId="isselectedend">
    <w:name w:val="isselectedend"/>
    <w:basedOn w:val="Normal"/>
    <w:rsid w:val="00401B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401B86"/>
    <w:rPr>
      <w:b/>
      <w:bCs/>
    </w:rPr>
  </w:style>
  <w:style w:type="paragraph" w:styleId="NormalWeb">
    <w:name w:val="Normal (Web)"/>
    <w:basedOn w:val="Normal"/>
    <w:uiPriority w:val="99"/>
    <w:unhideWhenUsed/>
    <w:rsid w:val="00401B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419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Virginia Adarraga</cp:lastModifiedBy>
  <cp:revision>3</cp:revision>
  <dcterms:created xsi:type="dcterms:W3CDTF">2026-09-23T11:55:00Z</dcterms:created>
  <dcterms:modified xsi:type="dcterms:W3CDTF">2026-09-23T12:52:00Z</dcterms:modified>
</cp:coreProperties>
</file>