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r:id="rId3" o:title="Base_NOTAPRENSACAP" recolor="t" type="frame"/>
    </v:background>
  </w:background>
  <w:body>
    <w:p w14:paraId="22915CC5" w14:textId="7A0EE665" w:rsidR="00C4043C" w:rsidRDefault="00C4043C"/>
    <w:p w14:paraId="16FD8C4F" w14:textId="77777777" w:rsidR="00F37A11" w:rsidRDefault="00F37A11" w:rsidP="00E92102">
      <w:pPr>
        <w:pBdr>
          <w:bottom w:val="single" w:sz="4" w:space="1" w:color="auto"/>
        </w:pBdr>
        <w:jc w:val="center"/>
        <w:rPr>
          <w:b/>
          <w:bCs/>
          <w:sz w:val="28"/>
          <w:szCs w:val="28"/>
        </w:rPr>
      </w:pPr>
    </w:p>
    <w:p w14:paraId="2C79DC0B" w14:textId="77777777" w:rsidR="00210F01" w:rsidRDefault="00210F01" w:rsidP="00D570BD">
      <w:pPr>
        <w:pBdr>
          <w:bottom w:val="single" w:sz="4" w:space="1" w:color="auto"/>
        </w:pBdr>
        <w:jc w:val="center"/>
        <w:rPr>
          <w:b/>
          <w:bCs/>
          <w:sz w:val="28"/>
          <w:szCs w:val="28"/>
        </w:rPr>
      </w:pPr>
    </w:p>
    <w:p w14:paraId="45580A3D" w14:textId="76A4D485" w:rsidR="00E92102" w:rsidRPr="00AA6898" w:rsidRDefault="00D570BD" w:rsidP="00D570BD">
      <w:pPr>
        <w:pBdr>
          <w:bottom w:val="single" w:sz="4" w:space="1" w:color="auto"/>
        </w:pBdr>
        <w:jc w:val="center"/>
        <w:rPr>
          <w:b/>
          <w:bCs/>
          <w:sz w:val="28"/>
          <w:szCs w:val="28"/>
        </w:rPr>
      </w:pPr>
      <w:r w:rsidRPr="00D570BD">
        <w:rPr>
          <w:b/>
          <w:bCs/>
          <w:sz w:val="28"/>
          <w:szCs w:val="28"/>
        </w:rPr>
        <w:t>Iñaki Gabilondo: “Nuestra democracia está en la diana de esa ley del más fuerte que se extiende por el mundo”</w:t>
      </w:r>
    </w:p>
    <w:p w14:paraId="18675695" w14:textId="6C314AF0" w:rsidR="00365BD5" w:rsidRPr="00D570BD" w:rsidRDefault="00D570BD" w:rsidP="00D570BD">
      <w:pPr>
        <w:pStyle w:val="Prrafodelista"/>
        <w:numPr>
          <w:ilvl w:val="0"/>
          <w:numId w:val="3"/>
        </w:numPr>
        <w:rPr>
          <w:b/>
          <w:bCs/>
          <w:sz w:val="24"/>
          <w:szCs w:val="24"/>
        </w:rPr>
      </w:pPr>
      <w:r w:rsidRPr="00D570BD">
        <w:rPr>
          <w:b/>
          <w:bCs/>
          <w:sz w:val="24"/>
          <w:szCs w:val="24"/>
        </w:rPr>
        <w:t>El periodista donostiarra ha sido el ponente del VII Foro Capital, que ha reunido esta mañana en ARKABIA a un centenar de representantes de la economía, la empresa, la política y el periodismo de Vitoria-Gasteiz, Araba y Euskadi</w:t>
      </w:r>
    </w:p>
    <w:p w14:paraId="5E468898" w14:textId="77777777" w:rsidR="001B2F9D" w:rsidRPr="00243DAF" w:rsidRDefault="001B2F9D" w:rsidP="001B2F9D">
      <w:pPr>
        <w:jc w:val="both"/>
        <w:rPr>
          <w:b/>
          <w:bCs/>
          <w:sz w:val="6"/>
          <w:szCs w:val="6"/>
        </w:rPr>
      </w:pPr>
    </w:p>
    <w:p w14:paraId="78E18930" w14:textId="4A66BDC9" w:rsidR="00D570BD" w:rsidRPr="00D570BD" w:rsidRDefault="001B2F9D" w:rsidP="00D570BD">
      <w:pPr>
        <w:jc w:val="both"/>
        <w:rPr>
          <w:sz w:val="22"/>
          <w:szCs w:val="22"/>
        </w:rPr>
      </w:pPr>
      <w:r w:rsidRPr="00243DAF">
        <w:rPr>
          <w:b/>
          <w:bCs/>
          <w:sz w:val="22"/>
          <w:szCs w:val="22"/>
        </w:rPr>
        <w:t xml:space="preserve">Vitoria-Gasteiz, a </w:t>
      </w:r>
      <w:r w:rsidR="00365BD5">
        <w:rPr>
          <w:b/>
          <w:bCs/>
          <w:sz w:val="22"/>
          <w:szCs w:val="22"/>
        </w:rPr>
        <w:t>11</w:t>
      </w:r>
      <w:r w:rsidRPr="00243DAF">
        <w:rPr>
          <w:b/>
          <w:bCs/>
          <w:sz w:val="22"/>
          <w:szCs w:val="22"/>
        </w:rPr>
        <w:t xml:space="preserve"> de </w:t>
      </w:r>
      <w:r w:rsidR="00365BD5">
        <w:rPr>
          <w:b/>
          <w:bCs/>
          <w:sz w:val="22"/>
          <w:szCs w:val="22"/>
        </w:rPr>
        <w:t>septiembre</w:t>
      </w:r>
      <w:r w:rsidRPr="00243DAF">
        <w:rPr>
          <w:b/>
          <w:bCs/>
          <w:sz w:val="22"/>
          <w:szCs w:val="22"/>
        </w:rPr>
        <w:t xml:space="preserve"> de 2026.</w:t>
      </w:r>
      <w:r w:rsidR="00D570BD" w:rsidRPr="00243DAF">
        <w:rPr>
          <w:b/>
          <w:bCs/>
          <w:sz w:val="22"/>
          <w:szCs w:val="22"/>
        </w:rPr>
        <w:t>-</w:t>
      </w:r>
      <w:r w:rsidR="00D570BD">
        <w:rPr>
          <w:b/>
          <w:bCs/>
          <w:sz w:val="22"/>
          <w:szCs w:val="22"/>
        </w:rPr>
        <w:t xml:space="preserve"> </w:t>
      </w:r>
      <w:r w:rsidR="00D570BD">
        <w:rPr>
          <w:sz w:val="22"/>
          <w:szCs w:val="22"/>
        </w:rPr>
        <w:t>“</w:t>
      </w:r>
      <w:r w:rsidR="00D570BD" w:rsidRPr="00D570BD">
        <w:rPr>
          <w:sz w:val="22"/>
          <w:szCs w:val="22"/>
        </w:rPr>
        <w:t>La democracia, ese gran invento, nuestro gran artilugio, está pasando un momento extremadamente delicado porque ese poder omnímodo, esa corriente autoritaria que se extiende por todo el mundo, si hay algo que no desea es nada ni nadie regule su acción y amenace su poder bulímico. Porque, para ese pensamiento de la ley del más fuerte, la democracia es una catarata de incomodidades, y por eso la han puesto en la diana. Y la política occidental, ni en España ni en Europa ni en otros países avanzados, no está combatiendo esa amenaza con la necesaria envergadura. No pretendo que se disuelvan las fuerzas políticas, pero asuntos como la Inteligencia Artificial, la migración o la vivienda son inabordables desde su tradicional lógica partidista. Desde la política se están manejando las cosas como siempre, cuando en el mundo ya no se hacen las cosas como se hacían. Y, al no adaptarse, la política está empezando a ser vista por la sociedad como una estructura de valor dudoso. Para la política, el fin del mundo es la próxima cita electoral: después viene la nada. Pero los problemas que afrontamos atraviesan las citas electorales como el agua una cesta. Es un poco lamentable la dificultad de la política para entender esto. Y para los que creemos en la política, para quienes creemos en la buena fe de una inmensa mayoría de los políticos, esto es descorazonador”.</w:t>
      </w:r>
    </w:p>
    <w:p w14:paraId="008F89EB" w14:textId="77777777" w:rsidR="00D570BD" w:rsidRDefault="00D570BD" w:rsidP="00D570BD">
      <w:pPr>
        <w:jc w:val="both"/>
        <w:rPr>
          <w:sz w:val="22"/>
          <w:szCs w:val="22"/>
        </w:rPr>
      </w:pPr>
      <w:r w:rsidRPr="00D570BD">
        <w:rPr>
          <w:sz w:val="22"/>
          <w:szCs w:val="22"/>
        </w:rPr>
        <w:t xml:space="preserve">El periodista donostiarra </w:t>
      </w:r>
      <w:r w:rsidRPr="00D570BD">
        <w:rPr>
          <w:b/>
          <w:bCs/>
          <w:sz w:val="22"/>
          <w:szCs w:val="22"/>
        </w:rPr>
        <w:t>Iñaki Gabilondo</w:t>
      </w:r>
      <w:r w:rsidRPr="00D570BD">
        <w:rPr>
          <w:sz w:val="22"/>
          <w:szCs w:val="22"/>
        </w:rPr>
        <w:t xml:space="preserve">, indiscutible referente de la comunicación y privilegiado analista de la sociedad, ha iniciado con esta profunda reflexión el </w:t>
      </w:r>
      <w:r w:rsidRPr="00D570BD">
        <w:rPr>
          <w:b/>
          <w:bCs/>
          <w:sz w:val="22"/>
          <w:szCs w:val="22"/>
        </w:rPr>
        <w:t>séptimo encuentro del Foro Capital</w:t>
      </w:r>
      <w:r w:rsidRPr="00D570BD">
        <w:rPr>
          <w:sz w:val="22"/>
          <w:szCs w:val="22"/>
        </w:rPr>
        <w:t xml:space="preserve">, espacio de diálogos políticos, económicos, sociales y culturales que surge con el decidido propósito de generar ideas que contribuyan a imaginar y construir una Vitoria-Gasteiz y una Araba mejores. A este VII Foro Capital, celebrado en ARKABIA, ha asistido un centenar de representantes de la sociedad alavesa y vasca, entre los que figuraba una amplia representación institucional encabezada por el presidente de la Fundación Vital, </w:t>
      </w:r>
      <w:r w:rsidRPr="00D570BD">
        <w:rPr>
          <w:b/>
          <w:bCs/>
          <w:sz w:val="22"/>
          <w:szCs w:val="22"/>
        </w:rPr>
        <w:t>Jon</w:t>
      </w:r>
      <w:r w:rsidRPr="00D570BD">
        <w:rPr>
          <w:sz w:val="22"/>
          <w:szCs w:val="22"/>
        </w:rPr>
        <w:t xml:space="preserve"> </w:t>
      </w:r>
      <w:r w:rsidRPr="00D570BD">
        <w:rPr>
          <w:b/>
          <w:bCs/>
          <w:sz w:val="22"/>
          <w:szCs w:val="22"/>
        </w:rPr>
        <w:t>Urresti</w:t>
      </w:r>
      <w:r w:rsidRPr="00D570BD">
        <w:rPr>
          <w:sz w:val="22"/>
          <w:szCs w:val="22"/>
        </w:rPr>
        <w:t xml:space="preserve">; el diputado general de Álava, </w:t>
      </w:r>
      <w:r w:rsidRPr="00D570BD">
        <w:rPr>
          <w:b/>
          <w:bCs/>
          <w:sz w:val="22"/>
          <w:szCs w:val="22"/>
        </w:rPr>
        <w:t>Ramiro González</w:t>
      </w:r>
      <w:r w:rsidRPr="00D570BD">
        <w:rPr>
          <w:sz w:val="22"/>
          <w:szCs w:val="22"/>
        </w:rPr>
        <w:t xml:space="preserve">; la alcaldesa de Vitoria-Gasteiz, </w:t>
      </w:r>
      <w:r w:rsidRPr="00D570BD">
        <w:rPr>
          <w:b/>
          <w:bCs/>
          <w:sz w:val="22"/>
          <w:szCs w:val="22"/>
        </w:rPr>
        <w:t>Maider Etxebarria</w:t>
      </w:r>
      <w:r w:rsidRPr="00D570BD">
        <w:rPr>
          <w:sz w:val="22"/>
          <w:szCs w:val="22"/>
        </w:rPr>
        <w:t xml:space="preserve">; la presidenta de las Juntas Generales de Araba, </w:t>
      </w:r>
      <w:r w:rsidRPr="00D570BD">
        <w:rPr>
          <w:b/>
          <w:bCs/>
          <w:sz w:val="22"/>
          <w:szCs w:val="22"/>
        </w:rPr>
        <w:t>Irma Basterra</w:t>
      </w:r>
      <w:r w:rsidRPr="00D570BD">
        <w:rPr>
          <w:sz w:val="22"/>
          <w:szCs w:val="22"/>
        </w:rPr>
        <w:t xml:space="preserve">; la </w:t>
      </w:r>
      <w:proofErr w:type="spellStart"/>
      <w:r w:rsidRPr="00D570BD">
        <w:rPr>
          <w:sz w:val="22"/>
          <w:szCs w:val="22"/>
        </w:rPr>
        <w:t>vicelehendakari</w:t>
      </w:r>
      <w:proofErr w:type="spellEnd"/>
      <w:r w:rsidRPr="00D570BD">
        <w:rPr>
          <w:sz w:val="22"/>
          <w:szCs w:val="22"/>
        </w:rPr>
        <w:t xml:space="preserve"> primera y consejera de Cultura y Política Lingüística, </w:t>
      </w:r>
      <w:proofErr w:type="spellStart"/>
      <w:r w:rsidRPr="00D570BD">
        <w:rPr>
          <w:b/>
          <w:bCs/>
          <w:sz w:val="22"/>
          <w:szCs w:val="22"/>
        </w:rPr>
        <w:t>Ibone</w:t>
      </w:r>
      <w:proofErr w:type="spellEnd"/>
      <w:r w:rsidRPr="00D570BD">
        <w:rPr>
          <w:b/>
          <w:bCs/>
          <w:sz w:val="22"/>
          <w:szCs w:val="22"/>
        </w:rPr>
        <w:t xml:space="preserve"> Bengoetxea</w:t>
      </w:r>
      <w:r w:rsidRPr="00D570BD">
        <w:rPr>
          <w:sz w:val="22"/>
          <w:szCs w:val="22"/>
        </w:rPr>
        <w:t xml:space="preserve">; el </w:t>
      </w:r>
      <w:proofErr w:type="spellStart"/>
      <w:r w:rsidRPr="00D570BD">
        <w:rPr>
          <w:sz w:val="22"/>
          <w:szCs w:val="22"/>
        </w:rPr>
        <w:t>vicelehendakari</w:t>
      </w:r>
      <w:proofErr w:type="spellEnd"/>
      <w:r w:rsidRPr="00D570BD">
        <w:rPr>
          <w:sz w:val="22"/>
          <w:szCs w:val="22"/>
        </w:rPr>
        <w:t xml:space="preserve"> segundo y consejero de Economía, Trabajo y Empleo, </w:t>
      </w:r>
      <w:r w:rsidRPr="00D570BD">
        <w:rPr>
          <w:b/>
          <w:bCs/>
          <w:sz w:val="22"/>
          <w:szCs w:val="22"/>
        </w:rPr>
        <w:t>Mikel Torres</w:t>
      </w:r>
      <w:r w:rsidRPr="00D570BD">
        <w:rPr>
          <w:sz w:val="22"/>
          <w:szCs w:val="22"/>
        </w:rPr>
        <w:t xml:space="preserve">; el consejero de Turismo, Comercio y Consumo y secretario general del PSE-EE alavés, </w:t>
      </w:r>
      <w:r w:rsidRPr="00D570BD">
        <w:rPr>
          <w:b/>
          <w:bCs/>
          <w:sz w:val="22"/>
          <w:szCs w:val="22"/>
        </w:rPr>
        <w:t>Javier Hurtado</w:t>
      </w:r>
      <w:r w:rsidRPr="00D570BD">
        <w:rPr>
          <w:sz w:val="22"/>
          <w:szCs w:val="22"/>
        </w:rPr>
        <w:t xml:space="preserve">; o la subdelegada del Gobierno central en Araba, </w:t>
      </w:r>
      <w:r w:rsidRPr="00D570BD">
        <w:rPr>
          <w:b/>
          <w:bCs/>
          <w:sz w:val="22"/>
          <w:szCs w:val="22"/>
        </w:rPr>
        <w:t xml:space="preserve">María del Mar </w:t>
      </w:r>
      <w:proofErr w:type="spellStart"/>
      <w:r w:rsidRPr="00D570BD">
        <w:rPr>
          <w:b/>
          <w:bCs/>
          <w:sz w:val="22"/>
          <w:szCs w:val="22"/>
        </w:rPr>
        <w:t>Dabán</w:t>
      </w:r>
      <w:proofErr w:type="spellEnd"/>
      <w:r w:rsidRPr="00D570BD">
        <w:rPr>
          <w:sz w:val="22"/>
          <w:szCs w:val="22"/>
        </w:rPr>
        <w:t xml:space="preserve">. La presentación de Iñaki Gabilondo ha corrido a cargo de </w:t>
      </w:r>
      <w:r w:rsidRPr="00D570BD">
        <w:rPr>
          <w:b/>
          <w:bCs/>
          <w:sz w:val="22"/>
          <w:szCs w:val="22"/>
        </w:rPr>
        <w:t>Joseba</w:t>
      </w:r>
      <w:r w:rsidRPr="00D570BD">
        <w:rPr>
          <w:sz w:val="22"/>
          <w:szCs w:val="22"/>
        </w:rPr>
        <w:t xml:space="preserve"> </w:t>
      </w:r>
      <w:r w:rsidRPr="00D570BD">
        <w:rPr>
          <w:b/>
          <w:bCs/>
          <w:sz w:val="22"/>
          <w:szCs w:val="22"/>
        </w:rPr>
        <w:t>Fiestras</w:t>
      </w:r>
      <w:r w:rsidRPr="00D570BD">
        <w:rPr>
          <w:sz w:val="22"/>
          <w:szCs w:val="22"/>
        </w:rPr>
        <w:t xml:space="preserve">, director del </w:t>
      </w:r>
      <w:proofErr w:type="spellStart"/>
      <w:r w:rsidRPr="00D570BD">
        <w:rPr>
          <w:sz w:val="22"/>
          <w:szCs w:val="22"/>
        </w:rPr>
        <w:t>FesTVal</w:t>
      </w:r>
      <w:proofErr w:type="spellEnd"/>
      <w:r w:rsidRPr="00D570BD">
        <w:rPr>
          <w:sz w:val="22"/>
          <w:szCs w:val="22"/>
        </w:rPr>
        <w:t xml:space="preserve">. El acto lo ha dirigido Josune Vélez de Mendizabal. El encargado de dar la bienvenida a las cien personas que han asistido al Foro Capital ha sido Jon Urresti. El presidente de la Fundación Vital ha bromeado con el hecho de que ha desayunado muchas veces con Iñaki Gabilondo… </w:t>
      </w:r>
    </w:p>
    <w:p w14:paraId="1FF5DBCE" w14:textId="77777777" w:rsidR="00210F01" w:rsidRDefault="00210F01" w:rsidP="00D570BD">
      <w:pPr>
        <w:jc w:val="both"/>
        <w:rPr>
          <w:sz w:val="22"/>
          <w:szCs w:val="22"/>
        </w:rPr>
      </w:pPr>
    </w:p>
    <w:p w14:paraId="74CBE3A4" w14:textId="77777777" w:rsidR="00210F01" w:rsidRDefault="00210F01" w:rsidP="00D570BD">
      <w:pPr>
        <w:jc w:val="both"/>
        <w:rPr>
          <w:sz w:val="22"/>
          <w:szCs w:val="22"/>
        </w:rPr>
      </w:pPr>
    </w:p>
    <w:p w14:paraId="3922FE41" w14:textId="77777777" w:rsidR="00D570BD" w:rsidRDefault="00D570BD" w:rsidP="00D570BD">
      <w:pPr>
        <w:jc w:val="both"/>
        <w:rPr>
          <w:sz w:val="22"/>
          <w:szCs w:val="22"/>
        </w:rPr>
      </w:pPr>
    </w:p>
    <w:p w14:paraId="24EE6D3E" w14:textId="59FB50DC" w:rsidR="00D570BD" w:rsidRPr="00D570BD" w:rsidRDefault="00D570BD" w:rsidP="00D570BD">
      <w:pPr>
        <w:jc w:val="both"/>
        <w:rPr>
          <w:sz w:val="22"/>
          <w:szCs w:val="22"/>
        </w:rPr>
      </w:pPr>
      <w:r w:rsidRPr="00D570BD">
        <w:rPr>
          <w:sz w:val="22"/>
          <w:szCs w:val="22"/>
        </w:rPr>
        <w:t xml:space="preserve">“aunque él no lo sepa. </w:t>
      </w:r>
      <w:r w:rsidRPr="00D570BD">
        <w:rPr>
          <w:sz w:val="22"/>
          <w:szCs w:val="22"/>
          <w:lang w:val="es-ES_tradnl"/>
        </w:rPr>
        <w:t>Muchos despertares ahí estábamos los dos</w:t>
      </w:r>
      <w:r w:rsidRPr="00D570BD">
        <w:rPr>
          <w:sz w:val="22"/>
          <w:szCs w:val="22"/>
        </w:rPr>
        <w:t xml:space="preserve">: </w:t>
      </w:r>
      <w:r w:rsidRPr="00D570BD">
        <w:rPr>
          <w:sz w:val="22"/>
          <w:szCs w:val="22"/>
          <w:lang w:val="es-ES_tradnl"/>
        </w:rPr>
        <w:t>Iñaki metido en la radio de la cocina y yo con mi café. Esa</w:t>
      </w:r>
      <w:r w:rsidRPr="00D570BD">
        <w:rPr>
          <w:sz w:val="22"/>
          <w:szCs w:val="22"/>
        </w:rPr>
        <w:t xml:space="preserve"> voz </w:t>
      </w:r>
      <w:r w:rsidRPr="00D570BD">
        <w:rPr>
          <w:sz w:val="22"/>
          <w:szCs w:val="22"/>
          <w:lang w:val="es-ES_tradnl"/>
        </w:rPr>
        <w:t>suave, cercana, te permitía conocer, entender, discernir. Incluso ser un poco mejor. Era una radio sin ruido. Quizá suena contradictorio: radio sin ruido. Ahí estaba la clave</w:t>
      </w:r>
      <w:r w:rsidRPr="00D570BD">
        <w:rPr>
          <w:sz w:val="22"/>
          <w:szCs w:val="22"/>
        </w:rPr>
        <w:t>”, ha afirmado Urresti, quien ha concluido su alocución formulando dos deseos: “</w:t>
      </w:r>
      <w:r w:rsidRPr="00D570BD">
        <w:rPr>
          <w:sz w:val="22"/>
          <w:szCs w:val="22"/>
          <w:lang w:val="es-ES_tradnl"/>
        </w:rPr>
        <w:t>Que disfrutemos intensamente de esta segunda temporada del Foro Capital</w:t>
      </w:r>
      <w:r w:rsidRPr="00D570BD">
        <w:rPr>
          <w:sz w:val="22"/>
          <w:szCs w:val="22"/>
        </w:rPr>
        <w:t>, q</w:t>
      </w:r>
      <w:proofErr w:type="spellStart"/>
      <w:r w:rsidRPr="00D570BD">
        <w:rPr>
          <w:sz w:val="22"/>
          <w:szCs w:val="22"/>
          <w:lang w:val="es-ES_tradnl"/>
        </w:rPr>
        <w:t>ue</w:t>
      </w:r>
      <w:proofErr w:type="spellEnd"/>
      <w:r w:rsidRPr="00D570BD">
        <w:rPr>
          <w:sz w:val="22"/>
          <w:szCs w:val="22"/>
          <w:lang w:val="es-ES_tradnl"/>
        </w:rPr>
        <w:t xml:space="preserve"> es para eso</w:t>
      </w:r>
      <w:r w:rsidRPr="00D570BD">
        <w:rPr>
          <w:sz w:val="22"/>
          <w:szCs w:val="22"/>
        </w:rPr>
        <w:t>; y</w:t>
      </w:r>
      <w:r w:rsidRPr="00D570BD">
        <w:rPr>
          <w:sz w:val="22"/>
          <w:szCs w:val="22"/>
          <w:lang w:val="es-ES_tradnl"/>
        </w:rPr>
        <w:t xml:space="preserve"> que ojalá otros y otras tengan la suerte de encontrar otros Iñakis para desayunar</w:t>
      </w:r>
      <w:r w:rsidRPr="00D570BD">
        <w:rPr>
          <w:sz w:val="22"/>
          <w:szCs w:val="22"/>
        </w:rPr>
        <w:t>”</w:t>
      </w:r>
      <w:r w:rsidRPr="00D570BD">
        <w:rPr>
          <w:sz w:val="22"/>
          <w:szCs w:val="22"/>
          <w:lang w:val="es-ES_tradnl"/>
        </w:rPr>
        <w:t>.</w:t>
      </w:r>
    </w:p>
    <w:p w14:paraId="55CCD43C" w14:textId="1959F0F9" w:rsidR="00D570BD" w:rsidRPr="00D570BD" w:rsidRDefault="00D570BD" w:rsidP="00D570BD">
      <w:pPr>
        <w:jc w:val="both"/>
        <w:rPr>
          <w:sz w:val="22"/>
          <w:szCs w:val="22"/>
        </w:rPr>
      </w:pPr>
      <w:r w:rsidRPr="00D570BD">
        <w:rPr>
          <w:sz w:val="22"/>
          <w:szCs w:val="22"/>
        </w:rPr>
        <w:t>Entre esos asuntos que demandan “envergadura política” Gabilondo ha señalado el de la migración. “La tensión migratoria está hoy muy presente en la conversación política como factor de descolocación, porque es muy difícil aplicarle recetas rápidas. Es, además, un fenómeno tan viejo como la humanidad. El ser humano siempre se ha movido, se mueve y se moverá adonde pueda comer, adonde pueda educar a sus hijos, adonde pueda cumplir sus sueños. Eso jamás nadie podrá cambiarlo, será siempre así, y su gestión es extremadamente difícil a nivel global, y más en la actualidad, donde en todo el mundo son accesibles y visibles los referentes de otro mundo al que millones de personas quieren llegar e imitar”, ha explicado. El periodista donostiarra se ha mostrado crítico con la respuesta inicial del Gobierno español a la crisis de Ceuta, pero ha querido dejar claro que, en su opinión, Marruecos no ha concebido ni instigado el paso de la frontera de más de 70.000 personas el pasado 30 de julio.</w:t>
      </w:r>
    </w:p>
    <w:p w14:paraId="2DF6D44B" w14:textId="77777777" w:rsidR="00D570BD" w:rsidRPr="00D570BD" w:rsidRDefault="00D570BD" w:rsidP="00D570BD">
      <w:pPr>
        <w:jc w:val="both"/>
        <w:rPr>
          <w:sz w:val="22"/>
          <w:szCs w:val="22"/>
        </w:rPr>
      </w:pPr>
      <w:r w:rsidRPr="00D570BD">
        <w:rPr>
          <w:sz w:val="22"/>
          <w:szCs w:val="22"/>
        </w:rPr>
        <w:t xml:space="preserve">Gabilondo ha señalado que otro de los grandes retos de nuestra sociedad, como la vivienda, no se pueden solucionar sin “una mirada de Estado”. “La tensión política en España llega a extremos delirantes, no hay manera de avanzar ni de esperar que se avance. Cada día se libra una guerra, el futuro no está. Estamos metidos en un laberinto de ‘no horizonte’. Es terrible decirlo, pero los únicos que miran al futuro y ven la luz son los que sueñan con la vuelta al pasado. Y la crisis de la democracia hace que haya una nostalgia del autoritarismo. El resto no vemos más que nubes oscuras. Solo están animados quienes sueñan con un retorno al pasado”, ha lamentado. Con todo Gabilondo no ha querido acabar su intervención sin lanzar un mensaje de esperanza. “El bien común no parece importar, cuando no es cierto. No hay político ni partido que no desee el bien común, pero la pelea </w:t>
      </w:r>
      <w:proofErr w:type="gramStart"/>
      <w:r w:rsidRPr="00D570BD">
        <w:rPr>
          <w:sz w:val="22"/>
          <w:szCs w:val="22"/>
        </w:rPr>
        <w:t>les</w:t>
      </w:r>
      <w:proofErr w:type="gramEnd"/>
      <w:r w:rsidRPr="00D570BD">
        <w:rPr>
          <w:sz w:val="22"/>
          <w:szCs w:val="22"/>
        </w:rPr>
        <w:t xml:space="preserve"> lleva a un territorio que los aleja. Con todo, me opongo a la sensación de fatalismo que impera en la sociedad. Me opongo a esa corriente de resignación que nos adormece porque parece que no puede hacer nada frente a las cosas. Hay cosas que hacer y que vaticinar”, ha dicho, para concluir. “¿Cómo va a ser el futuro? Es la pregunta más tonta que me he hecho, que nos hacemos. El futuro se está construyendo ahora, se está haciendo ahora. No se trata de diagnosticar el futuro: el futuro es una fabricación que se va a producir como consecuencia de nuestras acciones y decisiones. Por eso, reniego de esa sociedad que mira al futuro como un juego de adivinación, sin tener en cuenta que juega un papel en su construcción. El futuro va a ser muchas cosas, participemos en ese futuro. No debemos considerarnos no invitados a esa fiesta. ¿Qué vamos a hacer para construir el futuro?, esa es la pregunta que hay que trasladar a todas las actividades de nuestra vida”, ha concluido.</w:t>
      </w:r>
    </w:p>
    <w:p w14:paraId="713B1A8F" w14:textId="77777777" w:rsidR="00D570BD" w:rsidRDefault="00D570BD" w:rsidP="00D570BD">
      <w:pPr>
        <w:jc w:val="both"/>
        <w:rPr>
          <w:sz w:val="22"/>
          <w:szCs w:val="22"/>
        </w:rPr>
      </w:pPr>
    </w:p>
    <w:p w14:paraId="21838119" w14:textId="77777777" w:rsidR="00210F01" w:rsidRDefault="00210F01" w:rsidP="00D570BD">
      <w:pPr>
        <w:jc w:val="both"/>
        <w:rPr>
          <w:sz w:val="22"/>
          <w:szCs w:val="22"/>
        </w:rPr>
      </w:pPr>
    </w:p>
    <w:p w14:paraId="0892FAF5" w14:textId="77777777" w:rsidR="00210F01" w:rsidRDefault="00210F01" w:rsidP="00D570BD">
      <w:pPr>
        <w:jc w:val="both"/>
        <w:rPr>
          <w:sz w:val="22"/>
          <w:szCs w:val="22"/>
        </w:rPr>
      </w:pPr>
    </w:p>
    <w:p w14:paraId="0D30EF25" w14:textId="77777777" w:rsidR="00D570BD" w:rsidRPr="00D570BD" w:rsidRDefault="00D570BD" w:rsidP="00D570BD">
      <w:pPr>
        <w:jc w:val="both"/>
        <w:rPr>
          <w:sz w:val="22"/>
          <w:szCs w:val="22"/>
        </w:rPr>
      </w:pPr>
    </w:p>
    <w:p w14:paraId="0376CD93" w14:textId="77777777" w:rsidR="00D570BD" w:rsidRPr="00D570BD" w:rsidRDefault="00D570BD" w:rsidP="00D570BD">
      <w:pPr>
        <w:jc w:val="both"/>
        <w:rPr>
          <w:sz w:val="22"/>
          <w:szCs w:val="22"/>
        </w:rPr>
      </w:pPr>
      <w:r w:rsidRPr="00D570BD">
        <w:rPr>
          <w:sz w:val="22"/>
          <w:szCs w:val="22"/>
        </w:rPr>
        <w:t xml:space="preserve">A la finalización del acto, el Foro Capital ha dado a conocer la fecha, la hora y la identidad del protagonista de su próximo encuentro. Será el </w:t>
      </w:r>
      <w:r w:rsidRPr="00D570BD">
        <w:rPr>
          <w:b/>
          <w:bCs/>
          <w:sz w:val="22"/>
          <w:szCs w:val="22"/>
        </w:rPr>
        <w:t>miércoles 14 de octubre</w:t>
      </w:r>
      <w:r w:rsidRPr="00D570BD">
        <w:rPr>
          <w:sz w:val="22"/>
          <w:szCs w:val="22"/>
        </w:rPr>
        <w:t xml:space="preserve">, a partir de las 9:00 horas, en la Sala Arkabia, y el ponente será </w:t>
      </w:r>
      <w:r w:rsidRPr="00D570BD">
        <w:rPr>
          <w:b/>
          <w:bCs/>
          <w:sz w:val="22"/>
          <w:szCs w:val="22"/>
        </w:rPr>
        <w:t>César Moñux, CEO de Michelin en España y Portugal</w:t>
      </w:r>
      <w:r w:rsidRPr="00D570BD">
        <w:rPr>
          <w:sz w:val="22"/>
          <w:szCs w:val="22"/>
        </w:rPr>
        <w:t>.</w:t>
      </w:r>
    </w:p>
    <w:p w14:paraId="0F6764CA" w14:textId="69E1BBF0" w:rsidR="00E92102" w:rsidRPr="00243DAF" w:rsidRDefault="00E92102" w:rsidP="00365BD5">
      <w:pPr>
        <w:jc w:val="both"/>
        <w:rPr>
          <w:sz w:val="22"/>
          <w:szCs w:val="22"/>
        </w:rPr>
      </w:pPr>
    </w:p>
    <w:sectPr w:rsidR="00E92102" w:rsidRPr="00243DAF" w:rsidSect="00E92102">
      <w:headerReference w:type="default" r:id="rId8"/>
      <w:pgSz w:w="11906" w:h="16838"/>
      <w:pgMar w:top="1440" w:right="1080" w:bottom="1440" w:left="1080" w:header="907" w:footer="567"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511FB" w14:textId="77777777" w:rsidR="00C9432C" w:rsidRDefault="00C9432C">
      <w:pPr>
        <w:spacing w:after="0" w:line="240" w:lineRule="auto"/>
      </w:pPr>
      <w:r>
        <w:separator/>
      </w:r>
    </w:p>
  </w:endnote>
  <w:endnote w:type="continuationSeparator" w:id="0">
    <w:p w14:paraId="0FDA7D93" w14:textId="77777777" w:rsidR="00C9432C" w:rsidRDefault="00C94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F7865" w14:textId="77777777" w:rsidR="00C9432C" w:rsidRDefault="00C9432C">
      <w:pPr>
        <w:spacing w:after="0" w:line="240" w:lineRule="auto"/>
      </w:pPr>
      <w:r>
        <w:rPr>
          <w:color w:val="000000"/>
        </w:rPr>
        <w:separator/>
      </w:r>
    </w:p>
  </w:footnote>
  <w:footnote w:type="continuationSeparator" w:id="0">
    <w:p w14:paraId="2231C014" w14:textId="77777777" w:rsidR="00C9432C" w:rsidRDefault="00C943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887C4" w14:textId="2F9C32DE" w:rsidR="00B364DF" w:rsidRDefault="002F799B">
    <w:pPr>
      <w:pStyle w:val="Encabezado"/>
    </w:pPr>
    <w:r>
      <w:t xml:space="preserve"> </w:t>
    </w:r>
  </w:p>
  <w:p w14:paraId="661D2FA9" w14:textId="77777777" w:rsidR="00B364DF" w:rsidRDefault="00B364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825895"/>
    <w:multiLevelType w:val="hybridMultilevel"/>
    <w:tmpl w:val="4A2C04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6EF3662"/>
    <w:multiLevelType w:val="hybridMultilevel"/>
    <w:tmpl w:val="2B6C5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A225CD0"/>
    <w:multiLevelType w:val="hybridMultilevel"/>
    <w:tmpl w:val="D09A3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41078063">
    <w:abstractNumId w:val="0"/>
  </w:num>
  <w:num w:numId="2" w16cid:durableId="1432436999">
    <w:abstractNumId w:val="2"/>
  </w:num>
  <w:num w:numId="3" w16cid:durableId="1650162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43C"/>
    <w:rsid w:val="001173C0"/>
    <w:rsid w:val="001B2F9D"/>
    <w:rsid w:val="001D580F"/>
    <w:rsid w:val="00210F01"/>
    <w:rsid w:val="00243DAF"/>
    <w:rsid w:val="002C3889"/>
    <w:rsid w:val="002F799B"/>
    <w:rsid w:val="00330BED"/>
    <w:rsid w:val="00365BD5"/>
    <w:rsid w:val="004304F1"/>
    <w:rsid w:val="004B0211"/>
    <w:rsid w:val="00590A4B"/>
    <w:rsid w:val="00592DC3"/>
    <w:rsid w:val="007E12EF"/>
    <w:rsid w:val="00892F45"/>
    <w:rsid w:val="00900EEE"/>
    <w:rsid w:val="00904ADD"/>
    <w:rsid w:val="00A94715"/>
    <w:rsid w:val="00B254B5"/>
    <w:rsid w:val="00B364DF"/>
    <w:rsid w:val="00BC3FB2"/>
    <w:rsid w:val="00C4043C"/>
    <w:rsid w:val="00C9432C"/>
    <w:rsid w:val="00D570BD"/>
    <w:rsid w:val="00DE7A0B"/>
    <w:rsid w:val="00E92102"/>
    <w:rsid w:val="00F3138C"/>
    <w:rsid w:val="00F37A11"/>
    <w:rsid w:val="00F8191F"/>
    <w:rsid w:val="00F94029"/>
    <w:rsid w:val="00FD6D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C04E"/>
  <w15:docId w15:val="{65072F9E-855B-4146-8DC4-44786C05A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sz w:val="21"/>
        <w:szCs w:val="21"/>
        <w:lang w:val="es-ES" w:eastAsia="en-US" w:bidi="ar-SA"/>
      </w:rPr>
    </w:rPrDefault>
    <w:pPrDefault>
      <w:pPr>
        <w:autoSpaceDN w:val="0"/>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40" w:line="240" w:lineRule="auto"/>
      <w:outlineLvl w:val="0"/>
    </w:pPr>
    <w:rPr>
      <w:rFonts w:ascii="Aptos Display" w:hAnsi="Aptos Display"/>
      <w:color w:val="3A7C22"/>
      <w:sz w:val="40"/>
      <w:szCs w:val="40"/>
    </w:rPr>
  </w:style>
  <w:style w:type="paragraph" w:styleId="Ttulo2">
    <w:name w:val="heading 2"/>
    <w:basedOn w:val="Normal"/>
    <w:next w:val="Normal"/>
    <w:uiPriority w:val="9"/>
    <w:semiHidden/>
    <w:unhideWhenUsed/>
    <w:qFormat/>
    <w:pPr>
      <w:keepNext/>
      <w:keepLines/>
      <w:spacing w:before="80" w:after="0" w:line="240" w:lineRule="auto"/>
      <w:outlineLvl w:val="1"/>
    </w:pPr>
    <w:rPr>
      <w:rFonts w:ascii="Aptos Display" w:hAnsi="Aptos Display"/>
      <w:color w:val="3A7C22"/>
      <w:sz w:val="28"/>
      <w:szCs w:val="28"/>
    </w:rPr>
  </w:style>
  <w:style w:type="paragraph" w:styleId="Ttulo3">
    <w:name w:val="heading 3"/>
    <w:basedOn w:val="Normal"/>
    <w:next w:val="Normal"/>
    <w:uiPriority w:val="9"/>
    <w:semiHidden/>
    <w:unhideWhenUsed/>
    <w:qFormat/>
    <w:pPr>
      <w:keepNext/>
      <w:keepLines/>
      <w:spacing w:before="80" w:after="0" w:line="240" w:lineRule="auto"/>
      <w:outlineLvl w:val="2"/>
    </w:pPr>
    <w:rPr>
      <w:rFonts w:ascii="Aptos Display" w:hAnsi="Aptos Display"/>
      <w:color w:val="3A7C22"/>
      <w:sz w:val="24"/>
      <w:szCs w:val="24"/>
    </w:rPr>
  </w:style>
  <w:style w:type="paragraph" w:styleId="Ttulo4">
    <w:name w:val="heading 4"/>
    <w:basedOn w:val="Normal"/>
    <w:next w:val="Normal"/>
    <w:uiPriority w:val="9"/>
    <w:semiHidden/>
    <w:unhideWhenUsed/>
    <w:qFormat/>
    <w:pPr>
      <w:keepNext/>
      <w:keepLines/>
      <w:spacing w:before="80" w:after="0"/>
      <w:outlineLvl w:val="3"/>
    </w:pPr>
    <w:rPr>
      <w:rFonts w:ascii="Aptos Display" w:hAnsi="Aptos Display"/>
      <w:color w:val="4EA72E"/>
      <w:sz w:val="22"/>
      <w:szCs w:val="22"/>
    </w:rPr>
  </w:style>
  <w:style w:type="paragraph" w:styleId="Ttulo5">
    <w:name w:val="heading 5"/>
    <w:basedOn w:val="Normal"/>
    <w:next w:val="Normal"/>
    <w:uiPriority w:val="9"/>
    <w:semiHidden/>
    <w:unhideWhenUsed/>
    <w:qFormat/>
    <w:pPr>
      <w:keepNext/>
      <w:keepLines/>
      <w:spacing w:before="40" w:after="0"/>
      <w:outlineLvl w:val="4"/>
    </w:pPr>
    <w:rPr>
      <w:rFonts w:ascii="Aptos Display" w:hAnsi="Aptos Display"/>
      <w:i/>
      <w:iCs/>
      <w:color w:val="4EA72E"/>
      <w:sz w:val="22"/>
      <w:szCs w:val="22"/>
    </w:rPr>
  </w:style>
  <w:style w:type="paragraph" w:styleId="Ttulo6">
    <w:name w:val="heading 6"/>
    <w:basedOn w:val="Normal"/>
    <w:next w:val="Normal"/>
    <w:uiPriority w:val="9"/>
    <w:semiHidden/>
    <w:unhideWhenUsed/>
    <w:qFormat/>
    <w:pPr>
      <w:keepNext/>
      <w:keepLines/>
      <w:spacing w:before="40" w:after="0"/>
      <w:outlineLvl w:val="5"/>
    </w:pPr>
    <w:rPr>
      <w:rFonts w:ascii="Aptos Display" w:hAnsi="Aptos Display"/>
      <w:color w:val="4EA72E"/>
    </w:rPr>
  </w:style>
  <w:style w:type="paragraph" w:styleId="Ttulo7">
    <w:name w:val="heading 7"/>
    <w:basedOn w:val="Normal"/>
    <w:next w:val="Normal"/>
    <w:pPr>
      <w:keepNext/>
      <w:keepLines/>
      <w:spacing w:before="40" w:after="0"/>
      <w:outlineLvl w:val="6"/>
    </w:pPr>
    <w:rPr>
      <w:rFonts w:ascii="Aptos Display" w:hAnsi="Aptos Display"/>
      <w:b/>
      <w:bCs/>
      <w:color w:val="4EA72E"/>
    </w:rPr>
  </w:style>
  <w:style w:type="paragraph" w:styleId="Ttulo8">
    <w:name w:val="heading 8"/>
    <w:basedOn w:val="Normal"/>
    <w:next w:val="Normal"/>
    <w:pPr>
      <w:keepNext/>
      <w:keepLines/>
      <w:spacing w:before="40" w:after="0"/>
      <w:outlineLvl w:val="7"/>
    </w:pPr>
    <w:rPr>
      <w:rFonts w:ascii="Aptos Display" w:hAnsi="Aptos Display"/>
      <w:b/>
      <w:bCs/>
      <w:i/>
      <w:iCs/>
      <w:color w:val="4EA72E"/>
      <w:sz w:val="20"/>
      <w:szCs w:val="20"/>
    </w:rPr>
  </w:style>
  <w:style w:type="paragraph" w:styleId="Ttulo9">
    <w:name w:val="heading 9"/>
    <w:basedOn w:val="Normal"/>
    <w:next w:val="Normal"/>
    <w:pPr>
      <w:keepNext/>
      <w:keepLines/>
      <w:spacing w:before="40" w:after="0"/>
      <w:outlineLvl w:val="8"/>
    </w:pPr>
    <w:rPr>
      <w:rFonts w:ascii="Aptos Display" w:hAnsi="Aptos Display"/>
      <w:i/>
      <w:iCs/>
      <w:color w:val="4EA72E"/>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3A7C22"/>
      <w:sz w:val="40"/>
      <w:szCs w:val="40"/>
    </w:rPr>
  </w:style>
  <w:style w:type="character" w:customStyle="1" w:styleId="Ttulo2Car">
    <w:name w:val="Título 2 Car"/>
    <w:basedOn w:val="Fuentedeprrafopredeter"/>
    <w:rPr>
      <w:rFonts w:ascii="Aptos Display" w:eastAsia="Times New Roman" w:hAnsi="Aptos Display" w:cs="Times New Roman"/>
      <w:color w:val="3A7C22"/>
      <w:sz w:val="28"/>
      <w:szCs w:val="28"/>
    </w:rPr>
  </w:style>
  <w:style w:type="character" w:customStyle="1" w:styleId="Ttulo3Car">
    <w:name w:val="Título 3 Car"/>
    <w:basedOn w:val="Fuentedeprrafopredeter"/>
    <w:rPr>
      <w:rFonts w:ascii="Aptos Display" w:eastAsia="Times New Roman" w:hAnsi="Aptos Display" w:cs="Times New Roman"/>
      <w:color w:val="3A7C22"/>
      <w:sz w:val="24"/>
      <w:szCs w:val="24"/>
    </w:rPr>
  </w:style>
  <w:style w:type="character" w:customStyle="1" w:styleId="Ttulo4Car">
    <w:name w:val="Título 4 Car"/>
    <w:basedOn w:val="Fuentedeprrafopredeter"/>
    <w:rPr>
      <w:rFonts w:ascii="Aptos Display" w:eastAsia="Times New Roman" w:hAnsi="Aptos Display" w:cs="Times New Roman"/>
      <w:color w:val="4EA72E"/>
      <w:sz w:val="22"/>
      <w:szCs w:val="22"/>
    </w:rPr>
  </w:style>
  <w:style w:type="character" w:customStyle="1" w:styleId="Ttulo5Car">
    <w:name w:val="Título 5 Car"/>
    <w:basedOn w:val="Fuentedeprrafopredeter"/>
    <w:rPr>
      <w:rFonts w:ascii="Aptos Display" w:eastAsia="Times New Roman" w:hAnsi="Aptos Display" w:cs="Times New Roman"/>
      <w:i/>
      <w:iCs/>
      <w:color w:val="4EA72E"/>
      <w:sz w:val="22"/>
      <w:szCs w:val="22"/>
    </w:rPr>
  </w:style>
  <w:style w:type="character" w:customStyle="1" w:styleId="Ttulo6Car">
    <w:name w:val="Título 6 Car"/>
    <w:basedOn w:val="Fuentedeprrafopredeter"/>
    <w:rPr>
      <w:rFonts w:ascii="Aptos Display" w:eastAsia="Times New Roman" w:hAnsi="Aptos Display" w:cs="Times New Roman"/>
      <w:color w:val="4EA72E"/>
    </w:rPr>
  </w:style>
  <w:style w:type="character" w:customStyle="1" w:styleId="Ttulo7Car">
    <w:name w:val="Título 7 Car"/>
    <w:basedOn w:val="Fuentedeprrafopredeter"/>
    <w:rPr>
      <w:rFonts w:ascii="Aptos Display" w:eastAsia="Times New Roman" w:hAnsi="Aptos Display" w:cs="Times New Roman"/>
      <w:b/>
      <w:bCs/>
      <w:color w:val="4EA72E"/>
    </w:rPr>
  </w:style>
  <w:style w:type="character" w:customStyle="1" w:styleId="Ttulo8Car">
    <w:name w:val="Título 8 Car"/>
    <w:basedOn w:val="Fuentedeprrafopredeter"/>
    <w:rPr>
      <w:rFonts w:ascii="Aptos Display" w:eastAsia="Times New Roman" w:hAnsi="Aptos Display" w:cs="Times New Roman"/>
      <w:b/>
      <w:bCs/>
      <w:i/>
      <w:iCs/>
      <w:color w:val="4EA72E"/>
      <w:sz w:val="20"/>
      <w:szCs w:val="20"/>
    </w:rPr>
  </w:style>
  <w:style w:type="character" w:customStyle="1" w:styleId="Ttulo9Car">
    <w:name w:val="Título 9 Car"/>
    <w:basedOn w:val="Fuentedeprrafopredeter"/>
    <w:rPr>
      <w:rFonts w:ascii="Aptos Display" w:eastAsia="Times New Roman" w:hAnsi="Aptos Display" w:cs="Times New Roman"/>
      <w:i/>
      <w:iCs/>
      <w:color w:val="4EA72E"/>
      <w:sz w:val="20"/>
      <w:szCs w:val="20"/>
    </w:rPr>
  </w:style>
  <w:style w:type="paragraph" w:styleId="Ttulo">
    <w:name w:val="Title"/>
    <w:basedOn w:val="Normal"/>
    <w:next w:val="Normal"/>
    <w:uiPriority w:val="10"/>
    <w:qFormat/>
    <w:pPr>
      <w:spacing w:after="0" w:line="240" w:lineRule="auto"/>
      <w:contextualSpacing/>
    </w:pPr>
    <w:rPr>
      <w:rFonts w:ascii="Aptos Display" w:hAnsi="Aptos Display"/>
      <w:color w:val="262626"/>
      <w:spacing w:val="-15"/>
      <w:sz w:val="96"/>
      <w:szCs w:val="96"/>
    </w:rPr>
  </w:style>
  <w:style w:type="character" w:customStyle="1" w:styleId="TtuloCar">
    <w:name w:val="Título Car"/>
    <w:basedOn w:val="Fuentedeprrafopredeter"/>
    <w:rPr>
      <w:rFonts w:ascii="Aptos Display" w:eastAsia="Times New Roman" w:hAnsi="Aptos Display" w:cs="Times New Roman"/>
      <w:color w:val="262626"/>
      <w:spacing w:val="-15"/>
      <w:sz w:val="96"/>
      <w:szCs w:val="96"/>
    </w:rPr>
  </w:style>
  <w:style w:type="paragraph" w:styleId="Subttulo">
    <w:name w:val="Subtitle"/>
    <w:basedOn w:val="Normal"/>
    <w:next w:val="Normal"/>
    <w:uiPriority w:val="11"/>
    <w:qFormat/>
    <w:pPr>
      <w:spacing w:line="240" w:lineRule="auto"/>
    </w:pPr>
    <w:rPr>
      <w:rFonts w:ascii="Aptos Display" w:hAnsi="Aptos Display"/>
      <w:sz w:val="30"/>
      <w:szCs w:val="30"/>
    </w:rPr>
  </w:style>
  <w:style w:type="character" w:customStyle="1" w:styleId="SubttuloCar">
    <w:name w:val="Subtítulo Car"/>
    <w:basedOn w:val="Fuentedeprrafopredeter"/>
    <w:rPr>
      <w:rFonts w:ascii="Aptos Display" w:eastAsia="Times New Roman" w:hAnsi="Aptos Display" w:cs="Times New Roman"/>
      <w:sz w:val="30"/>
      <w:szCs w:val="30"/>
    </w:rPr>
  </w:style>
  <w:style w:type="paragraph" w:styleId="Cita">
    <w:name w:val="Quote"/>
    <w:basedOn w:val="Normal"/>
    <w:next w:val="Normal"/>
    <w:pPr>
      <w:spacing w:before="160"/>
      <w:ind w:left="720" w:right="720"/>
      <w:jc w:val="center"/>
    </w:pPr>
    <w:rPr>
      <w:i/>
      <w:iCs/>
      <w:color w:val="262626"/>
    </w:rPr>
  </w:style>
  <w:style w:type="character" w:customStyle="1" w:styleId="CitaCar">
    <w:name w:val="Cita Car"/>
    <w:basedOn w:val="Fuentedeprrafopredeter"/>
    <w:rPr>
      <w:i/>
      <w:iCs/>
      <w:color w:val="262626"/>
    </w:rPr>
  </w:style>
  <w:style w:type="paragraph" w:styleId="Prrafodelista">
    <w:name w:val="List Paragraph"/>
    <w:basedOn w:val="Normal"/>
    <w:uiPriority w:val="34"/>
    <w:qFormat/>
    <w:pPr>
      <w:ind w:left="720"/>
      <w:contextualSpacing/>
    </w:pPr>
  </w:style>
  <w:style w:type="character" w:styleId="nfasisintenso">
    <w:name w:val="Intense Emphasis"/>
    <w:basedOn w:val="Fuentedeprrafopredeter"/>
    <w:rPr>
      <w:b/>
      <w:bCs/>
      <w:i/>
      <w:iCs/>
    </w:rPr>
  </w:style>
  <w:style w:type="paragraph" w:styleId="Citadestacada">
    <w:name w:val="Intense Quote"/>
    <w:basedOn w:val="Normal"/>
    <w:next w:val="Normal"/>
    <w:pPr>
      <w:spacing w:before="160" w:after="160" w:line="264" w:lineRule="auto"/>
      <w:ind w:left="720" w:right="720"/>
      <w:jc w:val="center"/>
    </w:pPr>
    <w:rPr>
      <w:rFonts w:ascii="Aptos Display" w:hAnsi="Aptos Display"/>
      <w:i/>
      <w:iCs/>
      <w:color w:val="4EA72E"/>
      <w:sz w:val="32"/>
      <w:szCs w:val="32"/>
    </w:rPr>
  </w:style>
  <w:style w:type="character" w:customStyle="1" w:styleId="CitadestacadaCar">
    <w:name w:val="Cita destacada Car"/>
    <w:basedOn w:val="Fuentedeprrafopredeter"/>
    <w:rPr>
      <w:rFonts w:ascii="Aptos Display" w:eastAsia="Times New Roman" w:hAnsi="Aptos Display" w:cs="Times New Roman"/>
      <w:i/>
      <w:iCs/>
      <w:color w:val="4EA72E"/>
      <w:sz w:val="32"/>
      <w:szCs w:val="32"/>
    </w:rPr>
  </w:style>
  <w:style w:type="character" w:styleId="Referenciaintensa">
    <w:name w:val="Intense Reference"/>
    <w:basedOn w:val="Fuentedeprrafopredeter"/>
    <w:rPr>
      <w:b/>
      <w:bCs/>
      <w:smallCaps/>
      <w:color w:val="4EA72E"/>
    </w:rPr>
  </w:style>
  <w:style w:type="paragraph" w:styleId="Encabezado">
    <w:name w:val="header"/>
    <w:basedOn w:val="Normal"/>
    <w:pPr>
      <w:tabs>
        <w:tab w:val="center" w:pos="4252"/>
        <w:tab w:val="right" w:pos="8504"/>
      </w:tabs>
      <w:suppressAutoHyphen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uppressAutoHyphens/>
      <w:spacing w:after="0" w:line="240" w:lineRule="auto"/>
    </w:pPr>
  </w:style>
  <w:style w:type="character" w:customStyle="1" w:styleId="PiedepginaCar">
    <w:name w:val="Pie de página Car"/>
    <w:basedOn w:val="Fuentedeprrafopredeter"/>
  </w:style>
  <w:style w:type="paragraph" w:styleId="Descripcin">
    <w:name w:val="caption"/>
    <w:basedOn w:val="Normal"/>
    <w:next w:val="Normal"/>
    <w:pPr>
      <w:spacing w:line="240" w:lineRule="auto"/>
    </w:pPr>
    <w:rPr>
      <w:b/>
      <w:bCs/>
      <w:smallCaps/>
      <w:color w:val="595959"/>
    </w:rPr>
  </w:style>
  <w:style w:type="character" w:styleId="Textoennegrita">
    <w:name w:val="Strong"/>
    <w:basedOn w:val="Fuentedeprrafopredeter"/>
    <w:rPr>
      <w:b/>
      <w:bCs/>
    </w:rPr>
  </w:style>
  <w:style w:type="character" w:styleId="nfasis">
    <w:name w:val="Emphasis"/>
    <w:basedOn w:val="Fuentedeprrafopredeter"/>
    <w:rPr>
      <w:i/>
      <w:iCs/>
      <w:color w:val="4EA72E"/>
    </w:rPr>
  </w:style>
  <w:style w:type="paragraph" w:styleId="Sinespaciado">
    <w:name w:val="No Spacing"/>
    <w:pPr>
      <w:spacing w:after="0" w:line="240" w:lineRule="auto"/>
    </w:pPr>
  </w:style>
  <w:style w:type="character" w:styleId="nfasissutil">
    <w:name w:val="Subtle Emphasis"/>
    <w:basedOn w:val="Fuentedeprrafopredeter"/>
    <w:rPr>
      <w:i/>
      <w:iCs/>
    </w:rPr>
  </w:style>
  <w:style w:type="character" w:styleId="Referenciasutil">
    <w:name w:val="Subtle Reference"/>
    <w:basedOn w:val="Fuentedeprrafopredeter"/>
    <w:rPr>
      <w:smallCaps/>
      <w:color w:val="595959"/>
    </w:rPr>
  </w:style>
  <w:style w:type="character" w:styleId="Ttulodellibro">
    <w:name w:val="Book Title"/>
    <w:basedOn w:val="Fuentedeprrafopredeter"/>
    <w:rPr>
      <w:b/>
      <w:bCs/>
      <w:caps w:val="0"/>
      <w:smallCaps/>
      <w:spacing w:val="7"/>
      <w:sz w:val="21"/>
      <w:szCs w:val="21"/>
    </w:rPr>
  </w:style>
  <w:style w:type="paragraph" w:styleId="TtuloTDC">
    <w:name w:val="TOC Heading"/>
    <w:basedOn w:val="Ttulo1"/>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image" Target="media/image1.jpeg"/><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1077</Words>
  <Characters>5928</Characters>
  <Application>Microsoft Office Word</Application>
  <DocSecurity>4</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 Robredo Ruiz</dc:creator>
  <dc:description/>
  <cp:lastModifiedBy>Fundación VITAL Fundazioa</cp:lastModifiedBy>
  <cp:revision>2</cp:revision>
  <cp:lastPrinted>2026-07-07T09:54:00Z</cp:lastPrinted>
  <dcterms:created xsi:type="dcterms:W3CDTF">2026-09-11T11:26:00Z</dcterms:created>
  <dcterms:modified xsi:type="dcterms:W3CDTF">2026-09-11T11:26:00Z</dcterms:modified>
</cp:coreProperties>
</file>