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30D9" w14:textId="4A491C31" w:rsidR="00477BAD" w:rsidRPr="00E30A8E" w:rsidRDefault="002702E7" w:rsidP="00AF3D9D">
      <w:pPr>
        <w:shd w:val="clear" w:color="auto" w:fill="D9D9D9" w:themeFill="background1" w:themeFillShade="D9"/>
        <w:tabs>
          <w:tab w:val="left" w:pos="2130"/>
          <w:tab w:val="center" w:pos="4536"/>
        </w:tabs>
        <w:jc w:val="center"/>
        <w:rPr>
          <w:rFonts w:ascii="Sanuk-Medium" w:hAnsi="Sanuk-Medium"/>
          <w:b/>
          <w:sz w:val="24"/>
          <w:szCs w:val="24"/>
        </w:rPr>
      </w:pPr>
      <w:r w:rsidRPr="00E30A8E">
        <w:rPr>
          <w:rFonts w:ascii="Sanuk-Medium" w:hAnsi="Sanuk-Medium"/>
          <w:b/>
          <w:sz w:val="24"/>
          <w:szCs w:val="24"/>
        </w:rPr>
        <w:t>nota de prensa</w:t>
      </w:r>
    </w:p>
    <w:p w14:paraId="3AD27D5E" w14:textId="77777777" w:rsidR="00E663E4" w:rsidRDefault="00E663E4" w:rsidP="00575D6A">
      <w:pPr>
        <w:pStyle w:val="Textoindependiente3"/>
        <w:tabs>
          <w:tab w:val="left" w:pos="10161"/>
        </w:tabs>
        <w:spacing w:line="300" w:lineRule="exact"/>
        <w:ind w:right="-142"/>
        <w:jc w:val="center"/>
        <w:rPr>
          <w:rFonts w:ascii="SanukLF-Light" w:hAnsi="SanukLF-Light"/>
          <w:b/>
          <w:bCs/>
          <w:spacing w:val="-8"/>
          <w:sz w:val="24"/>
          <w:szCs w:val="24"/>
        </w:rPr>
      </w:pPr>
    </w:p>
    <w:p w14:paraId="0500373A" w14:textId="1F89663F" w:rsidR="00CE40EE" w:rsidRPr="001B6522" w:rsidRDefault="001B6522" w:rsidP="00575D6A">
      <w:pPr>
        <w:pStyle w:val="Textoindependiente3"/>
        <w:tabs>
          <w:tab w:val="left" w:pos="10161"/>
        </w:tabs>
        <w:spacing w:line="300" w:lineRule="exact"/>
        <w:ind w:right="-142"/>
        <w:jc w:val="center"/>
        <w:rPr>
          <w:rFonts w:ascii="Sanuk-Medium" w:hAnsi="Sanuk-Medium"/>
          <w:spacing w:val="-8"/>
          <w:sz w:val="24"/>
          <w:szCs w:val="24"/>
          <w:u w:val="single"/>
        </w:rPr>
      </w:pPr>
      <w:r w:rsidRPr="001B6522">
        <w:rPr>
          <w:rFonts w:ascii="Sanuk-Medium" w:hAnsi="Sanuk-Medium"/>
          <w:spacing w:val="-8"/>
          <w:sz w:val="24"/>
          <w:szCs w:val="24"/>
          <w:u w:val="single"/>
        </w:rPr>
        <w:t>Del 7 al 11 de septiembre</w:t>
      </w:r>
      <w:r w:rsidR="003356FD">
        <w:rPr>
          <w:rFonts w:ascii="Sanuk-Medium" w:hAnsi="Sanuk-Medium"/>
          <w:spacing w:val="-8"/>
          <w:sz w:val="24"/>
          <w:szCs w:val="24"/>
          <w:u w:val="single"/>
        </w:rPr>
        <w:t xml:space="preserve"> a las 19:00 horas</w:t>
      </w:r>
    </w:p>
    <w:p w14:paraId="3F217B0F" w14:textId="77777777" w:rsidR="00544688" w:rsidRDefault="00544688" w:rsidP="006964CC">
      <w:pPr>
        <w:autoSpaceDE w:val="0"/>
        <w:autoSpaceDN w:val="0"/>
        <w:adjustRightInd w:val="0"/>
        <w:spacing w:after="0" w:line="300" w:lineRule="exact"/>
        <w:rPr>
          <w:rFonts w:ascii="SanukLF-Light" w:hAnsi="SanukLF-Light" w:cs="Arial"/>
          <w:sz w:val="24"/>
          <w:szCs w:val="24"/>
        </w:rPr>
      </w:pPr>
    </w:p>
    <w:p w14:paraId="186D6F31" w14:textId="6BFEAD0A" w:rsidR="001B6522" w:rsidRPr="001B6522" w:rsidRDefault="001B6522" w:rsidP="001B6522">
      <w:pPr>
        <w:autoSpaceDE w:val="0"/>
        <w:autoSpaceDN w:val="0"/>
        <w:adjustRightInd w:val="0"/>
        <w:spacing w:after="0" w:line="240" w:lineRule="auto"/>
        <w:jc w:val="center"/>
        <w:rPr>
          <w:rFonts w:ascii="Sanuk-Medium" w:eastAsia="Calibri" w:hAnsi="Sanuk-Medium" w:cstheme="minorHAnsi"/>
          <w:bCs/>
          <w:color w:val="003366"/>
          <w:spacing w:val="-6"/>
          <w:sz w:val="42"/>
          <w:szCs w:val="42"/>
          <w:lang w:eastAsia="en-US"/>
        </w:rPr>
      </w:pPr>
      <w:r w:rsidRPr="001B6522">
        <w:rPr>
          <w:rFonts w:ascii="Sanuk-Medium" w:eastAsia="Calibri" w:hAnsi="Sanuk-Medium" w:cstheme="minorHAnsi"/>
          <w:bCs/>
          <w:color w:val="003366"/>
          <w:spacing w:val="-6"/>
          <w:sz w:val="42"/>
          <w:szCs w:val="42"/>
          <w:lang w:eastAsia="en-US"/>
        </w:rPr>
        <w:t>FesTVal-ARKABIA se convierte en un nuevo punto de encuentro con la televisión y el audiovisual</w:t>
      </w:r>
    </w:p>
    <w:p w14:paraId="394F6D43"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371F819A" w14:textId="2EB67924" w:rsidR="001B6522" w:rsidRPr="001B6522" w:rsidRDefault="001B6522" w:rsidP="001B6522">
      <w:pPr>
        <w:autoSpaceDE w:val="0"/>
        <w:autoSpaceDN w:val="0"/>
        <w:adjustRightInd w:val="0"/>
        <w:spacing w:after="0" w:line="300" w:lineRule="exact"/>
        <w:ind w:left="708"/>
        <w:rPr>
          <w:rFonts w:ascii="SanukLF-Light" w:hAnsi="SanukLF-Light" w:cs="Arial"/>
          <w:b/>
          <w:sz w:val="24"/>
          <w:szCs w:val="24"/>
        </w:rPr>
      </w:pPr>
      <w:r w:rsidRPr="001B6522">
        <w:rPr>
          <w:rFonts w:ascii="SanukLF-Light" w:hAnsi="SanukLF-Light" w:cs="Arial"/>
          <w:b/>
          <w:color w:val="0000FF"/>
          <w:sz w:val="28"/>
          <w:szCs w:val="28"/>
        </w:rPr>
        <w:t xml:space="preserve">• </w:t>
      </w:r>
      <w:r w:rsidRPr="001B6522">
        <w:rPr>
          <w:rFonts w:ascii="SanukLF-Light" w:hAnsi="SanukLF-Light" w:cs="Arial"/>
          <w:b/>
          <w:sz w:val="24"/>
          <w:szCs w:val="24"/>
        </w:rPr>
        <w:t>Reunirá estrenos, humor, nuevas narrativas y grandes nombres como Jon Sistiaga, Xavier Deltell o Diego Arjona</w:t>
      </w:r>
    </w:p>
    <w:p w14:paraId="4EBBB7C1" w14:textId="77777777" w:rsidR="001B6522" w:rsidRPr="001B6522" w:rsidRDefault="001B6522" w:rsidP="001B6522">
      <w:pPr>
        <w:autoSpaceDE w:val="0"/>
        <w:autoSpaceDN w:val="0"/>
        <w:adjustRightInd w:val="0"/>
        <w:spacing w:after="0" w:line="300" w:lineRule="exact"/>
        <w:ind w:left="708"/>
        <w:rPr>
          <w:rFonts w:ascii="SanukLF-Light" w:hAnsi="SanukLF-Light" w:cs="Arial"/>
          <w:b/>
          <w:sz w:val="24"/>
          <w:szCs w:val="24"/>
        </w:rPr>
      </w:pPr>
    </w:p>
    <w:p w14:paraId="1285338B" w14:textId="51C4A8BF" w:rsidR="001B6522" w:rsidRPr="001B6522" w:rsidRDefault="001B6522" w:rsidP="001B6522">
      <w:pPr>
        <w:autoSpaceDE w:val="0"/>
        <w:autoSpaceDN w:val="0"/>
        <w:adjustRightInd w:val="0"/>
        <w:spacing w:after="0" w:line="300" w:lineRule="exact"/>
        <w:ind w:left="708"/>
        <w:rPr>
          <w:rFonts w:ascii="SanukLF-Light" w:hAnsi="SanukLF-Light" w:cs="Arial"/>
          <w:b/>
          <w:sz w:val="24"/>
          <w:szCs w:val="24"/>
        </w:rPr>
      </w:pPr>
      <w:r w:rsidRPr="001B6522">
        <w:rPr>
          <w:rFonts w:ascii="SanukLF-Light" w:hAnsi="SanukLF-Light" w:cs="Arial"/>
          <w:b/>
          <w:color w:val="0000FF"/>
          <w:sz w:val="28"/>
          <w:szCs w:val="28"/>
        </w:rPr>
        <w:t xml:space="preserve">• </w:t>
      </w:r>
      <w:r w:rsidRPr="001B6522">
        <w:rPr>
          <w:rFonts w:ascii="SanukLF-Light" w:hAnsi="SanukLF-Light" w:cs="Arial"/>
          <w:b/>
          <w:sz w:val="24"/>
          <w:szCs w:val="24"/>
        </w:rPr>
        <w:t>La programación FesTVal–ARKABIA ofrecerá cada día una cita abierta al público a las 19.00 horas</w:t>
      </w:r>
      <w:r w:rsidR="00E73400">
        <w:rPr>
          <w:rFonts w:ascii="SanukLF-Light" w:hAnsi="SanukLF-Light" w:cs="Arial"/>
          <w:b/>
          <w:sz w:val="24"/>
          <w:szCs w:val="24"/>
        </w:rPr>
        <w:t xml:space="preserve">, con invitación previa que puede solicitarse en </w:t>
      </w:r>
      <w:hyperlink r:id="rId8" w:history="1">
        <w:r w:rsidR="00E73400" w:rsidRPr="00197542">
          <w:rPr>
            <w:rStyle w:val="Hipervnculo"/>
            <w:rFonts w:ascii="SanukLF-Light" w:hAnsi="SanukLF-Light" w:cs="Arial"/>
            <w:b/>
            <w:sz w:val="24"/>
            <w:szCs w:val="24"/>
          </w:rPr>
          <w:t>www.arkabia.eus</w:t>
        </w:r>
      </w:hyperlink>
      <w:r w:rsidR="00E73400">
        <w:rPr>
          <w:rFonts w:ascii="SanukLF-Light" w:hAnsi="SanukLF-Light" w:cs="Arial"/>
          <w:b/>
          <w:sz w:val="24"/>
          <w:szCs w:val="24"/>
        </w:rPr>
        <w:t xml:space="preserve"> o en su </w:t>
      </w:r>
      <w:r w:rsidR="00E524D7">
        <w:rPr>
          <w:rFonts w:ascii="SanukLF-Light" w:hAnsi="SanukLF-Light" w:cs="Arial"/>
          <w:b/>
          <w:sz w:val="24"/>
          <w:szCs w:val="24"/>
        </w:rPr>
        <w:t>sede de la calle Postas</w:t>
      </w:r>
      <w:r w:rsidR="00E73400">
        <w:rPr>
          <w:rFonts w:ascii="SanukLF-Light" w:hAnsi="SanukLF-Light" w:cs="Arial"/>
          <w:b/>
          <w:sz w:val="24"/>
          <w:szCs w:val="24"/>
        </w:rPr>
        <w:t xml:space="preserve"> </w:t>
      </w:r>
    </w:p>
    <w:p w14:paraId="1B171977"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27891422" w14:textId="77777777" w:rsidR="003C0233" w:rsidRDefault="003C0233" w:rsidP="001B6522">
      <w:pPr>
        <w:autoSpaceDE w:val="0"/>
        <w:autoSpaceDN w:val="0"/>
        <w:adjustRightInd w:val="0"/>
        <w:spacing w:after="0" w:line="300" w:lineRule="exact"/>
        <w:rPr>
          <w:rFonts w:ascii="SanukLF-Light" w:hAnsi="SanukLF-Light" w:cs="Arial"/>
          <w:b/>
          <w:bCs/>
          <w:sz w:val="24"/>
          <w:szCs w:val="24"/>
        </w:rPr>
      </w:pPr>
    </w:p>
    <w:p w14:paraId="6038A606" w14:textId="22B0B9DD"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b/>
          <w:bCs/>
          <w:sz w:val="24"/>
          <w:szCs w:val="24"/>
        </w:rPr>
        <w:t xml:space="preserve">Vitoria-Gasteiz, </w:t>
      </w:r>
      <w:r>
        <w:rPr>
          <w:rFonts w:ascii="SanukLF-Light" w:hAnsi="SanukLF-Light" w:cs="Arial"/>
          <w:b/>
          <w:bCs/>
          <w:sz w:val="24"/>
          <w:szCs w:val="24"/>
        </w:rPr>
        <w:t xml:space="preserve">a 27 de </w:t>
      </w:r>
      <w:r w:rsidRPr="001B6522">
        <w:rPr>
          <w:rFonts w:ascii="SanukLF-Light" w:hAnsi="SanukLF-Light" w:cs="Arial"/>
          <w:b/>
          <w:bCs/>
          <w:sz w:val="24"/>
          <w:szCs w:val="24"/>
        </w:rPr>
        <w:t xml:space="preserve">agosto de </w:t>
      </w:r>
      <w:r w:rsidR="009706CA" w:rsidRPr="001B6522">
        <w:rPr>
          <w:rFonts w:ascii="SanukLF-Light" w:hAnsi="SanukLF-Light" w:cs="Arial"/>
          <w:b/>
          <w:bCs/>
          <w:sz w:val="24"/>
          <w:szCs w:val="24"/>
        </w:rPr>
        <w:t>2026. –</w:t>
      </w:r>
      <w:r w:rsidR="009706CA">
        <w:rPr>
          <w:rFonts w:ascii="SanukLF-Light" w:hAnsi="SanukLF-Light" w:cs="Arial"/>
          <w:sz w:val="24"/>
          <w:szCs w:val="24"/>
        </w:rPr>
        <w:t xml:space="preserve"> </w:t>
      </w:r>
      <w:r w:rsidRPr="001B6522">
        <w:rPr>
          <w:rFonts w:ascii="SanukLF-Light" w:hAnsi="SanukLF-Light" w:cs="Arial"/>
          <w:sz w:val="24"/>
          <w:szCs w:val="24"/>
        </w:rPr>
        <w:t>La televisión cambia, se transforma y encuentra nuevas maneras de contar historias y conectar con el público, pero mantiene intacta su capacidad para generar conversación, emoción y reflexión. Con esa mirada nace FesTVal–</w:t>
      </w:r>
      <w:r>
        <w:rPr>
          <w:rFonts w:ascii="SanukLF-Light" w:hAnsi="SanukLF-Light" w:cs="Arial"/>
          <w:sz w:val="24"/>
          <w:szCs w:val="24"/>
        </w:rPr>
        <w:t>ARKABIA</w:t>
      </w:r>
      <w:r w:rsidRPr="001B6522">
        <w:rPr>
          <w:rFonts w:ascii="SanukLF-Light" w:hAnsi="SanukLF-Light" w:cs="Arial"/>
          <w:sz w:val="24"/>
          <w:szCs w:val="24"/>
        </w:rPr>
        <w:t xml:space="preserve">, una nueva programación que, del 7 al 11 de septiembre, convertirá el espacio de </w:t>
      </w:r>
      <w:r w:rsidRPr="001B6522">
        <w:rPr>
          <w:rFonts w:ascii="SanukLF-Light" w:hAnsi="SanukLF-Light" w:cs="Arial"/>
          <w:b/>
          <w:bCs/>
          <w:sz w:val="24"/>
          <w:szCs w:val="24"/>
        </w:rPr>
        <w:t>Vital Fundazioa</w:t>
      </w:r>
      <w:r w:rsidRPr="001B6522">
        <w:rPr>
          <w:rFonts w:ascii="SanukLF-Light" w:hAnsi="SanukLF-Light" w:cs="Arial"/>
          <w:sz w:val="24"/>
          <w:szCs w:val="24"/>
        </w:rPr>
        <w:t xml:space="preserve"> en uno de los puntos de encuentro de la 18ª edición del FesTVal de Vitoria-Gasteiz.</w:t>
      </w:r>
      <w:r w:rsidR="00EF0D1C" w:rsidRPr="00E73400">
        <w:rPr>
          <w:rFonts w:ascii="SanukLF-Light" w:hAnsi="SanukLF-Light" w:cs="Arial"/>
          <w:sz w:val="24"/>
          <w:szCs w:val="24"/>
        </w:rPr>
        <w:t xml:space="preserve"> </w:t>
      </w:r>
      <w:r w:rsidR="003C0233" w:rsidRPr="00E73400">
        <w:rPr>
          <w:rFonts w:ascii="SanukLF-Light" w:hAnsi="SanukLF-Light" w:cs="Arial"/>
          <w:b/>
          <w:bCs/>
          <w:sz w:val="24"/>
          <w:szCs w:val="24"/>
        </w:rPr>
        <w:t xml:space="preserve">El acceso </w:t>
      </w:r>
      <w:r w:rsidR="00E73400" w:rsidRPr="00E73400">
        <w:rPr>
          <w:rFonts w:ascii="SanukLF-Light" w:hAnsi="SanukLF-Light" w:cs="Arial"/>
          <w:b/>
          <w:bCs/>
          <w:sz w:val="24"/>
          <w:szCs w:val="24"/>
        </w:rPr>
        <w:t>es libre</w:t>
      </w:r>
      <w:r w:rsidR="00234D07">
        <w:rPr>
          <w:rFonts w:ascii="SanukLF-Light" w:hAnsi="SanukLF-Light" w:cs="Arial"/>
          <w:b/>
          <w:bCs/>
          <w:sz w:val="24"/>
          <w:szCs w:val="24"/>
        </w:rPr>
        <w:t>,</w:t>
      </w:r>
      <w:r w:rsidR="00E73400" w:rsidRPr="00E73400">
        <w:rPr>
          <w:rFonts w:ascii="SanukLF-Light" w:hAnsi="SanukLF-Light" w:cs="Arial"/>
          <w:b/>
          <w:bCs/>
          <w:sz w:val="24"/>
          <w:szCs w:val="24"/>
        </w:rPr>
        <w:t xml:space="preserve"> pero es necesario solicitar </w:t>
      </w:r>
      <w:r w:rsidR="003C0233" w:rsidRPr="00E73400">
        <w:rPr>
          <w:rFonts w:ascii="SanukLF-Light" w:hAnsi="SanukLF-Light" w:cs="Arial"/>
          <w:b/>
          <w:bCs/>
          <w:sz w:val="24"/>
          <w:szCs w:val="24"/>
        </w:rPr>
        <w:t xml:space="preserve">invitación </w:t>
      </w:r>
      <w:r w:rsidR="00E73400" w:rsidRPr="00E73400">
        <w:rPr>
          <w:rFonts w:ascii="SanukLF-Light" w:hAnsi="SanukLF-Light" w:cs="Arial"/>
          <w:b/>
          <w:bCs/>
          <w:sz w:val="24"/>
          <w:szCs w:val="24"/>
        </w:rPr>
        <w:t>previa</w:t>
      </w:r>
      <w:r w:rsidR="00E73400" w:rsidRPr="00E73400">
        <w:rPr>
          <w:rFonts w:ascii="SanukLF-Light" w:hAnsi="SanukLF-Light" w:cs="Arial"/>
          <w:sz w:val="24"/>
          <w:szCs w:val="24"/>
        </w:rPr>
        <w:t xml:space="preserve"> </w:t>
      </w:r>
      <w:r w:rsidR="003C0233" w:rsidRPr="00E73400">
        <w:rPr>
          <w:rFonts w:ascii="SanukLF-Light" w:hAnsi="SanukLF-Light" w:cs="Arial"/>
          <w:sz w:val="24"/>
          <w:szCs w:val="24"/>
        </w:rPr>
        <w:t xml:space="preserve">en </w:t>
      </w:r>
      <w:hyperlink r:id="rId9" w:history="1">
        <w:r w:rsidR="003C0233" w:rsidRPr="00E73400">
          <w:rPr>
            <w:rStyle w:val="Hipervnculo"/>
            <w:rFonts w:ascii="SanukLF-Light" w:hAnsi="SanukLF-Light" w:cs="Arial"/>
            <w:sz w:val="24"/>
            <w:szCs w:val="24"/>
          </w:rPr>
          <w:t>www.arkabia.eus</w:t>
        </w:r>
      </w:hyperlink>
      <w:r w:rsidR="003C0233" w:rsidRPr="00E73400">
        <w:rPr>
          <w:rFonts w:ascii="SanukLF-Light" w:hAnsi="SanukLF-Light" w:cs="Arial"/>
          <w:sz w:val="24"/>
          <w:szCs w:val="24"/>
        </w:rPr>
        <w:t xml:space="preserve"> o en su sede en la calle Postas 13-15 de lunes a domingo en horario de 11:00 a 14:00 y de 17:00 a 20:00 (martes cerrado).</w:t>
      </w:r>
    </w:p>
    <w:p w14:paraId="78460C11"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3249EADA" w14:textId="24A10B24"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 xml:space="preserve">Durante cinco jornadas, </w:t>
      </w:r>
      <w:r>
        <w:rPr>
          <w:rFonts w:ascii="SanukLF-Light" w:hAnsi="SanukLF-Light" w:cs="Arial"/>
          <w:sz w:val="24"/>
          <w:szCs w:val="24"/>
        </w:rPr>
        <w:t>ARKABIA</w:t>
      </w:r>
      <w:r w:rsidRPr="001B6522">
        <w:rPr>
          <w:rFonts w:ascii="SanukLF-Light" w:hAnsi="SanukLF-Light" w:cs="Arial"/>
          <w:sz w:val="24"/>
          <w:szCs w:val="24"/>
        </w:rPr>
        <w:t xml:space="preserve"> reunirá a periodistas, comunicadores, humoristas y creadores para mirar al presente de la televisión, recordar parte de su historia y, sobre todo, preguntarse hacia dónde se dirige el audiovisual.</w:t>
      </w:r>
    </w:p>
    <w:p w14:paraId="58C37EA4"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5EDE446D" w14:textId="14ECB82B" w:rsid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Más que una sucesión de actos, FesTVal–</w:t>
      </w:r>
      <w:r>
        <w:rPr>
          <w:rFonts w:ascii="SanukLF-Light" w:hAnsi="SanukLF-Light" w:cs="Arial"/>
          <w:sz w:val="24"/>
          <w:szCs w:val="24"/>
        </w:rPr>
        <w:t>ARKABIA</w:t>
      </w:r>
      <w:r w:rsidRPr="001B6522">
        <w:rPr>
          <w:rFonts w:ascii="SanukLF-Light" w:hAnsi="SanukLF-Light" w:cs="Arial"/>
          <w:sz w:val="24"/>
          <w:szCs w:val="24"/>
        </w:rPr>
        <w:t xml:space="preserve"> nace con la intención de crear un espacio de proximidad entre </w:t>
      </w:r>
      <w:r w:rsidR="000A2AD4">
        <w:rPr>
          <w:rFonts w:ascii="SanukLF-Light" w:hAnsi="SanukLF-Light" w:cs="Arial"/>
          <w:sz w:val="24"/>
          <w:szCs w:val="24"/>
        </w:rPr>
        <w:t xml:space="preserve">las y </w:t>
      </w:r>
      <w:r w:rsidRPr="001B6522">
        <w:rPr>
          <w:rFonts w:ascii="SanukLF-Light" w:hAnsi="SanukLF-Light" w:cs="Arial"/>
          <w:sz w:val="24"/>
          <w:szCs w:val="24"/>
        </w:rPr>
        <w:t xml:space="preserve">los profesionales y </w:t>
      </w:r>
      <w:r w:rsidR="000A2AD4">
        <w:rPr>
          <w:rFonts w:ascii="SanukLF-Light" w:hAnsi="SanukLF-Light" w:cs="Arial"/>
          <w:sz w:val="24"/>
          <w:szCs w:val="24"/>
        </w:rPr>
        <w:t xml:space="preserve">las y </w:t>
      </w:r>
      <w:r w:rsidRPr="001B6522">
        <w:rPr>
          <w:rFonts w:ascii="SanukLF-Light" w:hAnsi="SanukLF-Light" w:cs="Arial"/>
          <w:sz w:val="24"/>
          <w:szCs w:val="24"/>
        </w:rPr>
        <w:t>los espectadores. Un escenario para compartir experiencias, descubrir proyectos, debatir sobre las nuevas formas de consumo y disfrutar también del entretenimiento y el humor.</w:t>
      </w:r>
    </w:p>
    <w:p w14:paraId="0FF3E43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05EB4ED2" w14:textId="6CAA52A1"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u w:val="single"/>
          <w:lang w:eastAsia="en-US"/>
        </w:rPr>
      </w:pPr>
      <w:r w:rsidRPr="003356FD">
        <w:rPr>
          <w:rFonts w:ascii="Sanuk-Light" w:eastAsia="Calibri" w:hAnsi="Sanuk-Light" w:cstheme="minorHAnsi"/>
          <w:b/>
          <w:color w:val="003366"/>
          <w:spacing w:val="-6"/>
          <w:sz w:val="26"/>
          <w:szCs w:val="26"/>
          <w:lang w:eastAsia="en-US"/>
        </w:rPr>
        <w:t>Lunes 7</w:t>
      </w:r>
      <w:r w:rsidRPr="00387AA7">
        <w:rPr>
          <w:rFonts w:ascii="Sanuk-Light" w:eastAsia="Calibri" w:hAnsi="Sanuk-Light" w:cstheme="minorHAnsi"/>
          <w:bCs/>
          <w:color w:val="003366"/>
          <w:spacing w:val="-6"/>
          <w:sz w:val="26"/>
          <w:szCs w:val="26"/>
          <w:lang w:eastAsia="en-US"/>
        </w:rPr>
        <w:t xml:space="preserve"> | </w:t>
      </w:r>
      <w:r w:rsidRPr="001B6522">
        <w:rPr>
          <w:rFonts w:ascii="Sanuk-Medium" w:eastAsia="Calibri" w:hAnsi="Sanuk-Medium" w:cstheme="minorHAnsi"/>
          <w:bCs/>
          <w:color w:val="003366"/>
          <w:spacing w:val="-6"/>
          <w:sz w:val="26"/>
          <w:szCs w:val="26"/>
          <w:u w:val="single"/>
          <w:lang w:eastAsia="en-US"/>
        </w:rPr>
        <w:t>LA SÉPTIMA: nace una nueva ventana en la TDT</w:t>
      </w:r>
    </w:p>
    <w:p w14:paraId="2F3B76D4"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174A60C2" w14:textId="4D71C3F4"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 xml:space="preserve">El nacimiento de un canal de televisión siempre es una invitación a mirar hacia el futuro. La Séptima llega a la TDT con la vocación de abrir una nueva ventana para </w:t>
      </w:r>
      <w:r w:rsidR="00EF0D1C">
        <w:rPr>
          <w:rFonts w:ascii="SanukLF-Light" w:hAnsi="SanukLF-Light" w:cs="Arial"/>
          <w:sz w:val="24"/>
          <w:szCs w:val="24"/>
        </w:rPr>
        <w:t xml:space="preserve">las y </w:t>
      </w:r>
      <w:r w:rsidRPr="001B6522">
        <w:rPr>
          <w:rFonts w:ascii="SanukLF-Light" w:hAnsi="SanukLF-Light" w:cs="Arial"/>
          <w:sz w:val="24"/>
          <w:szCs w:val="24"/>
        </w:rPr>
        <w:t>los espectadores, apostando por una programación que combinará entretenimiento, información y nuevos formatos en un panorama audiovisual en permanente evolución.</w:t>
      </w:r>
    </w:p>
    <w:p w14:paraId="1B6EBFBB"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02BE26D4" w14:textId="6552BF66"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FesTVal–</w:t>
      </w:r>
      <w:r>
        <w:rPr>
          <w:rFonts w:ascii="SanukLF-Light" w:hAnsi="SanukLF-Light" w:cs="Arial"/>
          <w:sz w:val="24"/>
          <w:szCs w:val="24"/>
        </w:rPr>
        <w:t>ARKABIA</w:t>
      </w:r>
      <w:r w:rsidRPr="001B6522">
        <w:rPr>
          <w:rFonts w:ascii="SanukLF-Light" w:hAnsi="SanukLF-Light" w:cs="Arial"/>
          <w:sz w:val="24"/>
          <w:szCs w:val="24"/>
        </w:rPr>
        <w:t xml:space="preserve"> acogerá la presentación oficial de La Séptima ante el público, en un encuentro en el que sus responsables desvelarán las claves, contenidos y planteamientos de esta nueva cadena.</w:t>
      </w:r>
    </w:p>
    <w:p w14:paraId="53E447D7" w14:textId="77777777" w:rsidR="001B6522" w:rsidRDefault="001B6522" w:rsidP="001B6522">
      <w:pPr>
        <w:autoSpaceDE w:val="0"/>
        <w:autoSpaceDN w:val="0"/>
        <w:adjustRightInd w:val="0"/>
        <w:spacing w:after="0" w:line="300" w:lineRule="exact"/>
        <w:rPr>
          <w:rFonts w:ascii="SanukLF-Light" w:hAnsi="SanukLF-Light" w:cs="Arial"/>
          <w:sz w:val="24"/>
          <w:szCs w:val="24"/>
        </w:rPr>
      </w:pPr>
    </w:p>
    <w:p w14:paraId="2F7E66A4" w14:textId="77777777" w:rsidR="000A2AD4" w:rsidRPr="001B6522" w:rsidRDefault="000A2AD4" w:rsidP="001B6522">
      <w:pPr>
        <w:autoSpaceDE w:val="0"/>
        <w:autoSpaceDN w:val="0"/>
        <w:adjustRightInd w:val="0"/>
        <w:spacing w:after="0" w:line="300" w:lineRule="exact"/>
        <w:rPr>
          <w:rFonts w:ascii="SanukLF-Light" w:hAnsi="SanukLF-Light" w:cs="Arial"/>
          <w:sz w:val="24"/>
          <w:szCs w:val="24"/>
        </w:rPr>
      </w:pPr>
    </w:p>
    <w:p w14:paraId="115F2829" w14:textId="347B0A28"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lang w:eastAsia="en-US"/>
        </w:rPr>
      </w:pPr>
      <w:r w:rsidRPr="003356FD">
        <w:rPr>
          <w:rFonts w:ascii="Sanuk-Light" w:eastAsia="Calibri" w:hAnsi="Sanuk-Light" w:cstheme="minorHAnsi"/>
          <w:b/>
          <w:color w:val="003366"/>
          <w:spacing w:val="-6"/>
          <w:sz w:val="26"/>
          <w:szCs w:val="26"/>
          <w:lang w:eastAsia="en-US"/>
        </w:rPr>
        <w:lastRenderedPageBreak/>
        <w:t>Martes 8</w:t>
      </w:r>
      <w:r w:rsidRPr="00387AA7">
        <w:rPr>
          <w:rFonts w:ascii="Sanuk-Light" w:eastAsia="Calibri" w:hAnsi="Sanuk-Light" w:cstheme="minorHAnsi"/>
          <w:bCs/>
          <w:color w:val="003366"/>
          <w:spacing w:val="-6"/>
          <w:sz w:val="26"/>
          <w:szCs w:val="26"/>
          <w:lang w:eastAsia="en-US"/>
        </w:rPr>
        <w:t xml:space="preserve"> |</w:t>
      </w:r>
      <w:r w:rsidRPr="001B6522">
        <w:rPr>
          <w:rFonts w:ascii="Sanuk-Medium" w:eastAsia="Calibri" w:hAnsi="Sanuk-Medium" w:cstheme="minorHAnsi"/>
          <w:bCs/>
          <w:color w:val="003366"/>
          <w:spacing w:val="-6"/>
          <w:sz w:val="26"/>
          <w:szCs w:val="26"/>
          <w:lang w:eastAsia="en-US"/>
        </w:rPr>
        <w:t xml:space="preserve"> ‘ME VEO EN WALLAPOP’, CON DIEGO ARJONA</w:t>
      </w:r>
    </w:p>
    <w:p w14:paraId="0A946E63"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7B5B75FF" w14:textId="0168F5ED"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 xml:space="preserve">El humor se apodera de </w:t>
      </w:r>
      <w:r>
        <w:rPr>
          <w:rFonts w:ascii="SanukLF-Light" w:hAnsi="SanukLF-Light" w:cs="Arial"/>
          <w:sz w:val="24"/>
          <w:szCs w:val="24"/>
        </w:rPr>
        <w:t>ARKABIA</w:t>
      </w:r>
      <w:r w:rsidRPr="001B6522">
        <w:rPr>
          <w:rFonts w:ascii="SanukLF-Light" w:hAnsi="SanukLF-Light" w:cs="Arial"/>
          <w:sz w:val="24"/>
          <w:szCs w:val="24"/>
        </w:rPr>
        <w:t xml:space="preserve"> de la mano de Diego Arjona y su espectáculo </w:t>
      </w:r>
      <w:r w:rsidR="00EF0D1C">
        <w:rPr>
          <w:rFonts w:ascii="SanukLF-Light" w:hAnsi="SanukLF-Light" w:cs="Arial"/>
          <w:sz w:val="24"/>
          <w:szCs w:val="24"/>
        </w:rPr>
        <w:t>‘</w:t>
      </w:r>
      <w:r w:rsidRPr="001B6522">
        <w:rPr>
          <w:rFonts w:ascii="SanukLF-Light" w:hAnsi="SanukLF-Light" w:cs="Arial"/>
          <w:sz w:val="24"/>
          <w:szCs w:val="24"/>
        </w:rPr>
        <w:t>Me veo en Wallapop</w:t>
      </w:r>
      <w:r w:rsidR="00EF0D1C">
        <w:rPr>
          <w:rFonts w:ascii="SanukLF-Light" w:hAnsi="SanukLF-Light" w:cs="Arial"/>
          <w:sz w:val="24"/>
          <w:szCs w:val="24"/>
        </w:rPr>
        <w:t>’</w:t>
      </w:r>
      <w:r w:rsidRPr="001B6522">
        <w:rPr>
          <w:rFonts w:ascii="SanukLF-Light" w:hAnsi="SanukLF-Light" w:cs="Arial"/>
          <w:sz w:val="24"/>
          <w:szCs w:val="24"/>
        </w:rPr>
        <w:t xml:space="preserve">, una propuesta en la que la improvisación, la actualidad y la complicidad con </w:t>
      </w:r>
      <w:r w:rsidR="00EF0D1C">
        <w:rPr>
          <w:rFonts w:ascii="SanukLF-Light" w:hAnsi="SanukLF-Light" w:cs="Arial"/>
          <w:sz w:val="24"/>
          <w:szCs w:val="24"/>
        </w:rPr>
        <w:t xml:space="preserve">las y </w:t>
      </w:r>
      <w:r w:rsidRPr="001B6522">
        <w:rPr>
          <w:rFonts w:ascii="SanukLF-Light" w:hAnsi="SanukLF-Light" w:cs="Arial"/>
          <w:sz w:val="24"/>
          <w:szCs w:val="24"/>
        </w:rPr>
        <w:t>los espectadores son los auténticos protagonistas.</w:t>
      </w:r>
    </w:p>
    <w:p w14:paraId="7ECAB404"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4168EB60" w14:textId="210D257E"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 xml:space="preserve">Cada función es diferente y cualquier comentario, gesto o situación puede terminar convertido en uno de los momentos de la noche. Conocido por sus intervenciones en espacios como </w:t>
      </w:r>
      <w:r w:rsidR="00EF0D1C">
        <w:rPr>
          <w:rFonts w:ascii="SanukLF-Light" w:hAnsi="SanukLF-Light" w:cs="Arial"/>
          <w:sz w:val="24"/>
          <w:szCs w:val="24"/>
        </w:rPr>
        <w:t>‘</w:t>
      </w:r>
      <w:r w:rsidRPr="001B6522">
        <w:rPr>
          <w:rFonts w:ascii="SanukLF-Light" w:hAnsi="SanukLF-Light" w:cs="Arial"/>
          <w:sz w:val="24"/>
          <w:szCs w:val="24"/>
        </w:rPr>
        <w:t>El Club del Chiste</w:t>
      </w:r>
      <w:r w:rsidR="00EF0D1C">
        <w:rPr>
          <w:rFonts w:ascii="SanukLF-Light" w:hAnsi="SanukLF-Light" w:cs="Arial"/>
          <w:sz w:val="24"/>
          <w:szCs w:val="24"/>
        </w:rPr>
        <w:t>’</w:t>
      </w:r>
      <w:r w:rsidRPr="001B6522">
        <w:rPr>
          <w:rFonts w:ascii="SanukLF-Light" w:hAnsi="SanukLF-Light" w:cs="Arial"/>
          <w:sz w:val="24"/>
          <w:szCs w:val="24"/>
        </w:rPr>
        <w:t xml:space="preserve"> o </w:t>
      </w:r>
      <w:r w:rsidR="00EF0D1C">
        <w:rPr>
          <w:rFonts w:ascii="SanukLF-Light" w:hAnsi="SanukLF-Light" w:cs="Arial"/>
          <w:sz w:val="24"/>
          <w:szCs w:val="24"/>
        </w:rPr>
        <w:t>‘</w:t>
      </w:r>
      <w:r w:rsidRPr="001B6522">
        <w:rPr>
          <w:rFonts w:ascii="SanukLF-Light" w:hAnsi="SanukLF-Light" w:cs="Arial"/>
          <w:sz w:val="24"/>
          <w:szCs w:val="24"/>
        </w:rPr>
        <w:t>Ilustres Ignorantes</w:t>
      </w:r>
      <w:r w:rsidR="00EF0D1C">
        <w:rPr>
          <w:rFonts w:ascii="SanukLF-Light" w:hAnsi="SanukLF-Light" w:cs="Arial"/>
          <w:sz w:val="24"/>
          <w:szCs w:val="24"/>
        </w:rPr>
        <w:t>’</w:t>
      </w:r>
      <w:r w:rsidRPr="001B6522">
        <w:rPr>
          <w:rFonts w:ascii="SanukLF-Light" w:hAnsi="SanukLF-Light" w:cs="Arial"/>
          <w:sz w:val="24"/>
          <w:szCs w:val="24"/>
        </w:rPr>
        <w:t xml:space="preserve">, además de series como </w:t>
      </w:r>
      <w:r w:rsidR="00EF0D1C">
        <w:rPr>
          <w:rFonts w:ascii="SanukLF-Light" w:hAnsi="SanukLF-Light" w:cs="Arial"/>
          <w:sz w:val="24"/>
          <w:szCs w:val="24"/>
        </w:rPr>
        <w:t>‘</w:t>
      </w:r>
      <w:r w:rsidRPr="001B6522">
        <w:rPr>
          <w:rFonts w:ascii="SanukLF-Light" w:hAnsi="SanukLF-Light" w:cs="Arial"/>
          <w:sz w:val="24"/>
          <w:szCs w:val="24"/>
        </w:rPr>
        <w:t>Olivia</w:t>
      </w:r>
      <w:r w:rsidR="00EF0D1C">
        <w:rPr>
          <w:rFonts w:ascii="SanukLF-Light" w:hAnsi="SanukLF-Light" w:cs="Arial"/>
          <w:sz w:val="24"/>
          <w:szCs w:val="24"/>
        </w:rPr>
        <w:t>’</w:t>
      </w:r>
      <w:r w:rsidRPr="001B6522">
        <w:rPr>
          <w:rFonts w:ascii="SanukLF-Light" w:hAnsi="SanukLF-Light" w:cs="Arial"/>
          <w:sz w:val="24"/>
          <w:szCs w:val="24"/>
        </w:rPr>
        <w:t xml:space="preserve"> y películas como </w:t>
      </w:r>
      <w:r w:rsidR="00EF0D1C">
        <w:rPr>
          <w:rFonts w:ascii="SanukLF-Light" w:hAnsi="SanukLF-Light" w:cs="Arial"/>
          <w:sz w:val="24"/>
          <w:szCs w:val="24"/>
        </w:rPr>
        <w:t>‘</w:t>
      </w:r>
      <w:r w:rsidRPr="001B6522">
        <w:rPr>
          <w:rFonts w:ascii="SanukLF-Light" w:hAnsi="SanukLF-Light" w:cs="Arial"/>
          <w:sz w:val="24"/>
          <w:szCs w:val="24"/>
        </w:rPr>
        <w:t>Cuerpo escombro</w:t>
      </w:r>
      <w:r w:rsidR="00EF0D1C">
        <w:rPr>
          <w:rFonts w:ascii="SanukLF-Light" w:hAnsi="SanukLF-Light" w:cs="Arial"/>
          <w:sz w:val="24"/>
          <w:szCs w:val="24"/>
        </w:rPr>
        <w:t>’</w:t>
      </w:r>
      <w:r w:rsidRPr="001B6522">
        <w:rPr>
          <w:rFonts w:ascii="SanukLF-Light" w:hAnsi="SanukLF-Light" w:cs="Arial"/>
          <w:sz w:val="24"/>
          <w:szCs w:val="24"/>
        </w:rPr>
        <w:t>, Arjona desplegará un espectáculo tan personal como imprevisible.</w:t>
      </w:r>
    </w:p>
    <w:p w14:paraId="711A8755"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401EC6C3" w14:textId="6F417F63"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lang w:eastAsia="en-US"/>
        </w:rPr>
      </w:pPr>
      <w:r w:rsidRPr="003356FD">
        <w:rPr>
          <w:rFonts w:ascii="Sanuk-Light" w:eastAsia="Calibri" w:hAnsi="Sanuk-Light" w:cstheme="minorHAnsi"/>
          <w:b/>
          <w:color w:val="003366"/>
          <w:spacing w:val="-6"/>
          <w:sz w:val="26"/>
          <w:szCs w:val="26"/>
          <w:lang w:eastAsia="en-US"/>
        </w:rPr>
        <w:t>Miércoles 9</w:t>
      </w:r>
      <w:r w:rsidRPr="00387AA7">
        <w:rPr>
          <w:rFonts w:ascii="Sanuk-Light" w:eastAsia="Calibri" w:hAnsi="Sanuk-Light" w:cstheme="minorHAnsi"/>
          <w:bCs/>
          <w:color w:val="003366"/>
          <w:spacing w:val="-6"/>
          <w:sz w:val="26"/>
          <w:szCs w:val="26"/>
          <w:lang w:eastAsia="en-US"/>
        </w:rPr>
        <w:t xml:space="preserve"> | </w:t>
      </w:r>
      <w:r w:rsidR="00EF0D1C" w:rsidRPr="003C0233">
        <w:rPr>
          <w:rFonts w:ascii="Sanuk-Medium" w:eastAsia="Calibri" w:hAnsi="Sanuk-Medium" w:cstheme="minorHAnsi"/>
          <w:bCs/>
          <w:color w:val="003366"/>
          <w:spacing w:val="-6"/>
          <w:sz w:val="26"/>
          <w:szCs w:val="26"/>
          <w:u w:val="single"/>
          <w:lang w:eastAsia="en-US"/>
        </w:rPr>
        <w:t>‘</w:t>
      </w:r>
      <w:r w:rsidRPr="001B6522">
        <w:rPr>
          <w:rFonts w:ascii="Sanuk-Medium" w:eastAsia="Calibri" w:hAnsi="Sanuk-Medium" w:cstheme="minorHAnsi"/>
          <w:bCs/>
          <w:color w:val="003366"/>
          <w:spacing w:val="-6"/>
          <w:sz w:val="26"/>
          <w:szCs w:val="26"/>
          <w:u w:val="single"/>
          <w:lang w:eastAsia="en-US"/>
        </w:rPr>
        <w:t>18 AÑOS HACIENDO LA CALLE’, CON XAVIER DELTELL Y JOSEBA FIESTRAS</w:t>
      </w:r>
    </w:p>
    <w:p w14:paraId="77BC0F83"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51D13725" w14:textId="73BE57A8"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Dieciocho años de FesTVal dan para muchas historias. Y algunas de las mejores han ocurrido precisamente fuera de los escenarios.</w:t>
      </w:r>
      <w:r w:rsidR="00AD25B1">
        <w:rPr>
          <w:rFonts w:ascii="SanukLF-Light" w:hAnsi="SanukLF-Light" w:cs="Arial"/>
          <w:sz w:val="24"/>
          <w:szCs w:val="24"/>
        </w:rPr>
        <w:t xml:space="preserve"> </w:t>
      </w:r>
      <w:r w:rsidRPr="001B6522">
        <w:rPr>
          <w:rFonts w:ascii="SanukLF-Light" w:hAnsi="SanukLF-Light" w:cs="Arial"/>
          <w:sz w:val="24"/>
          <w:szCs w:val="24"/>
        </w:rPr>
        <w:t>El humorista Xavier Deltell y el director del FesTVal, Joseba Fiestras, compartirán escenario para realizar un viaje por la historia del certamen a través de recuerdos, situaciones inesperadas y anécdotas irrepetibles.</w:t>
      </w:r>
    </w:p>
    <w:p w14:paraId="623D71D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6A441D9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La conversación estará acompañada por los vídeos que Deltell ha grabado a pie de calle desde la primera edición del festival, construyendo una particular crónica de cómo Vitoria-Gasteiz se transforma cada septiembre en la capital de la televisión.</w:t>
      </w:r>
    </w:p>
    <w:p w14:paraId="522F17D2"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494C1FD8" w14:textId="3EC0F785"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lang w:eastAsia="en-US"/>
        </w:rPr>
      </w:pPr>
      <w:r w:rsidRPr="003356FD">
        <w:rPr>
          <w:rFonts w:ascii="Sanuk-Light" w:eastAsia="Calibri" w:hAnsi="Sanuk-Light" w:cstheme="minorHAnsi"/>
          <w:b/>
          <w:color w:val="003366"/>
          <w:spacing w:val="-6"/>
          <w:sz w:val="26"/>
          <w:szCs w:val="26"/>
          <w:lang w:eastAsia="en-US"/>
        </w:rPr>
        <w:t>Jueves 10</w:t>
      </w:r>
      <w:r w:rsidRPr="00387AA7">
        <w:rPr>
          <w:rFonts w:ascii="Sanuk-Light" w:eastAsia="Calibri" w:hAnsi="Sanuk-Light" w:cstheme="minorHAnsi"/>
          <w:bCs/>
          <w:color w:val="003366"/>
          <w:spacing w:val="-6"/>
          <w:sz w:val="26"/>
          <w:szCs w:val="26"/>
          <w:lang w:eastAsia="en-US"/>
        </w:rPr>
        <w:t xml:space="preserve"> | </w:t>
      </w:r>
      <w:r w:rsidRPr="001B6522">
        <w:rPr>
          <w:rFonts w:ascii="Sanuk-Medium" w:eastAsia="Calibri" w:hAnsi="Sanuk-Medium" w:cstheme="minorHAnsi"/>
          <w:bCs/>
          <w:color w:val="003366"/>
          <w:spacing w:val="-6"/>
          <w:sz w:val="26"/>
          <w:szCs w:val="26"/>
          <w:u w:val="single"/>
          <w:lang w:eastAsia="en-US"/>
        </w:rPr>
        <w:t>‘EL GIRO VERTICAL’: LA TELEVISIÓN QUE CABE EN LA PALMA DE LA MANO</w:t>
      </w:r>
    </w:p>
    <w:p w14:paraId="086E734C"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1049DC37"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Durante décadas, el audiovisual se contó en horizontal. El cine, la televisión y el vídeo doméstico compartían una misma lógica de pantalla. El teléfono móvil ha cambiado las reglas.</w:t>
      </w:r>
    </w:p>
    <w:p w14:paraId="7C91E6E5"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0453D2E2"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Ficción, información y entretenimiento se piensan ahora también directamente en 9:16. TikTok, Reels y Shorts funcionan como escaparate, herramienta de promoción y, cada vez con mayor frecuencia, como el propio canal de emisión.</w:t>
      </w:r>
    </w:p>
    <w:p w14:paraId="1ECDECF7"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5D08706F"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El giro vertical reunirá a creadores vinculados a estas nuevas narrativas para analizar un fenómeno que está modificando la manera de crear, producir y consumir contenidos. Una conversación sobre la televisión que ya no necesariamente se mira desde un sofá, sino que cabe en la palma de una mano y se recorre con el pulgar.</w:t>
      </w:r>
    </w:p>
    <w:p w14:paraId="2A3482C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6F6EA9E6" w14:textId="5757B4E9"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lang w:eastAsia="en-US"/>
        </w:rPr>
      </w:pPr>
      <w:r w:rsidRPr="003356FD">
        <w:rPr>
          <w:rFonts w:ascii="Sanuk-Light" w:eastAsia="Calibri" w:hAnsi="Sanuk-Light" w:cstheme="minorHAnsi"/>
          <w:b/>
          <w:color w:val="003366"/>
          <w:spacing w:val="-6"/>
          <w:sz w:val="26"/>
          <w:szCs w:val="26"/>
          <w:lang w:eastAsia="en-US"/>
        </w:rPr>
        <w:t>Viernes 11</w:t>
      </w:r>
      <w:r w:rsidRPr="00387AA7">
        <w:rPr>
          <w:rFonts w:ascii="Sanuk-Light" w:eastAsia="Calibri" w:hAnsi="Sanuk-Light" w:cstheme="minorHAnsi"/>
          <w:bCs/>
          <w:color w:val="003366"/>
          <w:spacing w:val="-6"/>
          <w:sz w:val="26"/>
          <w:szCs w:val="26"/>
          <w:lang w:eastAsia="en-US"/>
        </w:rPr>
        <w:t xml:space="preserve"> |</w:t>
      </w:r>
      <w:r w:rsidRPr="001B6522">
        <w:rPr>
          <w:rFonts w:ascii="Sanuk-Medium" w:eastAsia="Calibri" w:hAnsi="Sanuk-Medium" w:cstheme="minorHAnsi"/>
          <w:bCs/>
          <w:color w:val="003366"/>
          <w:spacing w:val="-6"/>
          <w:sz w:val="26"/>
          <w:szCs w:val="26"/>
          <w:lang w:eastAsia="en-US"/>
        </w:rPr>
        <w:t xml:space="preserve"> </w:t>
      </w:r>
      <w:r w:rsidR="00EF0D1C" w:rsidRPr="003C0233">
        <w:rPr>
          <w:rFonts w:ascii="Sanuk-Medium" w:eastAsia="Calibri" w:hAnsi="Sanuk-Medium" w:cstheme="minorHAnsi"/>
          <w:bCs/>
          <w:color w:val="003366"/>
          <w:spacing w:val="-6"/>
          <w:sz w:val="26"/>
          <w:szCs w:val="26"/>
          <w:u w:val="single"/>
          <w:lang w:eastAsia="en-US"/>
        </w:rPr>
        <w:t>‘</w:t>
      </w:r>
      <w:r w:rsidRPr="001B6522">
        <w:rPr>
          <w:rFonts w:ascii="Sanuk-Medium" w:eastAsia="Calibri" w:hAnsi="Sanuk-Medium" w:cstheme="minorHAnsi"/>
          <w:bCs/>
          <w:color w:val="003366"/>
          <w:spacing w:val="-6"/>
          <w:sz w:val="26"/>
          <w:szCs w:val="26"/>
          <w:u w:val="single"/>
          <w:lang w:eastAsia="en-US"/>
        </w:rPr>
        <w:t>EN PRIMERA PERSONA’, CON JON SISTIAGA</w:t>
      </w:r>
    </w:p>
    <w:p w14:paraId="0378D664"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4DC57B4A"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La programación concluirá mirando al periodismo desde el terreno. Jon Sistiaga protagonizará En primera persona, un encuentro cercano en el que recorrerá una trayectoria marcada por algunos de los grandes acontecimientos internacionales de las últimas décadas, los conflictos armados y, especialmente, las historias humanas que se esconden detrás de ellos.</w:t>
      </w:r>
    </w:p>
    <w:p w14:paraId="2C17B23B"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241D4DF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lastRenderedPageBreak/>
        <w:t>Autor de algunos de los reportajes y documentales más reconocidos de la televisión española, Sistiaga compartirá experiencias y anécdotas de su carrera y reflexionará sobre qué significa contar la realidad en una época dominada por la velocidad, las redes sociales y la sobreabundancia de información.</w:t>
      </w:r>
    </w:p>
    <w:p w14:paraId="1343B52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2788444C" w14:textId="77777777" w:rsidR="001B6522" w:rsidRPr="001B6522" w:rsidRDefault="001B6522" w:rsidP="001B6522">
      <w:pPr>
        <w:autoSpaceDE w:val="0"/>
        <w:autoSpaceDN w:val="0"/>
        <w:adjustRightInd w:val="0"/>
        <w:spacing w:after="0" w:line="300" w:lineRule="exact"/>
        <w:rPr>
          <w:rFonts w:ascii="Sanuk-Medium" w:eastAsia="Calibri" w:hAnsi="Sanuk-Medium" w:cstheme="minorHAnsi"/>
          <w:bCs/>
          <w:color w:val="003366"/>
          <w:spacing w:val="-6"/>
          <w:sz w:val="26"/>
          <w:szCs w:val="26"/>
          <w:lang w:eastAsia="en-US"/>
        </w:rPr>
      </w:pPr>
      <w:r w:rsidRPr="001B6522">
        <w:rPr>
          <w:rFonts w:ascii="Sanuk-Medium" w:eastAsia="Calibri" w:hAnsi="Sanuk-Medium" w:cstheme="minorHAnsi"/>
          <w:bCs/>
          <w:color w:val="003366"/>
          <w:spacing w:val="-6"/>
          <w:sz w:val="26"/>
          <w:szCs w:val="26"/>
          <w:lang w:eastAsia="en-US"/>
        </w:rPr>
        <w:t>CINCO DÍAS PARA MIRAR LA TELEVISIÓN DESDE OTRO LUGAR</w:t>
      </w:r>
    </w:p>
    <w:p w14:paraId="31B0EFE0"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6BEF3D2A" w14:textId="2D6A6699" w:rsidR="001B6522" w:rsidRPr="001B6522" w:rsidRDefault="003C0233" w:rsidP="001B6522">
      <w:pPr>
        <w:autoSpaceDE w:val="0"/>
        <w:autoSpaceDN w:val="0"/>
        <w:adjustRightInd w:val="0"/>
        <w:spacing w:after="0" w:line="300" w:lineRule="exact"/>
        <w:rPr>
          <w:rFonts w:ascii="SanukLF-Light" w:hAnsi="SanukLF-Light" w:cs="Arial"/>
          <w:sz w:val="24"/>
          <w:szCs w:val="24"/>
        </w:rPr>
      </w:pPr>
      <w:r>
        <w:rPr>
          <w:rFonts w:ascii="SanukLF-Light" w:hAnsi="SanukLF-Light" w:cs="Arial"/>
          <w:sz w:val="24"/>
          <w:szCs w:val="24"/>
        </w:rPr>
        <w:t xml:space="preserve">Gracias a la colaboración entre </w:t>
      </w:r>
      <w:r w:rsidRPr="00A5148D">
        <w:rPr>
          <w:rFonts w:ascii="SanukLF-Light" w:hAnsi="SanukLF-Light" w:cs="Arial"/>
          <w:b/>
          <w:bCs/>
          <w:sz w:val="24"/>
          <w:szCs w:val="24"/>
        </w:rPr>
        <w:t>FesTVal</w:t>
      </w:r>
      <w:r>
        <w:rPr>
          <w:rFonts w:ascii="SanukLF-Light" w:hAnsi="SanukLF-Light" w:cs="Arial"/>
          <w:sz w:val="24"/>
          <w:szCs w:val="24"/>
        </w:rPr>
        <w:t xml:space="preserve"> y </w:t>
      </w:r>
      <w:r w:rsidRPr="00A5148D">
        <w:rPr>
          <w:rFonts w:ascii="SanukLF-Light" w:hAnsi="SanukLF-Light" w:cs="Arial"/>
          <w:b/>
          <w:bCs/>
          <w:sz w:val="24"/>
          <w:szCs w:val="24"/>
        </w:rPr>
        <w:t>Fundación Vital</w:t>
      </w:r>
      <w:r w:rsidR="001B6522" w:rsidRPr="001B6522">
        <w:rPr>
          <w:rFonts w:ascii="SanukLF-Light" w:hAnsi="SanukLF-Light" w:cs="Arial"/>
          <w:sz w:val="24"/>
          <w:szCs w:val="24"/>
        </w:rPr>
        <w:t xml:space="preserve">, el </w:t>
      </w:r>
      <w:r>
        <w:rPr>
          <w:rFonts w:ascii="SanukLF-Light" w:hAnsi="SanukLF-Light" w:cs="Arial"/>
          <w:sz w:val="24"/>
          <w:szCs w:val="24"/>
        </w:rPr>
        <w:t xml:space="preserve">certamen </w:t>
      </w:r>
      <w:r w:rsidR="001B6522" w:rsidRPr="001B6522">
        <w:rPr>
          <w:rFonts w:ascii="SanukLF-Light" w:hAnsi="SanukLF-Light" w:cs="Arial"/>
          <w:sz w:val="24"/>
          <w:szCs w:val="24"/>
        </w:rPr>
        <w:t xml:space="preserve">amplía los espacios de encuentro con el público y propone cinco días para hablar de televisión desde perspectivas muy diferentes: </w:t>
      </w:r>
      <w:r w:rsidR="001B6522" w:rsidRPr="00AE7FB3">
        <w:rPr>
          <w:rFonts w:ascii="SanukLF-Light" w:hAnsi="SanukLF-Light" w:cs="Arial"/>
          <w:b/>
          <w:bCs/>
          <w:sz w:val="24"/>
          <w:szCs w:val="24"/>
        </w:rPr>
        <w:t>el nacimiento de un nuevo canal</w:t>
      </w:r>
      <w:r w:rsidR="00A5148D" w:rsidRPr="00AE7FB3">
        <w:rPr>
          <w:rFonts w:ascii="SanukLF-Light" w:hAnsi="SanukLF-Light" w:cs="Arial"/>
          <w:b/>
          <w:bCs/>
          <w:sz w:val="24"/>
          <w:szCs w:val="24"/>
        </w:rPr>
        <w:t xml:space="preserve">, </w:t>
      </w:r>
      <w:r w:rsidR="001B6522" w:rsidRPr="00AE7FB3">
        <w:rPr>
          <w:rFonts w:ascii="SanukLF-Light" w:hAnsi="SanukLF-Light" w:cs="Arial"/>
          <w:b/>
          <w:bCs/>
          <w:sz w:val="24"/>
          <w:szCs w:val="24"/>
        </w:rPr>
        <w:t>el auge del formato vertical; el humor</w:t>
      </w:r>
      <w:r w:rsidR="00A5148D" w:rsidRPr="00AE7FB3">
        <w:rPr>
          <w:rFonts w:ascii="SanukLF-Light" w:hAnsi="SanukLF-Light" w:cs="Arial"/>
          <w:b/>
          <w:bCs/>
          <w:sz w:val="24"/>
          <w:szCs w:val="24"/>
        </w:rPr>
        <w:t xml:space="preserve">, </w:t>
      </w:r>
      <w:r w:rsidR="001B6522" w:rsidRPr="00AE7FB3">
        <w:rPr>
          <w:rFonts w:ascii="SanukLF-Light" w:hAnsi="SanukLF-Light" w:cs="Arial"/>
          <w:b/>
          <w:bCs/>
          <w:sz w:val="24"/>
          <w:szCs w:val="24"/>
        </w:rPr>
        <w:t>el reporterismo internacional</w:t>
      </w:r>
      <w:r w:rsidR="00A5148D" w:rsidRPr="00AE7FB3">
        <w:rPr>
          <w:rFonts w:ascii="SanukLF-Light" w:hAnsi="SanukLF-Light" w:cs="Arial"/>
          <w:b/>
          <w:bCs/>
          <w:sz w:val="24"/>
          <w:szCs w:val="24"/>
        </w:rPr>
        <w:t xml:space="preserve"> o </w:t>
      </w:r>
      <w:r w:rsidR="001B6522" w:rsidRPr="00AE7FB3">
        <w:rPr>
          <w:rFonts w:ascii="SanukLF-Light" w:hAnsi="SanukLF-Light" w:cs="Arial"/>
          <w:b/>
          <w:bCs/>
          <w:sz w:val="24"/>
          <w:szCs w:val="24"/>
        </w:rPr>
        <w:t>los recuerdos de dieciocho años de festival</w:t>
      </w:r>
      <w:r w:rsidR="00A5148D" w:rsidRPr="00AE7FB3">
        <w:rPr>
          <w:rFonts w:ascii="SanukLF-Light" w:hAnsi="SanukLF-Light" w:cs="Arial"/>
          <w:b/>
          <w:bCs/>
          <w:sz w:val="24"/>
          <w:szCs w:val="24"/>
        </w:rPr>
        <w:t>.</w:t>
      </w:r>
    </w:p>
    <w:p w14:paraId="540A5776" w14:textId="77777777" w:rsidR="001B6522" w:rsidRPr="001B6522" w:rsidRDefault="001B6522" w:rsidP="001B6522">
      <w:pPr>
        <w:autoSpaceDE w:val="0"/>
        <w:autoSpaceDN w:val="0"/>
        <w:adjustRightInd w:val="0"/>
        <w:spacing w:after="0" w:line="300" w:lineRule="exact"/>
        <w:rPr>
          <w:rFonts w:ascii="SanukLF-Light" w:hAnsi="SanukLF-Light" w:cs="Arial"/>
          <w:sz w:val="24"/>
          <w:szCs w:val="24"/>
        </w:rPr>
      </w:pPr>
    </w:p>
    <w:p w14:paraId="2BCA3697" w14:textId="2F8E3AA6" w:rsidR="001B6522" w:rsidRDefault="001B6522" w:rsidP="001B6522">
      <w:pPr>
        <w:autoSpaceDE w:val="0"/>
        <w:autoSpaceDN w:val="0"/>
        <w:adjustRightInd w:val="0"/>
        <w:spacing w:after="0" w:line="300" w:lineRule="exact"/>
        <w:rPr>
          <w:rFonts w:ascii="SanukLF-Light" w:hAnsi="SanukLF-Light" w:cs="Arial"/>
          <w:sz w:val="24"/>
          <w:szCs w:val="24"/>
        </w:rPr>
      </w:pPr>
      <w:r w:rsidRPr="001B6522">
        <w:rPr>
          <w:rFonts w:ascii="SanukLF-Light" w:hAnsi="SanukLF-Light" w:cs="Arial"/>
          <w:sz w:val="24"/>
          <w:szCs w:val="24"/>
        </w:rPr>
        <w:t>Las actividades de FesTVal–</w:t>
      </w:r>
      <w:r>
        <w:rPr>
          <w:rFonts w:ascii="SanukLF-Light" w:hAnsi="SanukLF-Light" w:cs="Arial"/>
          <w:sz w:val="24"/>
          <w:szCs w:val="24"/>
        </w:rPr>
        <w:t>ARKABIA</w:t>
      </w:r>
      <w:r w:rsidRPr="001B6522">
        <w:rPr>
          <w:rFonts w:ascii="SanukLF-Light" w:hAnsi="SanukLF-Light" w:cs="Arial"/>
          <w:sz w:val="24"/>
          <w:szCs w:val="24"/>
        </w:rPr>
        <w:t xml:space="preserve"> se celebrarán del 7 al 11 de septiembre en </w:t>
      </w:r>
      <w:r>
        <w:rPr>
          <w:rFonts w:ascii="SanukLF-Light" w:hAnsi="SanukLF-Light" w:cs="Arial"/>
          <w:sz w:val="24"/>
          <w:szCs w:val="24"/>
        </w:rPr>
        <w:t>ARKABIA</w:t>
      </w:r>
      <w:r w:rsidRPr="001B6522">
        <w:rPr>
          <w:rFonts w:ascii="SanukLF-Light" w:hAnsi="SanukLF-Light" w:cs="Arial"/>
          <w:sz w:val="24"/>
          <w:szCs w:val="24"/>
        </w:rPr>
        <w:t xml:space="preserve">, el nuevo espacio </w:t>
      </w:r>
      <w:r w:rsidR="003C0233">
        <w:rPr>
          <w:rFonts w:ascii="SanukLF-Light" w:hAnsi="SanukLF-Light" w:cs="Arial"/>
          <w:sz w:val="24"/>
          <w:szCs w:val="24"/>
        </w:rPr>
        <w:t xml:space="preserve">cultural </w:t>
      </w:r>
      <w:r w:rsidRPr="001B6522">
        <w:rPr>
          <w:rFonts w:ascii="SanukLF-Light" w:hAnsi="SanukLF-Light" w:cs="Arial"/>
          <w:sz w:val="24"/>
          <w:szCs w:val="24"/>
        </w:rPr>
        <w:t xml:space="preserve">de Vital Fundazioa. Todos los encuentros comenzarán a las </w:t>
      </w:r>
      <w:r w:rsidRPr="003356FD">
        <w:rPr>
          <w:rFonts w:ascii="SanukLF-Light" w:hAnsi="SanukLF-Light" w:cs="Arial"/>
          <w:b/>
          <w:bCs/>
          <w:sz w:val="24"/>
          <w:szCs w:val="24"/>
        </w:rPr>
        <w:t>19.00 horas</w:t>
      </w:r>
      <w:r w:rsidRPr="001B6522">
        <w:rPr>
          <w:rFonts w:ascii="SanukLF-Light" w:hAnsi="SanukLF-Light" w:cs="Arial"/>
          <w:sz w:val="24"/>
          <w:szCs w:val="24"/>
        </w:rPr>
        <w:t xml:space="preserve"> y tendrán </w:t>
      </w:r>
      <w:r w:rsidRPr="001B6522">
        <w:rPr>
          <w:rFonts w:ascii="SanukLF-Light" w:hAnsi="SanukLF-Light" w:cs="Arial"/>
          <w:b/>
          <w:bCs/>
          <w:sz w:val="24"/>
          <w:szCs w:val="24"/>
        </w:rPr>
        <w:t>entrada libre</w:t>
      </w:r>
      <w:r w:rsidR="00234D07">
        <w:rPr>
          <w:rFonts w:ascii="SanukLF-Light" w:hAnsi="SanukLF-Light" w:cs="Arial"/>
          <w:b/>
          <w:bCs/>
          <w:sz w:val="24"/>
          <w:szCs w:val="24"/>
        </w:rPr>
        <w:t>,</w:t>
      </w:r>
      <w:r w:rsidR="00AD25B1">
        <w:rPr>
          <w:rFonts w:ascii="SanukLF-Light" w:hAnsi="SanukLF-Light" w:cs="Arial"/>
          <w:sz w:val="24"/>
          <w:szCs w:val="24"/>
        </w:rPr>
        <w:t xml:space="preserve"> </w:t>
      </w:r>
      <w:r w:rsidR="00AD25B1" w:rsidRPr="00E73400">
        <w:rPr>
          <w:rFonts w:ascii="SanukLF-Light" w:hAnsi="SanukLF-Light" w:cs="Arial"/>
          <w:b/>
          <w:bCs/>
          <w:sz w:val="24"/>
          <w:szCs w:val="24"/>
        </w:rPr>
        <w:t>pero es necesario solicitar invitación previa</w:t>
      </w:r>
      <w:r w:rsidR="00AD25B1" w:rsidRPr="00E73400">
        <w:rPr>
          <w:rFonts w:ascii="SanukLF-Light" w:hAnsi="SanukLF-Light" w:cs="Arial"/>
          <w:sz w:val="24"/>
          <w:szCs w:val="24"/>
        </w:rPr>
        <w:t xml:space="preserve"> en </w:t>
      </w:r>
      <w:hyperlink r:id="rId10" w:history="1">
        <w:r w:rsidR="00AD25B1" w:rsidRPr="00E73400">
          <w:rPr>
            <w:rStyle w:val="Hipervnculo"/>
            <w:rFonts w:ascii="SanukLF-Light" w:hAnsi="SanukLF-Light" w:cs="Arial"/>
            <w:sz w:val="24"/>
            <w:szCs w:val="24"/>
          </w:rPr>
          <w:t>www.arkabia.eus</w:t>
        </w:r>
      </w:hyperlink>
      <w:r w:rsidR="00AD25B1" w:rsidRPr="00E73400">
        <w:rPr>
          <w:rFonts w:ascii="SanukLF-Light" w:hAnsi="SanukLF-Light" w:cs="Arial"/>
          <w:sz w:val="24"/>
          <w:szCs w:val="24"/>
        </w:rPr>
        <w:t xml:space="preserve"> o en su sede en la calle Postas 13-15 de lunes a domingo en horario de 11:00 a 14:00 y de 17:00 a 20:00 (martes cerrado).</w:t>
      </w:r>
    </w:p>
    <w:p w14:paraId="1DEB456D" w14:textId="77777777" w:rsidR="001B6522" w:rsidRDefault="001B6522" w:rsidP="001B6522">
      <w:pPr>
        <w:autoSpaceDE w:val="0"/>
        <w:autoSpaceDN w:val="0"/>
        <w:adjustRightInd w:val="0"/>
        <w:spacing w:after="0" w:line="300" w:lineRule="exact"/>
        <w:rPr>
          <w:rFonts w:ascii="SanukLF-Light" w:hAnsi="SanukLF-Light" w:cs="Arial"/>
          <w:sz w:val="24"/>
          <w:szCs w:val="24"/>
        </w:rPr>
      </w:pPr>
    </w:p>
    <w:p w14:paraId="3D429AF5" w14:textId="3CFA3C5C" w:rsidR="00544688" w:rsidRDefault="00544688" w:rsidP="001B6522">
      <w:pPr>
        <w:autoSpaceDE w:val="0"/>
        <w:autoSpaceDN w:val="0"/>
        <w:adjustRightInd w:val="0"/>
        <w:spacing w:after="0" w:line="300" w:lineRule="exact"/>
        <w:rPr>
          <w:rFonts w:ascii="SanukLF-Light" w:hAnsi="SanukLF-Light" w:cs="Arial"/>
          <w:sz w:val="24"/>
          <w:szCs w:val="24"/>
        </w:rPr>
      </w:pPr>
    </w:p>
    <w:sectPr w:rsidR="00544688" w:rsidSect="00AD25B1">
      <w:headerReference w:type="default" r:id="rId11"/>
      <w:footerReference w:type="default" r:id="rId12"/>
      <w:pgSz w:w="11906" w:h="16838"/>
      <w:pgMar w:top="1418" w:right="1133" w:bottom="993" w:left="1276" w:header="568" w:footer="1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32F4" w14:textId="77777777" w:rsidR="002B2310" w:rsidRDefault="002B2310">
      <w:r>
        <w:separator/>
      </w:r>
    </w:p>
  </w:endnote>
  <w:endnote w:type="continuationSeparator" w:id="0">
    <w:p w14:paraId="515FCC43" w14:textId="77777777" w:rsidR="002B2310" w:rsidRDefault="002B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Arial Unicode MS"/>
    <w:charset w:val="00"/>
    <w:family w:val="roman"/>
    <w:pitch w:val="default"/>
  </w:font>
  <w:font w:name="Sanuk-Medium">
    <w:panose1 w:val="00000000000000000000"/>
    <w:charset w:val="00"/>
    <w:family w:val="modern"/>
    <w:notTrueType/>
    <w:pitch w:val="variable"/>
    <w:sig w:usb0="A000002F" w:usb1="4000004A" w:usb2="00000000" w:usb3="00000000" w:csb0="00000111" w:csb1="00000000"/>
  </w:font>
  <w:font w:name="SanukLF-Light">
    <w:panose1 w:val="00000000000000000000"/>
    <w:charset w:val="00"/>
    <w:family w:val="modern"/>
    <w:notTrueType/>
    <w:pitch w:val="variable"/>
    <w:sig w:usb0="A000002F" w:usb1="4000004A" w:usb2="00000000" w:usb3="00000000" w:csb0="00000111" w:csb1="00000000"/>
  </w:font>
  <w:font w:name="Sanuk-Light">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AE5B" w14:textId="03C8558F" w:rsidR="00CB64C8" w:rsidRDefault="00CB64C8" w:rsidP="00F029E7">
    <w:pPr>
      <w:pStyle w:val="Encabezado"/>
      <w:tabs>
        <w:tab w:val="clear" w:pos="8504"/>
        <w:tab w:val="right" w:pos="9356"/>
      </w:tabs>
      <w:spacing w:after="0" w:line="240" w:lineRule="auto"/>
      <w:jc w:val="center"/>
      <w:rPr>
        <w:rFonts w:cs="Arial"/>
        <w:sz w:val="12"/>
        <w:lang w:val="pt-BR"/>
      </w:rPr>
    </w:pPr>
    <w:r>
      <w:rPr>
        <w:noProof/>
      </w:rPr>
      <w:drawing>
        <wp:inline distT="0" distB="0" distL="0" distR="0" wp14:anchorId="4B15DD2E" wp14:editId="20D31BA2">
          <wp:extent cx="5742305" cy="50800"/>
          <wp:effectExtent l="0" t="0" r="0" b="6350"/>
          <wp:docPr id="713451566" name="Imagen 71345156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p>
  <w:p w14:paraId="0CA79202" w14:textId="77777777" w:rsidR="00CB64C8" w:rsidRDefault="00CB64C8" w:rsidP="00F029E7">
    <w:pPr>
      <w:pStyle w:val="Encabezado"/>
      <w:tabs>
        <w:tab w:val="clear" w:pos="8504"/>
        <w:tab w:val="right" w:pos="9356"/>
      </w:tabs>
      <w:spacing w:after="0" w:line="240" w:lineRule="auto"/>
      <w:jc w:val="center"/>
      <w:rPr>
        <w:rFonts w:cs="Arial"/>
        <w:sz w:val="12"/>
        <w:lang w:val="pt-BR"/>
      </w:rPr>
    </w:pPr>
  </w:p>
  <w:p w14:paraId="13990C01" w14:textId="30CA15FF" w:rsidR="00CB64C8" w:rsidRPr="00F029E7" w:rsidRDefault="000F5A18" w:rsidP="00F029E7">
    <w:pPr>
      <w:pStyle w:val="Encabezado"/>
      <w:tabs>
        <w:tab w:val="clear" w:pos="8504"/>
        <w:tab w:val="right" w:pos="9356"/>
      </w:tabs>
      <w:spacing w:after="0" w:line="240" w:lineRule="auto"/>
      <w:jc w:val="center"/>
      <w:rPr>
        <w:rFonts w:ascii="SanukLF-Light" w:eastAsia="Arial Unicode MS" w:hAnsi="SanukLF-Light" w:cs="Arial"/>
        <w:bCs/>
        <w:color w:val="002060"/>
        <w:sz w:val="20"/>
        <w:szCs w:val="20"/>
      </w:rPr>
    </w:pPr>
    <w:r w:rsidRPr="00F029E7">
      <w:rPr>
        <w:rFonts w:ascii="Sanuk-Medium" w:hAnsi="Sanuk-Medium" w:cs="Arial"/>
        <w:b/>
        <w:sz w:val="20"/>
        <w:szCs w:val="20"/>
        <w:lang w:val="pt-BR"/>
      </w:rPr>
      <w:t>A R K A B I A</w:t>
    </w:r>
    <w:r w:rsidR="00CB64C8" w:rsidRPr="00F029E7">
      <w:rPr>
        <w:rFonts w:ascii="SanukLF-Light" w:hAnsi="SanukLF-Light" w:cs="Arial"/>
        <w:b/>
        <w:sz w:val="20"/>
        <w:szCs w:val="20"/>
        <w:lang w:val="pt-BR"/>
      </w:rPr>
      <w:t xml:space="preserve"> | </w:t>
    </w:r>
    <w:r w:rsidR="00CB64C8" w:rsidRPr="00F029E7">
      <w:rPr>
        <w:rFonts w:ascii="SanukLF-Light" w:hAnsi="SanukLF-Light" w:cs="Arial"/>
        <w:sz w:val="20"/>
        <w:szCs w:val="20"/>
        <w:lang w:val="pt-BR"/>
      </w:rPr>
      <w:t xml:space="preserve">Comunicación      </w:t>
    </w:r>
    <w:r w:rsidR="00290F87" w:rsidRPr="00F029E7">
      <w:rPr>
        <w:rFonts w:ascii="SanukLF-Light" w:eastAsia="Arial Unicode MS" w:hAnsi="SanukLF-Light" w:cs="Arial"/>
        <w:bCs/>
        <w:color w:val="auto"/>
        <w:sz w:val="20"/>
        <w:szCs w:val="20"/>
        <w:lang w:val="x-none" w:eastAsia="x-none"/>
      </w:rPr>
      <w:t>6</w:t>
    </w:r>
    <w:r w:rsidR="00290F87" w:rsidRPr="00F029E7">
      <w:rPr>
        <w:rFonts w:ascii="SanukLF-Light" w:eastAsia="Arial Unicode MS" w:hAnsi="SanukLF-Light" w:cs="Arial"/>
        <w:bCs/>
        <w:color w:val="auto"/>
        <w:sz w:val="20"/>
        <w:szCs w:val="20"/>
        <w:lang w:eastAsia="x-none"/>
      </w:rPr>
      <w:t>36 617 821</w:t>
    </w:r>
    <w:r w:rsidR="00CB64C8" w:rsidRPr="00F029E7">
      <w:rPr>
        <w:rFonts w:ascii="SanukLF-Light" w:eastAsia="Arial Unicode MS" w:hAnsi="SanukLF-Light" w:cs="Arial Unicode MS"/>
        <w:bCs/>
        <w:color w:val="auto"/>
        <w:sz w:val="20"/>
        <w:szCs w:val="20"/>
        <w:lang w:eastAsia="x-none"/>
      </w:rPr>
      <w:t xml:space="preserve">    </w:t>
    </w:r>
    <w:hyperlink r:id="rId2" w:history="1">
      <w:r w:rsidR="00CB64C8" w:rsidRPr="00F029E7">
        <w:rPr>
          <w:rStyle w:val="Hipervnculo"/>
          <w:rFonts w:ascii="SanukLF-Light" w:eastAsia="Arial Unicode MS" w:hAnsi="SanukLF-Light" w:cs="Arial"/>
          <w:color w:val="auto"/>
          <w:sz w:val="20"/>
          <w:szCs w:val="20"/>
        </w:rPr>
        <w:t>comunicacion@fundacionvital.eus</w:t>
      </w:r>
    </w:hyperlink>
    <w:r w:rsidR="00CB64C8" w:rsidRPr="00F029E7">
      <w:rPr>
        <w:rStyle w:val="Hipervnculo"/>
        <w:rFonts w:ascii="SanukLF-Light" w:eastAsia="Arial Unicode MS" w:hAnsi="SanukLF-Light" w:cs="Arial"/>
        <w:color w:val="auto"/>
        <w:sz w:val="20"/>
        <w:szCs w:val="20"/>
        <w:u w:val="none"/>
      </w:rPr>
      <w:t xml:space="preserve">     </w:t>
    </w:r>
    <w:r w:rsidRPr="00F029E7">
      <w:rPr>
        <w:rStyle w:val="Hipervnculo"/>
        <w:rFonts w:ascii="SanukLF-Light" w:eastAsia="Arial Unicode MS" w:hAnsi="SanukLF-Light" w:cs="Arial"/>
        <w:b/>
        <w:bCs/>
        <w:color w:val="auto"/>
        <w:sz w:val="20"/>
        <w:szCs w:val="20"/>
      </w:rPr>
      <w:t>www.</w:t>
    </w:r>
    <w:r w:rsidR="001B6522">
      <w:rPr>
        <w:rStyle w:val="Hipervnculo"/>
        <w:rFonts w:ascii="SanukLF-Light" w:eastAsia="Arial Unicode MS" w:hAnsi="SanukLF-Light" w:cs="Arial"/>
        <w:b/>
        <w:bCs/>
        <w:color w:val="auto"/>
        <w:sz w:val="20"/>
        <w:szCs w:val="20"/>
      </w:rPr>
      <w:t>ARKABIA</w:t>
    </w:r>
    <w:r w:rsidRPr="00F029E7">
      <w:rPr>
        <w:rStyle w:val="Hipervnculo"/>
        <w:rFonts w:ascii="SanukLF-Light" w:eastAsia="Arial Unicode MS" w:hAnsi="SanukLF-Light" w:cs="Arial"/>
        <w:b/>
        <w:bCs/>
        <w:color w:val="auto"/>
        <w:sz w:val="20"/>
        <w:szCs w:val="20"/>
      </w:rPr>
      <w:t>.eus</w:t>
    </w:r>
  </w:p>
  <w:p w14:paraId="716E3B75" w14:textId="77777777" w:rsidR="00CB64C8" w:rsidRDefault="00CB64C8" w:rsidP="00F029E7">
    <w:pPr>
      <w:pStyle w:val="Encabezado"/>
      <w:tabs>
        <w:tab w:val="clear" w:pos="8504"/>
        <w:tab w:val="right" w:pos="9356"/>
      </w:tabs>
      <w:spacing w:after="0" w:line="240" w:lineRule="auto"/>
      <w:jc w:val="center"/>
      <w:rPr>
        <w:rFonts w:eastAsia="Arial Unicode MS" w:cs="Arial"/>
        <w:bCs/>
        <w:color w:val="002060"/>
      </w:rPr>
    </w:pPr>
  </w:p>
  <w:p w14:paraId="7026938E"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45A1C" w14:textId="77777777" w:rsidR="002B2310" w:rsidRDefault="002B2310">
      <w:r>
        <w:separator/>
      </w:r>
    </w:p>
  </w:footnote>
  <w:footnote w:type="continuationSeparator" w:id="0">
    <w:p w14:paraId="16315940" w14:textId="77777777" w:rsidR="002B2310" w:rsidRDefault="002B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47F9" w14:textId="1CE99BFC" w:rsidR="006B2109" w:rsidRPr="00175A49" w:rsidRDefault="000F5A18" w:rsidP="002702E7">
    <w:pPr>
      <w:pStyle w:val="Encabezado"/>
      <w:ind w:left="5664"/>
      <w:jc w:val="center"/>
      <w:rPr>
        <w:lang w:val="pt-BR"/>
      </w:rPr>
    </w:pPr>
    <w:r>
      <w:rPr>
        <w:noProof/>
      </w:rPr>
      <w:drawing>
        <wp:anchor distT="0" distB="0" distL="114300" distR="114300" simplePos="0" relativeHeight="251659264" behindDoc="0" locked="0" layoutInCell="1" allowOverlap="1" wp14:anchorId="4911C7F8" wp14:editId="180A0E01">
          <wp:simplePos x="0" y="0"/>
          <wp:positionH relativeFrom="margin">
            <wp:posOffset>4311650</wp:posOffset>
          </wp:positionH>
          <wp:positionV relativeFrom="paragraph">
            <wp:posOffset>-48260</wp:posOffset>
          </wp:positionV>
          <wp:extent cx="1666875" cy="421005"/>
          <wp:effectExtent l="0" t="0" r="9525" b="0"/>
          <wp:wrapSquare wrapText="bothSides"/>
          <wp:docPr id="2078484109" name="Imagen 207848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0126" name="Imagen 131480126"/>
                  <pic:cNvPicPr/>
                </pic:nvPicPr>
                <pic:blipFill>
                  <a:blip r:embed="rId1">
                    <a:extLst>
                      <a:ext uri="{28A0092B-C50C-407E-A947-70E740481C1C}">
                        <a14:useLocalDpi xmlns:a14="http://schemas.microsoft.com/office/drawing/2010/main" val="0"/>
                      </a:ext>
                    </a:extLst>
                  </a:blip>
                  <a:stretch>
                    <a:fillRect/>
                  </a:stretch>
                </pic:blipFill>
                <pic:spPr>
                  <a:xfrm>
                    <a:off x="0" y="0"/>
                    <a:ext cx="1666875" cy="42100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58167A"/>
    <w:multiLevelType w:val="multilevel"/>
    <w:tmpl w:val="14EE5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BE2B9A"/>
    <w:multiLevelType w:val="hybridMultilevel"/>
    <w:tmpl w:val="7E562E06"/>
    <w:lvl w:ilvl="0" w:tplc="035640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782461"/>
    <w:multiLevelType w:val="multilevel"/>
    <w:tmpl w:val="B7C6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1"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2" w15:restartNumberingAfterBreak="0">
    <w:nsid w:val="34A73240"/>
    <w:multiLevelType w:val="hybridMultilevel"/>
    <w:tmpl w:val="0CBC01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5F47F74"/>
    <w:multiLevelType w:val="hybridMultilevel"/>
    <w:tmpl w:val="BFDE2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6"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8" w15:restartNumberingAfterBreak="0">
    <w:nsid w:val="4F3C7AC2"/>
    <w:multiLevelType w:val="multilevel"/>
    <w:tmpl w:val="64547F1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0"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1"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22"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23"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24"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25"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26"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29"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31"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33"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4"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1597059546">
    <w:abstractNumId w:val="10"/>
  </w:num>
  <w:num w:numId="2" w16cid:durableId="341979327">
    <w:abstractNumId w:val="10"/>
  </w:num>
  <w:num w:numId="3" w16cid:durableId="1583106764">
    <w:abstractNumId w:val="21"/>
  </w:num>
  <w:num w:numId="4" w16cid:durableId="1618755487">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827748699">
    <w:abstractNumId w:val="14"/>
  </w:num>
  <w:num w:numId="6" w16cid:durableId="2064140205">
    <w:abstractNumId w:val="25"/>
  </w:num>
  <w:num w:numId="7" w16cid:durableId="1676568462">
    <w:abstractNumId w:val="1"/>
  </w:num>
  <w:num w:numId="8" w16cid:durableId="1657683647">
    <w:abstractNumId w:val="19"/>
  </w:num>
  <w:num w:numId="9" w16cid:durableId="469175093">
    <w:abstractNumId w:val="17"/>
  </w:num>
  <w:num w:numId="10" w16cid:durableId="496699651">
    <w:abstractNumId w:val="32"/>
  </w:num>
  <w:num w:numId="11" w16cid:durableId="778794880">
    <w:abstractNumId w:val="34"/>
  </w:num>
  <w:num w:numId="12" w16cid:durableId="717777047">
    <w:abstractNumId w:val="15"/>
  </w:num>
  <w:num w:numId="13" w16cid:durableId="3482147">
    <w:abstractNumId w:val="27"/>
  </w:num>
  <w:num w:numId="14" w16cid:durableId="97797863">
    <w:abstractNumId w:val="3"/>
  </w:num>
  <w:num w:numId="15" w16cid:durableId="2078283816">
    <w:abstractNumId w:val="3"/>
  </w:num>
  <w:num w:numId="16" w16cid:durableId="1664822432">
    <w:abstractNumId w:val="28"/>
  </w:num>
  <w:num w:numId="17" w16cid:durableId="2145655472">
    <w:abstractNumId w:val="4"/>
  </w:num>
  <w:num w:numId="18" w16cid:durableId="1488667725">
    <w:abstractNumId w:val="33"/>
  </w:num>
  <w:num w:numId="19" w16cid:durableId="130755610">
    <w:abstractNumId w:val="26"/>
  </w:num>
  <w:num w:numId="20" w16cid:durableId="1726106379">
    <w:abstractNumId w:val="30"/>
  </w:num>
  <w:num w:numId="21" w16cid:durableId="566187170">
    <w:abstractNumId w:val="7"/>
  </w:num>
  <w:num w:numId="22" w16cid:durableId="1511260755">
    <w:abstractNumId w:val="5"/>
  </w:num>
  <w:num w:numId="23" w16cid:durableId="1368335450">
    <w:abstractNumId w:val="16"/>
  </w:num>
  <w:num w:numId="24" w16cid:durableId="1599562288">
    <w:abstractNumId w:val="29"/>
  </w:num>
  <w:num w:numId="25" w16cid:durableId="1388798407">
    <w:abstractNumId w:val="23"/>
  </w:num>
  <w:num w:numId="26" w16cid:durableId="681470568">
    <w:abstractNumId w:val="22"/>
  </w:num>
  <w:num w:numId="27" w16cid:durableId="1595939031">
    <w:abstractNumId w:val="20"/>
  </w:num>
  <w:num w:numId="28" w16cid:durableId="534779614">
    <w:abstractNumId w:val="11"/>
  </w:num>
  <w:num w:numId="29" w16cid:durableId="527571640">
    <w:abstractNumId w:val="24"/>
  </w:num>
  <w:num w:numId="30" w16cid:durableId="1649246093">
    <w:abstractNumId w:val="2"/>
  </w:num>
  <w:num w:numId="31" w16cid:durableId="1555236501">
    <w:abstractNumId w:val="31"/>
  </w:num>
  <w:num w:numId="32" w16cid:durableId="861240636">
    <w:abstractNumId w:val="18"/>
  </w:num>
  <w:num w:numId="33" w16cid:durableId="680398594">
    <w:abstractNumId w:val="8"/>
  </w:num>
  <w:num w:numId="34" w16cid:durableId="189876441">
    <w:abstractNumId w:val="9"/>
  </w:num>
  <w:num w:numId="35" w16cid:durableId="611674070">
    <w:abstractNumId w:val="6"/>
  </w:num>
  <w:num w:numId="36" w16cid:durableId="261688692">
    <w:abstractNumId w:val="12"/>
  </w:num>
  <w:num w:numId="37" w16cid:durableId="1106383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5C4D"/>
    <w:rsid w:val="00006F12"/>
    <w:rsid w:val="000159AE"/>
    <w:rsid w:val="00023975"/>
    <w:rsid w:val="00023B8D"/>
    <w:rsid w:val="000240C8"/>
    <w:rsid w:val="0002424F"/>
    <w:rsid w:val="00032A2C"/>
    <w:rsid w:val="00036C4D"/>
    <w:rsid w:val="00037273"/>
    <w:rsid w:val="0004043A"/>
    <w:rsid w:val="000623EC"/>
    <w:rsid w:val="00065008"/>
    <w:rsid w:val="000666A6"/>
    <w:rsid w:val="0007516D"/>
    <w:rsid w:val="00075827"/>
    <w:rsid w:val="00075E31"/>
    <w:rsid w:val="00075F7B"/>
    <w:rsid w:val="00082B8B"/>
    <w:rsid w:val="00083F50"/>
    <w:rsid w:val="000A1321"/>
    <w:rsid w:val="000A2021"/>
    <w:rsid w:val="000A2AD4"/>
    <w:rsid w:val="000A3EF1"/>
    <w:rsid w:val="000A6F0E"/>
    <w:rsid w:val="000B1D3A"/>
    <w:rsid w:val="000B3628"/>
    <w:rsid w:val="000C07B5"/>
    <w:rsid w:val="000C1BA6"/>
    <w:rsid w:val="000C41B6"/>
    <w:rsid w:val="000C5A6D"/>
    <w:rsid w:val="000C7A3A"/>
    <w:rsid w:val="000D1E1C"/>
    <w:rsid w:val="000D7062"/>
    <w:rsid w:val="000E15FD"/>
    <w:rsid w:val="000E57BF"/>
    <w:rsid w:val="000E6CB8"/>
    <w:rsid w:val="000F1900"/>
    <w:rsid w:val="000F5A18"/>
    <w:rsid w:val="000F5DC7"/>
    <w:rsid w:val="000F66BC"/>
    <w:rsid w:val="00102A6A"/>
    <w:rsid w:val="0010605C"/>
    <w:rsid w:val="00110CBD"/>
    <w:rsid w:val="00113A78"/>
    <w:rsid w:val="00114E13"/>
    <w:rsid w:val="0012159C"/>
    <w:rsid w:val="00130F2D"/>
    <w:rsid w:val="0013150F"/>
    <w:rsid w:val="001401CB"/>
    <w:rsid w:val="001407FB"/>
    <w:rsid w:val="001463DB"/>
    <w:rsid w:val="00151364"/>
    <w:rsid w:val="00152BDB"/>
    <w:rsid w:val="00154D92"/>
    <w:rsid w:val="00157044"/>
    <w:rsid w:val="00162B38"/>
    <w:rsid w:val="00163CD2"/>
    <w:rsid w:val="00166A5A"/>
    <w:rsid w:val="00175331"/>
    <w:rsid w:val="001755E5"/>
    <w:rsid w:val="00175A49"/>
    <w:rsid w:val="00184A18"/>
    <w:rsid w:val="00184F6C"/>
    <w:rsid w:val="00185D23"/>
    <w:rsid w:val="001860C7"/>
    <w:rsid w:val="00187EC0"/>
    <w:rsid w:val="00187F7F"/>
    <w:rsid w:val="001A04C3"/>
    <w:rsid w:val="001A0638"/>
    <w:rsid w:val="001A08E7"/>
    <w:rsid w:val="001A43C2"/>
    <w:rsid w:val="001A50F9"/>
    <w:rsid w:val="001A55FE"/>
    <w:rsid w:val="001A7190"/>
    <w:rsid w:val="001A77A1"/>
    <w:rsid w:val="001B6522"/>
    <w:rsid w:val="001B751B"/>
    <w:rsid w:val="001C329C"/>
    <w:rsid w:val="001C3E07"/>
    <w:rsid w:val="001C61E6"/>
    <w:rsid w:val="001D4794"/>
    <w:rsid w:val="001D5C5C"/>
    <w:rsid w:val="001D70A0"/>
    <w:rsid w:val="001E21E1"/>
    <w:rsid w:val="001E4510"/>
    <w:rsid w:val="001E4BC1"/>
    <w:rsid w:val="001E56BE"/>
    <w:rsid w:val="001E7D1D"/>
    <w:rsid w:val="001F092A"/>
    <w:rsid w:val="001F1DFC"/>
    <w:rsid w:val="001F5579"/>
    <w:rsid w:val="001F69CB"/>
    <w:rsid w:val="00203D56"/>
    <w:rsid w:val="00206A8F"/>
    <w:rsid w:val="00207575"/>
    <w:rsid w:val="00207601"/>
    <w:rsid w:val="0021034D"/>
    <w:rsid w:val="00211D0B"/>
    <w:rsid w:val="00216874"/>
    <w:rsid w:val="00234D07"/>
    <w:rsid w:val="002432D5"/>
    <w:rsid w:val="002441D7"/>
    <w:rsid w:val="00245C0F"/>
    <w:rsid w:val="002479D1"/>
    <w:rsid w:val="00261DCE"/>
    <w:rsid w:val="002632ED"/>
    <w:rsid w:val="002637D9"/>
    <w:rsid w:val="002702E7"/>
    <w:rsid w:val="002743F9"/>
    <w:rsid w:val="00275CCC"/>
    <w:rsid w:val="002810F0"/>
    <w:rsid w:val="00282621"/>
    <w:rsid w:val="00290F87"/>
    <w:rsid w:val="00294A87"/>
    <w:rsid w:val="00296065"/>
    <w:rsid w:val="00297535"/>
    <w:rsid w:val="002A60DF"/>
    <w:rsid w:val="002A6B5E"/>
    <w:rsid w:val="002B0647"/>
    <w:rsid w:val="002B2310"/>
    <w:rsid w:val="002C35A3"/>
    <w:rsid w:val="002C79A6"/>
    <w:rsid w:val="002D4468"/>
    <w:rsid w:val="002D4ABF"/>
    <w:rsid w:val="002D5D77"/>
    <w:rsid w:val="002E050A"/>
    <w:rsid w:val="002E092A"/>
    <w:rsid w:val="002E2D49"/>
    <w:rsid w:val="002E51DA"/>
    <w:rsid w:val="002E5D32"/>
    <w:rsid w:val="002F384D"/>
    <w:rsid w:val="002F3961"/>
    <w:rsid w:val="002F4CB1"/>
    <w:rsid w:val="0030189B"/>
    <w:rsid w:val="003023B2"/>
    <w:rsid w:val="00303708"/>
    <w:rsid w:val="00306C61"/>
    <w:rsid w:val="00310275"/>
    <w:rsid w:val="0031151D"/>
    <w:rsid w:val="003154C7"/>
    <w:rsid w:val="00327EE3"/>
    <w:rsid w:val="003356FD"/>
    <w:rsid w:val="0033592C"/>
    <w:rsid w:val="00335E04"/>
    <w:rsid w:val="00335F45"/>
    <w:rsid w:val="003364A9"/>
    <w:rsid w:val="00336812"/>
    <w:rsid w:val="00337B6D"/>
    <w:rsid w:val="003417D2"/>
    <w:rsid w:val="003434F2"/>
    <w:rsid w:val="0034566F"/>
    <w:rsid w:val="00346E6C"/>
    <w:rsid w:val="00350095"/>
    <w:rsid w:val="003524A9"/>
    <w:rsid w:val="00354EA4"/>
    <w:rsid w:val="003557DD"/>
    <w:rsid w:val="00357251"/>
    <w:rsid w:val="00362CA0"/>
    <w:rsid w:val="00367601"/>
    <w:rsid w:val="0037087D"/>
    <w:rsid w:val="00370E70"/>
    <w:rsid w:val="003721F3"/>
    <w:rsid w:val="00376054"/>
    <w:rsid w:val="00377543"/>
    <w:rsid w:val="0038044B"/>
    <w:rsid w:val="003857D6"/>
    <w:rsid w:val="00387AA7"/>
    <w:rsid w:val="00393709"/>
    <w:rsid w:val="003A3046"/>
    <w:rsid w:val="003A6225"/>
    <w:rsid w:val="003A7038"/>
    <w:rsid w:val="003B1FB7"/>
    <w:rsid w:val="003B22E6"/>
    <w:rsid w:val="003B4427"/>
    <w:rsid w:val="003B4A09"/>
    <w:rsid w:val="003B4D19"/>
    <w:rsid w:val="003C0233"/>
    <w:rsid w:val="003C0820"/>
    <w:rsid w:val="003C1761"/>
    <w:rsid w:val="003C34A7"/>
    <w:rsid w:val="003D188F"/>
    <w:rsid w:val="003D2C29"/>
    <w:rsid w:val="003D45DC"/>
    <w:rsid w:val="003D511C"/>
    <w:rsid w:val="003D670A"/>
    <w:rsid w:val="003E33A8"/>
    <w:rsid w:val="003E4139"/>
    <w:rsid w:val="003E4AD9"/>
    <w:rsid w:val="003E5BF2"/>
    <w:rsid w:val="003E63A9"/>
    <w:rsid w:val="003F1CB0"/>
    <w:rsid w:val="003F4902"/>
    <w:rsid w:val="003F6245"/>
    <w:rsid w:val="003F70EE"/>
    <w:rsid w:val="003F76ED"/>
    <w:rsid w:val="003F7AAE"/>
    <w:rsid w:val="0040070D"/>
    <w:rsid w:val="00400B1E"/>
    <w:rsid w:val="00401FEB"/>
    <w:rsid w:val="004126DB"/>
    <w:rsid w:val="00420C7B"/>
    <w:rsid w:val="00421A20"/>
    <w:rsid w:val="00421BAF"/>
    <w:rsid w:val="0042499D"/>
    <w:rsid w:val="004350CD"/>
    <w:rsid w:val="00436A20"/>
    <w:rsid w:val="00440EA7"/>
    <w:rsid w:val="00444B65"/>
    <w:rsid w:val="004451FE"/>
    <w:rsid w:val="0045193A"/>
    <w:rsid w:val="00451D1B"/>
    <w:rsid w:val="00456D11"/>
    <w:rsid w:val="004576D7"/>
    <w:rsid w:val="004610C9"/>
    <w:rsid w:val="00464440"/>
    <w:rsid w:val="00465860"/>
    <w:rsid w:val="00465B3D"/>
    <w:rsid w:val="0047067F"/>
    <w:rsid w:val="00476627"/>
    <w:rsid w:val="00477BAD"/>
    <w:rsid w:val="004801A3"/>
    <w:rsid w:val="00484081"/>
    <w:rsid w:val="00485CBD"/>
    <w:rsid w:val="004869C3"/>
    <w:rsid w:val="004913AE"/>
    <w:rsid w:val="00492192"/>
    <w:rsid w:val="004934D0"/>
    <w:rsid w:val="00494216"/>
    <w:rsid w:val="00494CA5"/>
    <w:rsid w:val="0049573C"/>
    <w:rsid w:val="00496EC7"/>
    <w:rsid w:val="004A1F47"/>
    <w:rsid w:val="004A27E6"/>
    <w:rsid w:val="004B0D8F"/>
    <w:rsid w:val="004B26F8"/>
    <w:rsid w:val="004B3774"/>
    <w:rsid w:val="004C1050"/>
    <w:rsid w:val="004C2B9F"/>
    <w:rsid w:val="004D1D9F"/>
    <w:rsid w:val="004E11FB"/>
    <w:rsid w:val="004F0F46"/>
    <w:rsid w:val="004F2AD8"/>
    <w:rsid w:val="004F4C7D"/>
    <w:rsid w:val="004F59AD"/>
    <w:rsid w:val="00500234"/>
    <w:rsid w:val="00500B36"/>
    <w:rsid w:val="005010B7"/>
    <w:rsid w:val="00502031"/>
    <w:rsid w:val="00503F94"/>
    <w:rsid w:val="00506D25"/>
    <w:rsid w:val="00513A68"/>
    <w:rsid w:val="00514F44"/>
    <w:rsid w:val="00516ED8"/>
    <w:rsid w:val="00524169"/>
    <w:rsid w:val="005304AD"/>
    <w:rsid w:val="00533036"/>
    <w:rsid w:val="005332EF"/>
    <w:rsid w:val="005343CF"/>
    <w:rsid w:val="005343FA"/>
    <w:rsid w:val="00534F0B"/>
    <w:rsid w:val="00535868"/>
    <w:rsid w:val="00540FEB"/>
    <w:rsid w:val="00542035"/>
    <w:rsid w:val="005428A7"/>
    <w:rsid w:val="0054328E"/>
    <w:rsid w:val="00544688"/>
    <w:rsid w:val="0054757F"/>
    <w:rsid w:val="00547ACC"/>
    <w:rsid w:val="0055158E"/>
    <w:rsid w:val="00552557"/>
    <w:rsid w:val="00553100"/>
    <w:rsid w:val="00555F80"/>
    <w:rsid w:val="00556621"/>
    <w:rsid w:val="005603E8"/>
    <w:rsid w:val="00567849"/>
    <w:rsid w:val="00571875"/>
    <w:rsid w:val="005732E9"/>
    <w:rsid w:val="00575D6A"/>
    <w:rsid w:val="005812A3"/>
    <w:rsid w:val="00581E5A"/>
    <w:rsid w:val="00582006"/>
    <w:rsid w:val="00582D88"/>
    <w:rsid w:val="00583834"/>
    <w:rsid w:val="00592A91"/>
    <w:rsid w:val="0059546B"/>
    <w:rsid w:val="005A1810"/>
    <w:rsid w:val="005A37FE"/>
    <w:rsid w:val="005B03F7"/>
    <w:rsid w:val="005B1175"/>
    <w:rsid w:val="005B4281"/>
    <w:rsid w:val="005B52A8"/>
    <w:rsid w:val="005B5872"/>
    <w:rsid w:val="005B6D7E"/>
    <w:rsid w:val="005B70C2"/>
    <w:rsid w:val="005C3743"/>
    <w:rsid w:val="005C7032"/>
    <w:rsid w:val="005D4EDC"/>
    <w:rsid w:val="005D4F33"/>
    <w:rsid w:val="005D5A1B"/>
    <w:rsid w:val="005E34F6"/>
    <w:rsid w:val="005E703A"/>
    <w:rsid w:val="005F09C1"/>
    <w:rsid w:val="005F1530"/>
    <w:rsid w:val="005F4190"/>
    <w:rsid w:val="005F791C"/>
    <w:rsid w:val="0060517C"/>
    <w:rsid w:val="00613FC9"/>
    <w:rsid w:val="006150DC"/>
    <w:rsid w:val="00620D05"/>
    <w:rsid w:val="00623297"/>
    <w:rsid w:val="006264CD"/>
    <w:rsid w:val="0063574B"/>
    <w:rsid w:val="00635EB1"/>
    <w:rsid w:val="00636B1A"/>
    <w:rsid w:val="00642739"/>
    <w:rsid w:val="0064323D"/>
    <w:rsid w:val="00644D9D"/>
    <w:rsid w:val="00651258"/>
    <w:rsid w:val="006573ED"/>
    <w:rsid w:val="0066064D"/>
    <w:rsid w:val="00660A0C"/>
    <w:rsid w:val="00662F93"/>
    <w:rsid w:val="00663249"/>
    <w:rsid w:val="00666926"/>
    <w:rsid w:val="00667C7B"/>
    <w:rsid w:val="00671BCD"/>
    <w:rsid w:val="006723DF"/>
    <w:rsid w:val="00675D31"/>
    <w:rsid w:val="00676924"/>
    <w:rsid w:val="00676C7F"/>
    <w:rsid w:val="006779E8"/>
    <w:rsid w:val="006802D2"/>
    <w:rsid w:val="006833CE"/>
    <w:rsid w:val="006906CB"/>
    <w:rsid w:val="006964CC"/>
    <w:rsid w:val="006A04C7"/>
    <w:rsid w:val="006A0B5B"/>
    <w:rsid w:val="006A31DE"/>
    <w:rsid w:val="006A5097"/>
    <w:rsid w:val="006A610F"/>
    <w:rsid w:val="006A6DD4"/>
    <w:rsid w:val="006B0511"/>
    <w:rsid w:val="006B2109"/>
    <w:rsid w:val="006B5486"/>
    <w:rsid w:val="006C7360"/>
    <w:rsid w:val="006D0975"/>
    <w:rsid w:val="006D0D4A"/>
    <w:rsid w:val="006D21AB"/>
    <w:rsid w:val="006D4B99"/>
    <w:rsid w:val="006D5A8C"/>
    <w:rsid w:val="006E4159"/>
    <w:rsid w:val="006E42D0"/>
    <w:rsid w:val="006E5D74"/>
    <w:rsid w:val="006F22CB"/>
    <w:rsid w:val="006F73C3"/>
    <w:rsid w:val="00703AB8"/>
    <w:rsid w:val="0070426E"/>
    <w:rsid w:val="00704360"/>
    <w:rsid w:val="00704EE5"/>
    <w:rsid w:val="00706A21"/>
    <w:rsid w:val="007077B7"/>
    <w:rsid w:val="00711C1F"/>
    <w:rsid w:val="00712E80"/>
    <w:rsid w:val="00714751"/>
    <w:rsid w:val="0072074F"/>
    <w:rsid w:val="0072324A"/>
    <w:rsid w:val="00727543"/>
    <w:rsid w:val="00733DD9"/>
    <w:rsid w:val="00735151"/>
    <w:rsid w:val="007478F3"/>
    <w:rsid w:val="00751F3E"/>
    <w:rsid w:val="00754592"/>
    <w:rsid w:val="0076070A"/>
    <w:rsid w:val="00760DEB"/>
    <w:rsid w:val="0076179B"/>
    <w:rsid w:val="007619E0"/>
    <w:rsid w:val="00762128"/>
    <w:rsid w:val="0077420C"/>
    <w:rsid w:val="00775E29"/>
    <w:rsid w:val="00780EE9"/>
    <w:rsid w:val="00783DA3"/>
    <w:rsid w:val="007903CC"/>
    <w:rsid w:val="00790CF2"/>
    <w:rsid w:val="00793E30"/>
    <w:rsid w:val="00795FE4"/>
    <w:rsid w:val="007960D3"/>
    <w:rsid w:val="007977D0"/>
    <w:rsid w:val="007B2C72"/>
    <w:rsid w:val="007B435C"/>
    <w:rsid w:val="007D6265"/>
    <w:rsid w:val="007D63E1"/>
    <w:rsid w:val="007E1372"/>
    <w:rsid w:val="007E1E7C"/>
    <w:rsid w:val="007F5497"/>
    <w:rsid w:val="007F54D9"/>
    <w:rsid w:val="007F5B68"/>
    <w:rsid w:val="007F68BB"/>
    <w:rsid w:val="0080047D"/>
    <w:rsid w:val="0080318B"/>
    <w:rsid w:val="008033C8"/>
    <w:rsid w:val="00803B35"/>
    <w:rsid w:val="00804E9C"/>
    <w:rsid w:val="00805684"/>
    <w:rsid w:val="00805701"/>
    <w:rsid w:val="00806C4F"/>
    <w:rsid w:val="008070A2"/>
    <w:rsid w:val="008073F9"/>
    <w:rsid w:val="00812B43"/>
    <w:rsid w:val="008132E3"/>
    <w:rsid w:val="00813AF4"/>
    <w:rsid w:val="008175ED"/>
    <w:rsid w:val="0082703B"/>
    <w:rsid w:val="00830342"/>
    <w:rsid w:val="0083174D"/>
    <w:rsid w:val="0083591B"/>
    <w:rsid w:val="00841898"/>
    <w:rsid w:val="00843A92"/>
    <w:rsid w:val="00845402"/>
    <w:rsid w:val="00845C99"/>
    <w:rsid w:val="0084741C"/>
    <w:rsid w:val="00853739"/>
    <w:rsid w:val="00857B11"/>
    <w:rsid w:val="008600BC"/>
    <w:rsid w:val="0086034E"/>
    <w:rsid w:val="00861387"/>
    <w:rsid w:val="00865F5D"/>
    <w:rsid w:val="0086735D"/>
    <w:rsid w:val="0086781F"/>
    <w:rsid w:val="00867FBF"/>
    <w:rsid w:val="00873637"/>
    <w:rsid w:val="0087676A"/>
    <w:rsid w:val="00883006"/>
    <w:rsid w:val="00885A49"/>
    <w:rsid w:val="0089106A"/>
    <w:rsid w:val="0089280C"/>
    <w:rsid w:val="00895672"/>
    <w:rsid w:val="00895972"/>
    <w:rsid w:val="008976AC"/>
    <w:rsid w:val="00897B1F"/>
    <w:rsid w:val="008A0EB2"/>
    <w:rsid w:val="008A15AF"/>
    <w:rsid w:val="008A236A"/>
    <w:rsid w:val="008A36C4"/>
    <w:rsid w:val="008A5E06"/>
    <w:rsid w:val="008A6452"/>
    <w:rsid w:val="008C1D7B"/>
    <w:rsid w:val="008C6A68"/>
    <w:rsid w:val="008C7A6E"/>
    <w:rsid w:val="008D0C91"/>
    <w:rsid w:val="008D0C96"/>
    <w:rsid w:val="008D5A64"/>
    <w:rsid w:val="008D66B8"/>
    <w:rsid w:val="008D7C4E"/>
    <w:rsid w:val="008E18C2"/>
    <w:rsid w:val="008E3BF4"/>
    <w:rsid w:val="008E7A10"/>
    <w:rsid w:val="008F518F"/>
    <w:rsid w:val="008F562C"/>
    <w:rsid w:val="008F5740"/>
    <w:rsid w:val="00904BAD"/>
    <w:rsid w:val="009079CC"/>
    <w:rsid w:val="00911A57"/>
    <w:rsid w:val="009131AA"/>
    <w:rsid w:val="009139E2"/>
    <w:rsid w:val="00914A5C"/>
    <w:rsid w:val="00915440"/>
    <w:rsid w:val="00916EE1"/>
    <w:rsid w:val="00920C1B"/>
    <w:rsid w:val="00921671"/>
    <w:rsid w:val="0092255E"/>
    <w:rsid w:val="00927DF5"/>
    <w:rsid w:val="00933F6F"/>
    <w:rsid w:val="00936BFE"/>
    <w:rsid w:val="00936DB7"/>
    <w:rsid w:val="009509AA"/>
    <w:rsid w:val="009553EC"/>
    <w:rsid w:val="009614CB"/>
    <w:rsid w:val="0096214A"/>
    <w:rsid w:val="00962CC2"/>
    <w:rsid w:val="00967EF9"/>
    <w:rsid w:val="009706B5"/>
    <w:rsid w:val="009706CA"/>
    <w:rsid w:val="00973AE9"/>
    <w:rsid w:val="00976E79"/>
    <w:rsid w:val="009801E0"/>
    <w:rsid w:val="009839D2"/>
    <w:rsid w:val="00986F2A"/>
    <w:rsid w:val="009922EA"/>
    <w:rsid w:val="009942DA"/>
    <w:rsid w:val="009953A0"/>
    <w:rsid w:val="00995882"/>
    <w:rsid w:val="00995DE2"/>
    <w:rsid w:val="0099737E"/>
    <w:rsid w:val="009A4091"/>
    <w:rsid w:val="009B3238"/>
    <w:rsid w:val="009C10CE"/>
    <w:rsid w:val="009D5D03"/>
    <w:rsid w:val="009E52AB"/>
    <w:rsid w:val="009E6157"/>
    <w:rsid w:val="009F4949"/>
    <w:rsid w:val="00A046BE"/>
    <w:rsid w:val="00A0542E"/>
    <w:rsid w:val="00A14C64"/>
    <w:rsid w:val="00A217AB"/>
    <w:rsid w:val="00A2312C"/>
    <w:rsid w:val="00A23650"/>
    <w:rsid w:val="00A26BC5"/>
    <w:rsid w:val="00A30264"/>
    <w:rsid w:val="00A33A87"/>
    <w:rsid w:val="00A4243C"/>
    <w:rsid w:val="00A46ABF"/>
    <w:rsid w:val="00A50B97"/>
    <w:rsid w:val="00A50DA6"/>
    <w:rsid w:val="00A5148D"/>
    <w:rsid w:val="00A645BA"/>
    <w:rsid w:val="00A64C0D"/>
    <w:rsid w:val="00A65CE3"/>
    <w:rsid w:val="00A72DF0"/>
    <w:rsid w:val="00A750C3"/>
    <w:rsid w:val="00A8301A"/>
    <w:rsid w:val="00A83FAF"/>
    <w:rsid w:val="00A845DF"/>
    <w:rsid w:val="00A85CDB"/>
    <w:rsid w:val="00A86EC6"/>
    <w:rsid w:val="00A91B03"/>
    <w:rsid w:val="00A96FE9"/>
    <w:rsid w:val="00A97280"/>
    <w:rsid w:val="00A97AF0"/>
    <w:rsid w:val="00AA2C98"/>
    <w:rsid w:val="00AB083E"/>
    <w:rsid w:val="00AB2FE0"/>
    <w:rsid w:val="00AC0981"/>
    <w:rsid w:val="00AC133D"/>
    <w:rsid w:val="00AC292F"/>
    <w:rsid w:val="00AC3633"/>
    <w:rsid w:val="00AC61C5"/>
    <w:rsid w:val="00AC75F7"/>
    <w:rsid w:val="00AD198D"/>
    <w:rsid w:val="00AD25B1"/>
    <w:rsid w:val="00AD281C"/>
    <w:rsid w:val="00AD29A1"/>
    <w:rsid w:val="00AD5C1F"/>
    <w:rsid w:val="00AD641E"/>
    <w:rsid w:val="00AE5A8B"/>
    <w:rsid w:val="00AE7FB3"/>
    <w:rsid w:val="00AF141D"/>
    <w:rsid w:val="00AF2322"/>
    <w:rsid w:val="00AF387B"/>
    <w:rsid w:val="00AF3D9D"/>
    <w:rsid w:val="00AF67AE"/>
    <w:rsid w:val="00AF705C"/>
    <w:rsid w:val="00B01247"/>
    <w:rsid w:val="00B03560"/>
    <w:rsid w:val="00B0454C"/>
    <w:rsid w:val="00B0554D"/>
    <w:rsid w:val="00B1305B"/>
    <w:rsid w:val="00B13D89"/>
    <w:rsid w:val="00B14A7C"/>
    <w:rsid w:val="00B15A13"/>
    <w:rsid w:val="00B25915"/>
    <w:rsid w:val="00B27BE0"/>
    <w:rsid w:val="00B30A06"/>
    <w:rsid w:val="00B34FFC"/>
    <w:rsid w:val="00B361C1"/>
    <w:rsid w:val="00B36F40"/>
    <w:rsid w:val="00B50451"/>
    <w:rsid w:val="00B53208"/>
    <w:rsid w:val="00B54C23"/>
    <w:rsid w:val="00B56C09"/>
    <w:rsid w:val="00B578B0"/>
    <w:rsid w:val="00B60321"/>
    <w:rsid w:val="00B60D02"/>
    <w:rsid w:val="00B6120E"/>
    <w:rsid w:val="00B62F1E"/>
    <w:rsid w:val="00B65CF5"/>
    <w:rsid w:val="00B70C38"/>
    <w:rsid w:val="00B75A4C"/>
    <w:rsid w:val="00B7763D"/>
    <w:rsid w:val="00B83E3B"/>
    <w:rsid w:val="00B8702D"/>
    <w:rsid w:val="00B93695"/>
    <w:rsid w:val="00B96A1B"/>
    <w:rsid w:val="00B977F1"/>
    <w:rsid w:val="00BA0577"/>
    <w:rsid w:val="00BA6F83"/>
    <w:rsid w:val="00BB45C5"/>
    <w:rsid w:val="00BB51FE"/>
    <w:rsid w:val="00BB7090"/>
    <w:rsid w:val="00BB7BC2"/>
    <w:rsid w:val="00BC1056"/>
    <w:rsid w:val="00BC5FFA"/>
    <w:rsid w:val="00BC66AE"/>
    <w:rsid w:val="00BC6870"/>
    <w:rsid w:val="00BD2A1D"/>
    <w:rsid w:val="00BD31A1"/>
    <w:rsid w:val="00BD32E6"/>
    <w:rsid w:val="00BD3E1E"/>
    <w:rsid w:val="00BD4967"/>
    <w:rsid w:val="00BD76D4"/>
    <w:rsid w:val="00BE17FD"/>
    <w:rsid w:val="00BE4F73"/>
    <w:rsid w:val="00BF0B2D"/>
    <w:rsid w:val="00BF0B9D"/>
    <w:rsid w:val="00BF2467"/>
    <w:rsid w:val="00BF3F7E"/>
    <w:rsid w:val="00C01FC9"/>
    <w:rsid w:val="00C05ACF"/>
    <w:rsid w:val="00C125CD"/>
    <w:rsid w:val="00C12930"/>
    <w:rsid w:val="00C1720A"/>
    <w:rsid w:val="00C24DF6"/>
    <w:rsid w:val="00C261DD"/>
    <w:rsid w:val="00C27C4B"/>
    <w:rsid w:val="00C27DDF"/>
    <w:rsid w:val="00C34E85"/>
    <w:rsid w:val="00C35979"/>
    <w:rsid w:val="00C35EB4"/>
    <w:rsid w:val="00C5188C"/>
    <w:rsid w:val="00C53A65"/>
    <w:rsid w:val="00C62338"/>
    <w:rsid w:val="00C6680C"/>
    <w:rsid w:val="00C72E24"/>
    <w:rsid w:val="00C81D89"/>
    <w:rsid w:val="00C825BB"/>
    <w:rsid w:val="00C87631"/>
    <w:rsid w:val="00C87898"/>
    <w:rsid w:val="00C935DA"/>
    <w:rsid w:val="00CA08AD"/>
    <w:rsid w:val="00CA1585"/>
    <w:rsid w:val="00CA1666"/>
    <w:rsid w:val="00CA5BE0"/>
    <w:rsid w:val="00CA6A79"/>
    <w:rsid w:val="00CB46AC"/>
    <w:rsid w:val="00CB64C8"/>
    <w:rsid w:val="00CB6CA1"/>
    <w:rsid w:val="00CC0CE6"/>
    <w:rsid w:val="00CC122B"/>
    <w:rsid w:val="00CC41E0"/>
    <w:rsid w:val="00CC77CE"/>
    <w:rsid w:val="00CD1D44"/>
    <w:rsid w:val="00CD2802"/>
    <w:rsid w:val="00CD7201"/>
    <w:rsid w:val="00CE40EE"/>
    <w:rsid w:val="00CF51F2"/>
    <w:rsid w:val="00D00464"/>
    <w:rsid w:val="00D023B2"/>
    <w:rsid w:val="00D0502A"/>
    <w:rsid w:val="00D05B4B"/>
    <w:rsid w:val="00D0731C"/>
    <w:rsid w:val="00D10E30"/>
    <w:rsid w:val="00D12DD3"/>
    <w:rsid w:val="00D1348D"/>
    <w:rsid w:val="00D139A0"/>
    <w:rsid w:val="00D21827"/>
    <w:rsid w:val="00D21A59"/>
    <w:rsid w:val="00D22389"/>
    <w:rsid w:val="00D22857"/>
    <w:rsid w:val="00D253B6"/>
    <w:rsid w:val="00D276AD"/>
    <w:rsid w:val="00D30A42"/>
    <w:rsid w:val="00D33B8D"/>
    <w:rsid w:val="00D33C1D"/>
    <w:rsid w:val="00D43871"/>
    <w:rsid w:val="00D43B79"/>
    <w:rsid w:val="00D44419"/>
    <w:rsid w:val="00D501DF"/>
    <w:rsid w:val="00D52993"/>
    <w:rsid w:val="00D53AEF"/>
    <w:rsid w:val="00D552C5"/>
    <w:rsid w:val="00D56C0A"/>
    <w:rsid w:val="00D63551"/>
    <w:rsid w:val="00D671D9"/>
    <w:rsid w:val="00D7344C"/>
    <w:rsid w:val="00D74F74"/>
    <w:rsid w:val="00D76F6B"/>
    <w:rsid w:val="00D873D9"/>
    <w:rsid w:val="00D87FEB"/>
    <w:rsid w:val="00D94E90"/>
    <w:rsid w:val="00DA0DFB"/>
    <w:rsid w:val="00DA2459"/>
    <w:rsid w:val="00DA6A11"/>
    <w:rsid w:val="00DA74B9"/>
    <w:rsid w:val="00DB06CF"/>
    <w:rsid w:val="00DB0A68"/>
    <w:rsid w:val="00DB651F"/>
    <w:rsid w:val="00DC6252"/>
    <w:rsid w:val="00DC62E5"/>
    <w:rsid w:val="00DE2059"/>
    <w:rsid w:val="00DF1189"/>
    <w:rsid w:val="00DF3450"/>
    <w:rsid w:val="00DF3E25"/>
    <w:rsid w:val="00E009D4"/>
    <w:rsid w:val="00E02328"/>
    <w:rsid w:val="00E041B8"/>
    <w:rsid w:val="00E0529E"/>
    <w:rsid w:val="00E0661F"/>
    <w:rsid w:val="00E235CB"/>
    <w:rsid w:val="00E23FF1"/>
    <w:rsid w:val="00E24373"/>
    <w:rsid w:val="00E244B9"/>
    <w:rsid w:val="00E30A8E"/>
    <w:rsid w:val="00E364AA"/>
    <w:rsid w:val="00E372E1"/>
    <w:rsid w:val="00E42ED6"/>
    <w:rsid w:val="00E45138"/>
    <w:rsid w:val="00E524D7"/>
    <w:rsid w:val="00E52F2C"/>
    <w:rsid w:val="00E52F7D"/>
    <w:rsid w:val="00E533D7"/>
    <w:rsid w:val="00E53760"/>
    <w:rsid w:val="00E55421"/>
    <w:rsid w:val="00E569F4"/>
    <w:rsid w:val="00E663E4"/>
    <w:rsid w:val="00E67412"/>
    <w:rsid w:val="00E73400"/>
    <w:rsid w:val="00E776E1"/>
    <w:rsid w:val="00E8257B"/>
    <w:rsid w:val="00E82F12"/>
    <w:rsid w:val="00E91564"/>
    <w:rsid w:val="00E9272F"/>
    <w:rsid w:val="00E92AA4"/>
    <w:rsid w:val="00E96AD0"/>
    <w:rsid w:val="00EA4B1F"/>
    <w:rsid w:val="00EB624D"/>
    <w:rsid w:val="00EB719F"/>
    <w:rsid w:val="00EC24F0"/>
    <w:rsid w:val="00EC2A54"/>
    <w:rsid w:val="00EC6588"/>
    <w:rsid w:val="00ED028F"/>
    <w:rsid w:val="00EE09C5"/>
    <w:rsid w:val="00EE152F"/>
    <w:rsid w:val="00EE34E6"/>
    <w:rsid w:val="00EE3575"/>
    <w:rsid w:val="00EE4AA7"/>
    <w:rsid w:val="00EE4DE8"/>
    <w:rsid w:val="00EF0D1C"/>
    <w:rsid w:val="00EF1802"/>
    <w:rsid w:val="00EF2B7A"/>
    <w:rsid w:val="00EF4044"/>
    <w:rsid w:val="00EF586C"/>
    <w:rsid w:val="00F01CE9"/>
    <w:rsid w:val="00F029E7"/>
    <w:rsid w:val="00F054D9"/>
    <w:rsid w:val="00F117E3"/>
    <w:rsid w:val="00F26C9A"/>
    <w:rsid w:val="00F26FE7"/>
    <w:rsid w:val="00F2764F"/>
    <w:rsid w:val="00F3708F"/>
    <w:rsid w:val="00F37D46"/>
    <w:rsid w:val="00F4005A"/>
    <w:rsid w:val="00F421E8"/>
    <w:rsid w:val="00F53607"/>
    <w:rsid w:val="00F53EC4"/>
    <w:rsid w:val="00F56500"/>
    <w:rsid w:val="00F6189D"/>
    <w:rsid w:val="00F70EDD"/>
    <w:rsid w:val="00F71D2D"/>
    <w:rsid w:val="00F7253A"/>
    <w:rsid w:val="00F80A39"/>
    <w:rsid w:val="00F81319"/>
    <w:rsid w:val="00F83F56"/>
    <w:rsid w:val="00F91943"/>
    <w:rsid w:val="00F952DE"/>
    <w:rsid w:val="00FA018B"/>
    <w:rsid w:val="00FA403B"/>
    <w:rsid w:val="00FA4ACF"/>
    <w:rsid w:val="00FB0423"/>
    <w:rsid w:val="00FB22A7"/>
    <w:rsid w:val="00FB342A"/>
    <w:rsid w:val="00FB44E1"/>
    <w:rsid w:val="00FB4671"/>
    <w:rsid w:val="00FC32D8"/>
    <w:rsid w:val="00FC3A20"/>
    <w:rsid w:val="00FD3D87"/>
    <w:rsid w:val="00FE08FE"/>
    <w:rsid w:val="00FE2BC8"/>
    <w:rsid w:val="00FE3EBB"/>
    <w:rsid w:val="00FF43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82268"/>
  <w15:docId w15:val="{D6B5938B-B8E3-4380-AB4D-7F3932D2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7D0"/>
    <w:pPr>
      <w:spacing w:after="120" w:line="300" w:lineRule="auto"/>
      <w:jc w:val="both"/>
    </w:pPr>
    <w:rPr>
      <w:rFonts w:ascii="Trebuchet MS" w:hAnsi="Trebuchet MS"/>
      <w:color w:val="000000"/>
    </w:rPr>
  </w:style>
  <w:style w:type="paragraph" w:styleId="Ttulo1">
    <w:name w:val="heading 1"/>
    <w:basedOn w:val="Normal"/>
    <w:next w:val="Normal"/>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 w:val="num" w:pos="3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semiHidden/>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semiHidden/>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customStyle="1" w:styleId="Formatolibre">
    <w:name w:val="Formato libre"/>
    <w:rsid w:val="00805684"/>
    <w:rPr>
      <w:rFonts w:ascii="Helvetica" w:eastAsia="ヒラギノ角ゴ Pro W3" w:hAnsi="Helvetica"/>
      <w:color w:val="000000"/>
      <w:sz w:val="24"/>
      <w:lang w:val="es-ES_tradnl" w:eastAsia="es-ES_tradnl"/>
    </w:rPr>
  </w:style>
  <w:style w:type="character" w:styleId="Refdecomentario">
    <w:name w:val="annotation reference"/>
    <w:basedOn w:val="Fuentedeprrafopredeter"/>
    <w:semiHidden/>
    <w:unhideWhenUsed/>
    <w:rsid w:val="000E57BF"/>
    <w:rPr>
      <w:sz w:val="16"/>
      <w:szCs w:val="16"/>
    </w:rPr>
  </w:style>
  <w:style w:type="paragraph" w:styleId="Textocomentario">
    <w:name w:val="annotation text"/>
    <w:basedOn w:val="Normal"/>
    <w:link w:val="TextocomentarioCar"/>
    <w:semiHidden/>
    <w:unhideWhenUsed/>
    <w:rsid w:val="000E57BF"/>
    <w:pPr>
      <w:spacing w:line="240" w:lineRule="auto"/>
    </w:pPr>
  </w:style>
  <w:style w:type="character" w:customStyle="1" w:styleId="TextocomentarioCar">
    <w:name w:val="Texto comentario Car"/>
    <w:basedOn w:val="Fuentedeprrafopredeter"/>
    <w:link w:val="Textocomentario"/>
    <w:semiHidden/>
    <w:rsid w:val="000E57BF"/>
    <w:rPr>
      <w:rFonts w:ascii="Trebuchet MS" w:hAnsi="Trebuchet MS"/>
      <w:color w:val="000000"/>
    </w:rPr>
  </w:style>
  <w:style w:type="paragraph" w:styleId="Asuntodelcomentario">
    <w:name w:val="annotation subject"/>
    <w:basedOn w:val="Textocomentario"/>
    <w:next w:val="Textocomentario"/>
    <w:link w:val="AsuntodelcomentarioCar"/>
    <w:semiHidden/>
    <w:unhideWhenUsed/>
    <w:rsid w:val="000E57BF"/>
    <w:rPr>
      <w:b/>
      <w:bCs/>
    </w:rPr>
  </w:style>
  <w:style w:type="character" w:customStyle="1" w:styleId="AsuntodelcomentarioCar">
    <w:name w:val="Asunto del comentario Car"/>
    <w:basedOn w:val="TextocomentarioCar"/>
    <w:link w:val="Asuntodelcomentario"/>
    <w:semiHidden/>
    <w:rsid w:val="000E57BF"/>
    <w:rPr>
      <w:rFonts w:ascii="Trebuchet MS" w:hAnsi="Trebuchet MS"/>
      <w:b/>
      <w:bCs/>
      <w:color w:val="000000"/>
    </w:rPr>
  </w:style>
  <w:style w:type="character" w:customStyle="1" w:styleId="Mencinsinresolver1">
    <w:name w:val="Mención sin resolver1"/>
    <w:basedOn w:val="Fuentedeprrafopredeter"/>
    <w:uiPriority w:val="99"/>
    <w:semiHidden/>
    <w:unhideWhenUsed/>
    <w:rsid w:val="00751F3E"/>
    <w:rPr>
      <w:color w:val="605E5C"/>
      <w:shd w:val="clear" w:color="auto" w:fill="E1DFDD"/>
    </w:rPr>
  </w:style>
  <w:style w:type="paragraph" w:styleId="Prrafodelista">
    <w:name w:val="List Paragraph"/>
    <w:basedOn w:val="Normal"/>
    <w:uiPriority w:val="34"/>
    <w:qFormat/>
    <w:rsid w:val="001860C7"/>
    <w:pPr>
      <w:spacing w:after="200" w:line="276" w:lineRule="auto"/>
      <w:ind w:left="720"/>
      <w:contextualSpacing/>
      <w:jc w:val="left"/>
    </w:pPr>
    <w:rPr>
      <w:rFonts w:asciiTheme="minorHAnsi" w:eastAsiaTheme="minorHAnsi" w:hAnsiTheme="minorHAnsi" w:cstheme="minorBidi"/>
      <w:color w:val="00000A"/>
      <w:sz w:val="22"/>
      <w:szCs w:val="22"/>
      <w:lang w:eastAsia="en-US"/>
    </w:rPr>
  </w:style>
  <w:style w:type="character" w:styleId="Textoennegrita">
    <w:name w:val="Strong"/>
    <w:basedOn w:val="Fuentedeprrafopredeter"/>
    <w:uiPriority w:val="22"/>
    <w:qFormat/>
    <w:rsid w:val="001860C7"/>
    <w:rPr>
      <w:b/>
      <w:bCs/>
    </w:rPr>
  </w:style>
  <w:style w:type="character" w:customStyle="1" w:styleId="Mencinsinresolver2">
    <w:name w:val="Mención sin resolver2"/>
    <w:basedOn w:val="Fuentedeprrafopredeter"/>
    <w:uiPriority w:val="99"/>
    <w:semiHidden/>
    <w:unhideWhenUsed/>
    <w:rsid w:val="00C27DDF"/>
    <w:rPr>
      <w:color w:val="605E5C"/>
      <w:shd w:val="clear" w:color="auto" w:fill="E1DFDD"/>
    </w:rPr>
  </w:style>
  <w:style w:type="paragraph" w:customStyle="1" w:styleId="df3vjf">
    <w:name w:val="df3vjf"/>
    <w:basedOn w:val="Normal"/>
    <w:qFormat/>
    <w:rsid w:val="006E4159"/>
    <w:pPr>
      <w:spacing w:before="100" w:beforeAutospacing="1" w:after="100" w:afterAutospacing="1" w:line="240" w:lineRule="auto"/>
      <w:jc w:val="left"/>
    </w:pPr>
    <w:rPr>
      <w:rFonts w:ascii="Times New Roman" w:hAnsi="Times New Roman"/>
      <w:color w:val="auto"/>
      <w:sz w:val="24"/>
      <w:szCs w:val="24"/>
      <w:lang w:val="es-ES_tradnl"/>
    </w:rPr>
  </w:style>
  <w:style w:type="character" w:customStyle="1" w:styleId="t286pc">
    <w:name w:val="t286pc"/>
    <w:basedOn w:val="Fuentedeprrafopredeter"/>
    <w:qFormat/>
    <w:rsid w:val="006E4159"/>
  </w:style>
  <w:style w:type="character" w:styleId="nfasis">
    <w:name w:val="Emphasis"/>
    <w:basedOn w:val="Fuentedeprrafopredeter"/>
    <w:uiPriority w:val="20"/>
    <w:qFormat/>
    <w:rsid w:val="00B30A06"/>
    <w:rPr>
      <w:i/>
      <w:iCs/>
    </w:rPr>
  </w:style>
  <w:style w:type="character" w:styleId="Mencinsinresolver">
    <w:name w:val="Unresolved Mention"/>
    <w:basedOn w:val="Fuentedeprrafopredeter"/>
    <w:uiPriority w:val="99"/>
    <w:semiHidden/>
    <w:unhideWhenUsed/>
    <w:rsid w:val="001C3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386">
      <w:bodyDiv w:val="1"/>
      <w:marLeft w:val="0"/>
      <w:marRight w:val="0"/>
      <w:marTop w:val="0"/>
      <w:marBottom w:val="0"/>
      <w:divBdr>
        <w:top w:val="none" w:sz="0" w:space="0" w:color="auto"/>
        <w:left w:val="none" w:sz="0" w:space="0" w:color="auto"/>
        <w:bottom w:val="none" w:sz="0" w:space="0" w:color="auto"/>
        <w:right w:val="none" w:sz="0" w:space="0" w:color="auto"/>
      </w:divBdr>
      <w:divsChild>
        <w:div w:id="831874119">
          <w:marLeft w:val="0"/>
          <w:marRight w:val="0"/>
          <w:marTop w:val="0"/>
          <w:marBottom w:val="0"/>
          <w:divBdr>
            <w:top w:val="none" w:sz="0" w:space="0" w:color="auto"/>
            <w:left w:val="none" w:sz="0" w:space="0" w:color="auto"/>
            <w:bottom w:val="none" w:sz="0" w:space="0" w:color="auto"/>
            <w:right w:val="none" w:sz="0" w:space="0" w:color="auto"/>
          </w:divBdr>
          <w:divsChild>
            <w:div w:id="145005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6607">
      <w:bodyDiv w:val="1"/>
      <w:marLeft w:val="0"/>
      <w:marRight w:val="0"/>
      <w:marTop w:val="0"/>
      <w:marBottom w:val="0"/>
      <w:divBdr>
        <w:top w:val="none" w:sz="0" w:space="0" w:color="auto"/>
        <w:left w:val="none" w:sz="0" w:space="0" w:color="auto"/>
        <w:bottom w:val="none" w:sz="0" w:space="0" w:color="auto"/>
        <w:right w:val="none" w:sz="0" w:space="0" w:color="auto"/>
      </w:divBdr>
    </w:div>
    <w:div w:id="933896797">
      <w:bodyDiv w:val="1"/>
      <w:marLeft w:val="0"/>
      <w:marRight w:val="0"/>
      <w:marTop w:val="0"/>
      <w:marBottom w:val="0"/>
      <w:divBdr>
        <w:top w:val="none" w:sz="0" w:space="0" w:color="auto"/>
        <w:left w:val="none" w:sz="0" w:space="0" w:color="auto"/>
        <w:bottom w:val="none" w:sz="0" w:space="0" w:color="auto"/>
        <w:right w:val="none" w:sz="0" w:space="0" w:color="auto"/>
      </w:divBdr>
    </w:div>
    <w:div w:id="1271663630">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6444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kabia.e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rkabia.eus" TargetMode="External"/><Relationship Id="rId4" Type="http://schemas.openxmlformats.org/officeDocument/2006/relationships/settings" Target="settings.xml"/><Relationship Id="rId9" Type="http://schemas.openxmlformats.org/officeDocument/2006/relationships/hyperlink" Target="http://www.arkabia.eu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AD95-B3A0-445A-A3E8-081C10843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9</TotalTime>
  <Pages>3</Pages>
  <Words>939</Words>
  <Characters>5092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subject/>
  <dc:creator>Ramón Maroto Aranzabal</dc:creator>
  <cp:keywords/>
  <dc:description/>
  <cp:lastModifiedBy>Fundación VITAL Fundazioa</cp:lastModifiedBy>
  <cp:revision>8</cp:revision>
  <cp:lastPrinted>2009-07-27T09:59:00Z</cp:lastPrinted>
  <dcterms:created xsi:type="dcterms:W3CDTF">2026-08-26T08:54:00Z</dcterms:created>
  <dcterms:modified xsi:type="dcterms:W3CDTF">2026-08-27T07:43:00Z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