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7C2A3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7C2A3B">
        <w:rPr>
          <w:rFonts w:ascii="Sanuk-Medium" w:hAnsi="Sanuk-Medium"/>
          <w:b/>
          <w:sz w:val="24"/>
          <w:szCs w:val="24"/>
        </w:rPr>
        <w:t>nota de prensa</w:t>
      </w:r>
    </w:p>
    <w:p w14:paraId="4D530799" w14:textId="77777777" w:rsidR="009927C3" w:rsidRPr="007C2A3B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4FDAC705" w14:textId="3885F15A" w:rsidR="00184956" w:rsidRPr="007C2A3B" w:rsidRDefault="00175817" w:rsidP="00E11DFD">
      <w:pPr>
        <w:pStyle w:val="Textosinformato"/>
        <w:ind w:right="-142"/>
        <w:jc w:val="center"/>
        <w:rPr>
          <w:rStyle w:val="Ninguno"/>
          <w:rFonts w:ascii="Calibri" w:hAnsi="Calibri" w:cs="Calibri"/>
          <w:b/>
          <w:bCs/>
          <w:spacing w:val="-6"/>
          <w:sz w:val="44"/>
          <w:szCs w:val="44"/>
          <w:lang w:val="es-ES_tradnl"/>
        </w:rPr>
      </w:pPr>
      <w:r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>Ocho</w:t>
      </w:r>
      <w:r w:rsidR="00FC756B" w:rsidRPr="007C2A3B">
        <w:rPr>
          <w:rStyle w:val="Ninguno"/>
          <w:rFonts w:ascii="Sanuk-Medium" w:eastAsia="Sanuk-Medium" w:hAnsi="Sanuk-Medium" w:cs="Sanuk-Medium"/>
          <w:b/>
          <w:bCs/>
          <w:color w:val="003366"/>
          <w:spacing w:val="-6"/>
          <w:sz w:val="44"/>
          <w:szCs w:val="44"/>
          <w:u w:color="003366"/>
          <w:lang w:val="es-ES_tradnl"/>
        </w:rPr>
        <w:t xml:space="preserve"> localidades alavesas bailan este fin de semana con </w:t>
      </w:r>
      <w:r w:rsidR="00100904" w:rsidRPr="007C2A3B">
        <w:rPr>
          <w:rStyle w:val="Ninguno"/>
          <w:rFonts w:ascii="Sanuk-Medium" w:eastAsia="Sanuk-Medium" w:hAnsi="Sanuk-Medium" w:cs="Sanuk-Medium"/>
          <w:b/>
          <w:bCs/>
          <w:color w:val="003366"/>
          <w:spacing w:val="-6"/>
          <w:sz w:val="44"/>
          <w:szCs w:val="44"/>
          <w:u w:color="003366"/>
          <w:lang w:val="es-ES_tradnl"/>
        </w:rPr>
        <w:t xml:space="preserve">‘Vital por Álava’ </w:t>
      </w:r>
    </w:p>
    <w:p w14:paraId="1711EB7A" w14:textId="77777777" w:rsidR="00184956" w:rsidRPr="007C2A3B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noProof/>
          <w:sz w:val="36"/>
          <w:szCs w:val="36"/>
          <w:lang w:val="es-ES_tradnl"/>
        </w:rPr>
      </w:pPr>
    </w:p>
    <w:p w14:paraId="2B1A1AA5" w14:textId="15A08425" w:rsidR="0068404F" w:rsidRPr="007C2A3B" w:rsidRDefault="00184956" w:rsidP="00771372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</w:rPr>
      </w:pPr>
      <w:r w:rsidRPr="007C2A3B">
        <w:rPr>
          <w:rStyle w:val="Ninguno"/>
          <w:rFonts w:ascii="Sanuk-Medium" w:eastAsia="Sanuk-Medium" w:hAnsi="Sanuk-Medium" w:cs="Sanuk-Medium"/>
          <w:color w:val="003366"/>
          <w:u w:color="003366"/>
          <w:lang w:val="es-ES_tradnl"/>
        </w:rPr>
        <w:t>•</w:t>
      </w:r>
      <w:r w:rsidR="00771372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FD3DE6" w:rsidRPr="007C2A3B">
        <w:rPr>
          <w:rFonts w:ascii="SanukLF-Light" w:hAnsi="SanukLF-Light" w:cs="Arial"/>
          <w:b/>
          <w:spacing w:val="-4"/>
          <w:sz w:val="24"/>
          <w:szCs w:val="24"/>
        </w:rPr>
        <w:t>La</w:t>
      </w:r>
      <w:r w:rsidR="00BC5C66" w:rsidRPr="007C2A3B">
        <w:rPr>
          <w:rFonts w:ascii="SanukLF-Light" w:hAnsi="SanukLF-Light" w:cs="Arial"/>
          <w:b/>
          <w:spacing w:val="-4"/>
          <w:sz w:val="24"/>
          <w:szCs w:val="24"/>
        </w:rPr>
        <w:t>s actuacione</w:t>
      </w:r>
      <w:r w:rsidR="00984419">
        <w:rPr>
          <w:rFonts w:ascii="SanukLF-Light" w:hAnsi="SanukLF-Light" w:cs="Arial"/>
          <w:b/>
          <w:spacing w:val="-4"/>
          <w:sz w:val="24"/>
          <w:szCs w:val="24"/>
        </w:rPr>
        <w:t>s</w:t>
      </w:r>
      <w:r w:rsidR="00BC5C66" w:rsidRPr="007C2A3B">
        <w:rPr>
          <w:rFonts w:ascii="SanukLF-Light" w:hAnsi="SanukLF-Light" w:cs="Arial"/>
          <w:b/>
          <w:spacing w:val="-4"/>
          <w:sz w:val="24"/>
          <w:szCs w:val="24"/>
        </w:rPr>
        <w:t xml:space="preserve"> tendrán lugar </w:t>
      </w:r>
      <w:r w:rsidR="0068404F" w:rsidRPr="007C2A3B">
        <w:rPr>
          <w:rFonts w:ascii="SanukLF-Light" w:hAnsi="SanukLF-Light" w:cs="Arial"/>
          <w:b/>
          <w:spacing w:val="-4"/>
          <w:sz w:val="24"/>
          <w:szCs w:val="24"/>
        </w:rPr>
        <w:t xml:space="preserve">viernes, </w:t>
      </w:r>
      <w:r w:rsidR="00BC5C66" w:rsidRPr="007C2A3B">
        <w:rPr>
          <w:rFonts w:ascii="SanukLF-Light" w:hAnsi="SanukLF-Light" w:cs="Arial"/>
          <w:b/>
          <w:spacing w:val="-4"/>
          <w:sz w:val="24"/>
          <w:szCs w:val="24"/>
        </w:rPr>
        <w:t xml:space="preserve">sábado </w:t>
      </w:r>
      <w:r w:rsidR="0049669D" w:rsidRPr="007C2A3B">
        <w:rPr>
          <w:rFonts w:ascii="SanukLF-Light" w:hAnsi="SanukLF-Light" w:cs="Arial"/>
          <w:b/>
          <w:spacing w:val="-4"/>
          <w:sz w:val="24"/>
          <w:szCs w:val="24"/>
        </w:rPr>
        <w:t xml:space="preserve">y domingo en </w:t>
      </w:r>
      <w:r w:rsidR="00175817">
        <w:rPr>
          <w:rFonts w:ascii="SanukLF-Light" w:hAnsi="SanukLF-Light" w:cs="Arial"/>
          <w:b/>
          <w:spacing w:val="-4"/>
          <w:sz w:val="24"/>
          <w:szCs w:val="24"/>
        </w:rPr>
        <w:t>Leza</w:t>
      </w:r>
      <w:r w:rsidR="00FC756B" w:rsidRPr="007C2A3B">
        <w:rPr>
          <w:rFonts w:ascii="SanukLF-Light" w:hAnsi="SanukLF-Light" w:cs="Arial"/>
          <w:b/>
          <w:spacing w:val="-4"/>
          <w:sz w:val="24"/>
          <w:szCs w:val="24"/>
        </w:rPr>
        <w:t xml:space="preserve">, Lanciego/Lantziego, Moreda de Alava, Zuhatzu-Kuartango, Berganzo, San Vicente de Arana y Heredia. Hijona/Ixona es la única que, en vez de música, contará con un espectáculo de </w:t>
      </w:r>
      <w:r w:rsidR="00984419">
        <w:rPr>
          <w:rFonts w:ascii="SanukLF-Light" w:hAnsi="SanukLF-Light" w:cs="Arial"/>
          <w:b/>
          <w:spacing w:val="-4"/>
          <w:sz w:val="24"/>
          <w:szCs w:val="24"/>
        </w:rPr>
        <w:t xml:space="preserve">humor y </w:t>
      </w:r>
      <w:r w:rsidR="00FC756B" w:rsidRPr="007C2A3B">
        <w:rPr>
          <w:rFonts w:ascii="SanukLF-Light" w:hAnsi="SanukLF-Light" w:cs="Arial"/>
          <w:b/>
          <w:spacing w:val="-4"/>
          <w:sz w:val="24"/>
          <w:szCs w:val="24"/>
        </w:rPr>
        <w:t>magia</w:t>
      </w:r>
    </w:p>
    <w:p w14:paraId="0AD985DF" w14:textId="77777777" w:rsidR="00FC756B" w:rsidRPr="007C2A3B" w:rsidRDefault="00FC756B" w:rsidP="0068404F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</w:rPr>
      </w:pPr>
    </w:p>
    <w:p w14:paraId="074546BC" w14:textId="172D2ED5" w:rsidR="00FC756B" w:rsidRPr="007C2A3B" w:rsidRDefault="00184956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</w:pPr>
      <w:r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 xml:space="preserve">Vitoria-Gasteiz, </w:t>
      </w:r>
      <w:r w:rsidR="00FC756B"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9</w:t>
      </w:r>
      <w:r w:rsidR="0068404F"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 xml:space="preserve"> de julio</w:t>
      </w:r>
      <w:r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 xml:space="preserve"> de 202</w:t>
      </w:r>
      <w:r w:rsidR="00FE2D5A"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6</w:t>
      </w:r>
      <w:r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.-</w:t>
      </w:r>
      <w:r w:rsidR="00AD3F34"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 </w:t>
      </w:r>
      <w:r w:rsidR="00FC756B"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Con la llegada del mes de julio, </w:t>
      </w:r>
      <w:r w:rsidR="00585868"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‘Vital por Alava’</w:t>
      </w:r>
      <w:r w:rsidR="00FC756B"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 xml:space="preserve"> </w:t>
      </w:r>
      <w:r w:rsidR="00FC756B" w:rsidRPr="007C2A3B">
        <w:rPr>
          <w:rStyle w:val="Ninguno"/>
          <w:rFonts w:ascii="SanukLF-Light" w:hAnsi="SanukLF-Light"/>
          <w:spacing w:val="-2"/>
          <w:sz w:val="24"/>
          <w:szCs w:val="24"/>
          <w:lang w:val="es-ES_tradnl"/>
        </w:rPr>
        <w:t>i</w:t>
      </w:r>
      <w:r w:rsidR="00FC756B"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ntensifica su actividad. De nuevo este fin de semana, nueve localidades alavesas contarán con </w:t>
      </w:r>
      <w:r w:rsidR="007C2A3B"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citas en el marco</w:t>
      </w:r>
      <w:r w:rsidR="00FC756B"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 de este programa de Fundación Vital </w:t>
      </w:r>
      <w:r w:rsidR="007C2A3B"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ideado </w:t>
      </w:r>
      <w:r w:rsidR="00FC756B"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para llevar propuestas culturales a localidades de nuestro Territorio y Treviño durante los meses de verano. Desde mañana hasta el domingo, </w:t>
      </w:r>
      <w:r w:rsidR="00175817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Leza</w:t>
      </w:r>
      <w:r w:rsidR="00FC756B"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, Lanciego/Lantziego, Moreda de Alava, Zuhatzu-Kuartango, Berganzo, San Vicente de Arana y Heredia</w:t>
      </w:r>
      <w:r w:rsidR="007C2A3B"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 serán escenario de conciertos musicales de muy diversos ritmos. </w:t>
      </w:r>
      <w:r w:rsidR="00FC756B"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Hijona/Ixona es la única que</w:t>
      </w:r>
      <w:r w:rsidR="007C2A3B"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 </w:t>
      </w:r>
      <w:r w:rsidR="00FC756B"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contará con un espectáculo de magia</w:t>
      </w:r>
    </w:p>
    <w:p w14:paraId="1FF5A22C" w14:textId="77777777" w:rsidR="00FC756B" w:rsidRPr="007C2A3B" w:rsidRDefault="00FC756B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</w:pPr>
    </w:p>
    <w:p w14:paraId="4C77388F" w14:textId="20A7256F" w:rsidR="00FC756B" w:rsidRDefault="007C2A3B" w:rsidP="00B3725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spacing w:val="-2"/>
          <w:sz w:val="24"/>
          <w:szCs w:val="24"/>
        </w:rPr>
      </w:pPr>
      <w:r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La programación comienza mañana </w:t>
      </w:r>
      <w:r w:rsidRPr="007C2A3B">
        <w:rPr>
          <w:rStyle w:val="Ninguno"/>
          <w:rFonts w:ascii="SanukLF-Light" w:hAnsi="SanukLF-Light"/>
          <w:b/>
          <w:spacing w:val="-2"/>
          <w:sz w:val="24"/>
          <w:szCs w:val="24"/>
          <w:lang w:val="es-ES_tradnl"/>
        </w:rPr>
        <w:t>viernes</w:t>
      </w:r>
      <w:r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, a las 20:</w:t>
      </w:r>
      <w:r w:rsidR="00175817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0</w:t>
      </w:r>
      <w:r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0 horas, </w:t>
      </w:r>
      <w:r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en </w:t>
      </w:r>
      <w:r w:rsidR="00175817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la plaza</w:t>
      </w:r>
      <w:r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 de </w:t>
      </w:r>
      <w:r w:rsidR="00175817">
        <w:rPr>
          <w:rStyle w:val="Ninguno"/>
          <w:rFonts w:ascii="SanukLF-Light" w:hAnsi="SanukLF-Light"/>
          <w:b/>
          <w:spacing w:val="-2"/>
          <w:sz w:val="24"/>
          <w:szCs w:val="24"/>
          <w:lang w:val="es-ES_tradnl"/>
        </w:rPr>
        <w:t>Leza</w:t>
      </w:r>
      <w:r>
        <w:rPr>
          <w:rStyle w:val="Ninguno"/>
          <w:rFonts w:ascii="SanukLF-Light" w:hAnsi="SanukLF-Light"/>
          <w:b/>
          <w:spacing w:val="-2"/>
          <w:sz w:val="24"/>
          <w:szCs w:val="24"/>
          <w:lang w:val="es-ES_tradnl"/>
        </w:rPr>
        <w:t xml:space="preserve"> </w:t>
      </w:r>
      <w:r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con la actuación de</w:t>
      </w:r>
      <w:r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 ‘</w:t>
      </w:r>
      <w:r w:rsidR="00175817">
        <w:rPr>
          <w:rFonts w:ascii="SanukLF-Light" w:hAnsi="SanukLF-Light"/>
          <w:b/>
          <w:bCs/>
          <w:spacing w:val="-2"/>
          <w:sz w:val="24"/>
          <w:szCs w:val="24"/>
        </w:rPr>
        <w:t xml:space="preserve">Aldakan. </w:t>
      </w:r>
      <w:r w:rsidR="00175817">
        <w:rPr>
          <w:rFonts w:ascii="SanukLF-Light" w:hAnsi="SanukLF-Light"/>
          <w:bCs/>
          <w:spacing w:val="-2"/>
          <w:sz w:val="24"/>
          <w:szCs w:val="24"/>
        </w:rPr>
        <w:t>A</w:t>
      </w:r>
      <w:r w:rsidR="00175817" w:rsidRPr="00175817">
        <w:rPr>
          <w:rFonts w:ascii="SanukLF-Light" w:hAnsi="SanukLF-Light"/>
          <w:bCs/>
          <w:spacing w:val="-2"/>
          <w:sz w:val="24"/>
          <w:szCs w:val="24"/>
        </w:rPr>
        <w:t xml:space="preserve">l ritmo de cumbia, funk, afrobeat, samba, songo, góspel o swing, </w:t>
      </w:r>
      <w:r w:rsidR="00175817">
        <w:rPr>
          <w:rFonts w:ascii="SanukLF-Light" w:hAnsi="SanukLF-Light"/>
          <w:bCs/>
          <w:spacing w:val="-2"/>
          <w:sz w:val="24"/>
          <w:szCs w:val="24"/>
        </w:rPr>
        <w:t xml:space="preserve">la banda </w:t>
      </w:r>
      <w:r w:rsidR="00175817" w:rsidRPr="00175817">
        <w:rPr>
          <w:rFonts w:ascii="SanukLF-Light" w:hAnsi="SanukLF-Light"/>
          <w:bCs/>
          <w:spacing w:val="-2"/>
          <w:sz w:val="24"/>
          <w:szCs w:val="24"/>
        </w:rPr>
        <w:t>traslada un mensaje desenfadado y contagioso para hacer mover al personal</w:t>
      </w:r>
      <w:r w:rsidR="00CE0C60">
        <w:rPr>
          <w:rFonts w:ascii="SanukLF-Light" w:hAnsi="SanukLF-Light"/>
          <w:bCs/>
          <w:spacing w:val="-2"/>
          <w:sz w:val="24"/>
          <w:szCs w:val="24"/>
        </w:rPr>
        <w:t>.</w:t>
      </w:r>
    </w:p>
    <w:p w14:paraId="25E3C180" w14:textId="77777777" w:rsidR="00CE0C60" w:rsidRDefault="00CE0C60" w:rsidP="00B3725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spacing w:val="-2"/>
          <w:sz w:val="24"/>
          <w:szCs w:val="24"/>
        </w:rPr>
      </w:pPr>
    </w:p>
    <w:p w14:paraId="32F3AACA" w14:textId="4753D27D" w:rsidR="00771372" w:rsidRDefault="00CE0C60" w:rsidP="00B3725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spacing w:val="-2"/>
          <w:sz w:val="24"/>
          <w:szCs w:val="24"/>
        </w:rPr>
      </w:pPr>
      <w:r>
        <w:rPr>
          <w:rFonts w:ascii="SanukLF-Light" w:hAnsi="SanukLF-Light"/>
          <w:bCs/>
          <w:spacing w:val="-2"/>
          <w:sz w:val="24"/>
          <w:szCs w:val="24"/>
        </w:rPr>
        <w:t xml:space="preserve">El </w:t>
      </w:r>
      <w:r w:rsidRPr="00CE0C60">
        <w:rPr>
          <w:rFonts w:ascii="SanukLF-Light" w:hAnsi="SanukLF-Light"/>
          <w:b/>
          <w:spacing w:val="-2"/>
          <w:sz w:val="24"/>
          <w:szCs w:val="24"/>
        </w:rPr>
        <w:t>sábado</w:t>
      </w:r>
      <w:r>
        <w:rPr>
          <w:rFonts w:ascii="SanukLF-Light" w:hAnsi="SanukLF-Light"/>
          <w:bCs/>
          <w:spacing w:val="-2"/>
          <w:sz w:val="24"/>
          <w:szCs w:val="24"/>
        </w:rPr>
        <w:t>, la ‘</w:t>
      </w:r>
      <w:r w:rsidRPr="00CE0C60">
        <w:rPr>
          <w:rFonts w:ascii="SanukLF-Light" w:hAnsi="SanukLF-Light"/>
          <w:b/>
          <w:spacing w:val="-2"/>
          <w:sz w:val="24"/>
          <w:szCs w:val="24"/>
        </w:rPr>
        <w:t>Gasteiz Big Band</w:t>
      </w:r>
      <w:r>
        <w:rPr>
          <w:rFonts w:ascii="SanukLF-Light" w:hAnsi="SanukLF-Light"/>
          <w:b/>
          <w:spacing w:val="-2"/>
          <w:sz w:val="24"/>
          <w:szCs w:val="24"/>
        </w:rPr>
        <w:t>’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 llevará su </w:t>
      </w:r>
      <w:r w:rsidRPr="00CE0C60">
        <w:rPr>
          <w:rFonts w:ascii="SanukLF-Light" w:hAnsi="SanukLF-Light"/>
          <w:bCs/>
          <w:spacing w:val="-2"/>
          <w:sz w:val="24"/>
          <w:szCs w:val="24"/>
        </w:rPr>
        <w:t>repertorio de jazz, swing y música contemporánea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 a la plaza de la iglesia de </w:t>
      </w:r>
      <w:r w:rsidRPr="00CE0C60">
        <w:rPr>
          <w:rFonts w:ascii="SanukLF-Light" w:hAnsi="SanukLF-Light"/>
          <w:b/>
          <w:spacing w:val="-2"/>
          <w:sz w:val="24"/>
          <w:szCs w:val="24"/>
        </w:rPr>
        <w:t>Lanciego/Lantziego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 (19:30 horas). Sus </w:t>
      </w:r>
      <w:r w:rsidRPr="00CE0C60">
        <w:rPr>
          <w:rFonts w:ascii="SanukLF-Light" w:hAnsi="SanukLF-Light"/>
          <w:bCs/>
          <w:spacing w:val="-2"/>
          <w:sz w:val="24"/>
          <w:szCs w:val="24"/>
        </w:rPr>
        <w:t>20 instrumentistas profesionales reivindican el espíritu de la primera época de estas auténticas máquinas de baile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 combinado con </w:t>
      </w:r>
      <w:r w:rsidRPr="00CE0C60">
        <w:rPr>
          <w:rFonts w:ascii="SanukLF-Light" w:hAnsi="SanukLF-Light"/>
          <w:bCs/>
          <w:spacing w:val="-2"/>
          <w:sz w:val="24"/>
          <w:szCs w:val="24"/>
        </w:rPr>
        <w:t xml:space="preserve"> propuestas actuales en una apuesta por la divulgación del jazz y la música en directo para 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todo tipo de </w:t>
      </w:r>
      <w:r w:rsidRPr="00CE0C60">
        <w:rPr>
          <w:rFonts w:ascii="SanukLF-Light" w:hAnsi="SanukLF-Light"/>
          <w:bCs/>
          <w:spacing w:val="-2"/>
          <w:sz w:val="24"/>
          <w:szCs w:val="24"/>
        </w:rPr>
        <w:t>público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. Media hora después, en los jardines de las antiguas escuelas de </w:t>
      </w:r>
      <w:r w:rsidRPr="00771372">
        <w:rPr>
          <w:rFonts w:ascii="SanukLF-Light" w:hAnsi="SanukLF-Light"/>
          <w:b/>
          <w:spacing w:val="-2"/>
          <w:sz w:val="24"/>
          <w:szCs w:val="24"/>
        </w:rPr>
        <w:t>Moreda de Álava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, actuará </w:t>
      </w:r>
      <w:r w:rsidRPr="00771372">
        <w:rPr>
          <w:rFonts w:ascii="SanukLF-Light" w:hAnsi="SanukLF-Light"/>
          <w:b/>
          <w:spacing w:val="-2"/>
          <w:sz w:val="24"/>
          <w:szCs w:val="24"/>
        </w:rPr>
        <w:t>‘Incomprendida Casandra’</w:t>
      </w:r>
      <w:r>
        <w:rPr>
          <w:rFonts w:ascii="SanukLF-Light" w:hAnsi="SanukLF-Light"/>
          <w:bCs/>
          <w:spacing w:val="-2"/>
          <w:sz w:val="24"/>
          <w:szCs w:val="24"/>
        </w:rPr>
        <w:t>. Esta</w:t>
      </w:r>
      <w:r w:rsidRPr="00CE0C60">
        <w:rPr>
          <w:rFonts w:ascii="SanukLF-Light" w:hAnsi="SanukLF-Light"/>
          <w:bCs/>
          <w:spacing w:val="-2"/>
          <w:sz w:val="24"/>
          <w:szCs w:val="24"/>
        </w:rPr>
        <w:t xml:space="preserve"> banda vitoriana apuesta por un rock de autor con personalidad propia, </w:t>
      </w:r>
      <w:r w:rsidR="00771372">
        <w:rPr>
          <w:rFonts w:ascii="SanukLF-Light" w:hAnsi="SanukLF-Light"/>
          <w:bCs/>
          <w:spacing w:val="-2"/>
          <w:sz w:val="24"/>
          <w:szCs w:val="24"/>
        </w:rPr>
        <w:t xml:space="preserve">sumando </w:t>
      </w:r>
      <w:r w:rsidRPr="00CE0C60">
        <w:rPr>
          <w:rFonts w:ascii="SanukLF-Light" w:hAnsi="SanukLF-Light"/>
          <w:bCs/>
          <w:spacing w:val="-2"/>
          <w:sz w:val="24"/>
          <w:szCs w:val="24"/>
        </w:rPr>
        <w:t xml:space="preserve">influencias del pop, el rock alternativo y el indie para construir un repertorio de canciones originales cargadas de identidad. </w:t>
      </w:r>
      <w:r w:rsidR="00771372">
        <w:rPr>
          <w:rFonts w:ascii="SanukLF-Light" w:hAnsi="SanukLF-Light"/>
          <w:bCs/>
          <w:spacing w:val="-2"/>
          <w:sz w:val="24"/>
          <w:szCs w:val="24"/>
        </w:rPr>
        <w:t>El día acaba</w:t>
      </w:r>
      <w:r w:rsidR="00984419">
        <w:rPr>
          <w:rFonts w:ascii="SanukLF-Light" w:hAnsi="SanukLF-Light"/>
          <w:bCs/>
          <w:spacing w:val="-2"/>
          <w:sz w:val="24"/>
          <w:szCs w:val="24"/>
        </w:rPr>
        <w:t>rá</w:t>
      </w:r>
      <w:r w:rsidR="00771372">
        <w:rPr>
          <w:rFonts w:ascii="SanukLF-Light" w:hAnsi="SanukLF-Light"/>
          <w:bCs/>
          <w:spacing w:val="-2"/>
          <w:sz w:val="24"/>
          <w:szCs w:val="24"/>
        </w:rPr>
        <w:t xml:space="preserve">, a las 20:30 horas en la zona del Ayuntamiento de </w:t>
      </w:r>
      <w:r w:rsidR="00771372" w:rsidRPr="00771372">
        <w:rPr>
          <w:rFonts w:ascii="SanukLF-Light" w:hAnsi="SanukLF-Light"/>
          <w:b/>
          <w:spacing w:val="-2"/>
          <w:sz w:val="24"/>
          <w:szCs w:val="24"/>
        </w:rPr>
        <w:t>Zuhatzu-Kuartango</w:t>
      </w:r>
      <w:r w:rsidR="00771372">
        <w:rPr>
          <w:rFonts w:ascii="SanukLF-Light" w:hAnsi="SanukLF-Light"/>
          <w:bCs/>
          <w:spacing w:val="-2"/>
          <w:sz w:val="24"/>
          <w:szCs w:val="24"/>
        </w:rPr>
        <w:t xml:space="preserve">, con </w:t>
      </w:r>
      <w:r w:rsidR="00771372" w:rsidRPr="00771372">
        <w:rPr>
          <w:rFonts w:ascii="SanukLF-Light" w:hAnsi="SanukLF-Light"/>
          <w:b/>
          <w:spacing w:val="-2"/>
          <w:sz w:val="24"/>
          <w:szCs w:val="24"/>
        </w:rPr>
        <w:t>‘Seis en Manila’</w:t>
      </w:r>
      <w:r w:rsidR="00771372">
        <w:rPr>
          <w:rFonts w:ascii="SanukLF-Light" w:hAnsi="SanukLF-Light"/>
          <w:bCs/>
          <w:spacing w:val="-2"/>
          <w:sz w:val="24"/>
          <w:szCs w:val="24"/>
        </w:rPr>
        <w:t xml:space="preserve">, </w:t>
      </w:r>
      <w:r w:rsidR="00771372" w:rsidRPr="00771372">
        <w:rPr>
          <w:rFonts w:ascii="SanukLF-Light" w:hAnsi="SanukLF-Light"/>
          <w:bCs/>
          <w:spacing w:val="-2"/>
          <w:sz w:val="24"/>
          <w:szCs w:val="24"/>
        </w:rPr>
        <w:t>formación gasteiztarra especializada en versiones de grandes éxitos del pop y el rock. Su propuesta combina clásicos nacionales e internacionales interpretados con frescura, cercanía y una puesta en escena dinámica que invita a cantar y compartir cada concierto.</w:t>
      </w:r>
    </w:p>
    <w:p w14:paraId="09A87752" w14:textId="77777777" w:rsidR="00771372" w:rsidRDefault="00771372" w:rsidP="00B3725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spacing w:val="-2"/>
          <w:sz w:val="24"/>
          <w:szCs w:val="24"/>
        </w:rPr>
      </w:pPr>
    </w:p>
    <w:p w14:paraId="51D9B68D" w14:textId="5232B9FC" w:rsidR="00771372" w:rsidRDefault="00771372" w:rsidP="00B3725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spacing w:val="-2"/>
          <w:sz w:val="24"/>
          <w:szCs w:val="24"/>
        </w:rPr>
      </w:pPr>
      <w:r>
        <w:rPr>
          <w:rFonts w:ascii="SanukLF-Light" w:hAnsi="SanukLF-Light"/>
          <w:bCs/>
          <w:spacing w:val="-2"/>
          <w:sz w:val="24"/>
          <w:szCs w:val="24"/>
        </w:rPr>
        <w:t xml:space="preserve">El </w:t>
      </w:r>
      <w:r w:rsidRPr="00771372">
        <w:rPr>
          <w:rFonts w:ascii="SanukLF-Light" w:hAnsi="SanukLF-Light"/>
          <w:b/>
          <w:spacing w:val="-2"/>
          <w:sz w:val="24"/>
          <w:szCs w:val="24"/>
        </w:rPr>
        <w:t>domingo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, lejos de ser jornada de descanso, contará con cuatro nuevas actuaciones. Al mediodía, a las 13:00, </w:t>
      </w:r>
      <w:r w:rsidRPr="00771372">
        <w:rPr>
          <w:rFonts w:ascii="SanukLF-Light" w:hAnsi="SanukLF-Light"/>
          <w:b/>
          <w:spacing w:val="-2"/>
          <w:sz w:val="24"/>
          <w:szCs w:val="24"/>
        </w:rPr>
        <w:t>‘Como Son Son’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 tocará en el </w:t>
      </w:r>
      <w:r w:rsidRPr="00771372">
        <w:rPr>
          <w:rFonts w:ascii="SanukLF-Light" w:hAnsi="SanukLF-Light"/>
          <w:bCs/>
          <w:spacing w:val="-2"/>
          <w:sz w:val="24"/>
          <w:szCs w:val="24"/>
        </w:rPr>
        <w:t xml:space="preserve"> 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espacio polivalente de </w:t>
      </w:r>
      <w:r w:rsidRPr="00771372">
        <w:rPr>
          <w:rFonts w:ascii="SanukLF-Light" w:hAnsi="SanukLF-Light"/>
          <w:b/>
          <w:spacing w:val="-2"/>
          <w:sz w:val="24"/>
          <w:szCs w:val="24"/>
        </w:rPr>
        <w:t>Berganzo</w:t>
      </w:r>
      <w:r>
        <w:rPr>
          <w:rFonts w:ascii="SanukLF-Light" w:hAnsi="SanukLF-Light"/>
          <w:bCs/>
          <w:spacing w:val="-2"/>
          <w:sz w:val="24"/>
          <w:szCs w:val="24"/>
        </w:rPr>
        <w:t>. Su</w:t>
      </w:r>
      <w:r w:rsidRPr="00771372">
        <w:rPr>
          <w:rFonts w:ascii="SanukLF-Light" w:hAnsi="SanukLF-Light"/>
          <w:bCs/>
          <w:spacing w:val="-2"/>
          <w:sz w:val="24"/>
          <w:szCs w:val="24"/>
        </w:rPr>
        <w:t>s ritmos latinos y caribeños invita</w:t>
      </w:r>
      <w:r w:rsidR="00984419">
        <w:rPr>
          <w:rFonts w:ascii="SanukLF-Light" w:hAnsi="SanukLF-Light"/>
          <w:bCs/>
          <w:spacing w:val="-2"/>
          <w:sz w:val="24"/>
          <w:szCs w:val="24"/>
        </w:rPr>
        <w:t>rá</w:t>
      </w:r>
      <w:r>
        <w:rPr>
          <w:rFonts w:ascii="SanukLF-Light" w:hAnsi="SanukLF-Light"/>
          <w:bCs/>
          <w:spacing w:val="-2"/>
          <w:sz w:val="24"/>
          <w:szCs w:val="24"/>
        </w:rPr>
        <w:t>n</w:t>
      </w:r>
      <w:r w:rsidRPr="00771372">
        <w:rPr>
          <w:rFonts w:ascii="SanukLF-Light" w:hAnsi="SanukLF-Light"/>
          <w:bCs/>
          <w:spacing w:val="-2"/>
          <w:sz w:val="24"/>
          <w:szCs w:val="24"/>
        </w:rPr>
        <w:t xml:space="preserve"> a disfrutar del baile y la música a </w:t>
      </w:r>
      <w:r w:rsidRPr="00771372">
        <w:rPr>
          <w:rFonts w:ascii="SanukLF-Light" w:hAnsi="SanukLF-Light"/>
          <w:bCs/>
          <w:spacing w:val="-2"/>
          <w:sz w:val="24"/>
          <w:szCs w:val="24"/>
        </w:rPr>
        <w:lastRenderedPageBreak/>
        <w:t>través de un repertorio lleno de sabor y energía</w:t>
      </w:r>
      <w:r w:rsidR="00984419">
        <w:rPr>
          <w:rFonts w:ascii="SanukLF-Light" w:hAnsi="SanukLF-Light"/>
          <w:bCs/>
          <w:spacing w:val="-2"/>
          <w:sz w:val="24"/>
          <w:szCs w:val="24"/>
        </w:rPr>
        <w:t xml:space="preserve"> cubana</w:t>
      </w:r>
      <w:r w:rsidRPr="00771372">
        <w:rPr>
          <w:rFonts w:ascii="SanukLF-Light" w:hAnsi="SanukLF-Light"/>
          <w:bCs/>
          <w:spacing w:val="-2"/>
          <w:sz w:val="24"/>
          <w:szCs w:val="24"/>
        </w:rPr>
        <w:t xml:space="preserve">. </w:t>
      </w:r>
      <w:r w:rsidR="00984419">
        <w:rPr>
          <w:rFonts w:ascii="SanukLF-Light" w:hAnsi="SanukLF-Light"/>
          <w:bCs/>
          <w:spacing w:val="-2"/>
          <w:sz w:val="24"/>
          <w:szCs w:val="24"/>
        </w:rPr>
        <w:t xml:space="preserve">Mientras, </w:t>
      </w:r>
      <w:r w:rsidR="00984419" w:rsidRPr="00984419">
        <w:rPr>
          <w:rFonts w:ascii="SanukLF-Light" w:hAnsi="SanukLF-Light"/>
          <w:b/>
          <w:spacing w:val="-2"/>
          <w:sz w:val="24"/>
          <w:szCs w:val="24"/>
        </w:rPr>
        <w:t>‘Lobo &amp; Carmine’</w:t>
      </w:r>
      <w:r w:rsidR="00984419">
        <w:rPr>
          <w:rFonts w:ascii="SanukLF-Light" w:hAnsi="SanukLF-Light"/>
          <w:bCs/>
          <w:spacing w:val="-2"/>
          <w:sz w:val="24"/>
          <w:szCs w:val="24"/>
        </w:rPr>
        <w:t xml:space="preserve"> harán doblete. Este d</w:t>
      </w:r>
      <w:r w:rsidR="00984419" w:rsidRPr="00984419">
        <w:rPr>
          <w:rFonts w:ascii="SanukLF-Light" w:hAnsi="SanukLF-Light"/>
          <w:bCs/>
          <w:spacing w:val="-2"/>
          <w:sz w:val="24"/>
          <w:szCs w:val="24"/>
        </w:rPr>
        <w:t xml:space="preserve">úo acústico </w:t>
      </w:r>
      <w:r w:rsidR="00984419">
        <w:rPr>
          <w:rFonts w:ascii="SanukLF-Light" w:hAnsi="SanukLF-Light"/>
          <w:bCs/>
          <w:spacing w:val="-2"/>
          <w:sz w:val="24"/>
          <w:szCs w:val="24"/>
        </w:rPr>
        <w:t xml:space="preserve">ofrecerá su habitual </w:t>
      </w:r>
      <w:r w:rsidR="00984419" w:rsidRPr="00984419">
        <w:rPr>
          <w:rFonts w:ascii="SanukLF-Light" w:hAnsi="SanukLF-Light"/>
          <w:bCs/>
          <w:spacing w:val="-2"/>
          <w:sz w:val="24"/>
          <w:szCs w:val="24"/>
        </w:rPr>
        <w:t xml:space="preserve">propuesta </w:t>
      </w:r>
      <w:r w:rsidR="00984419">
        <w:rPr>
          <w:rFonts w:ascii="SanukLF-Light" w:hAnsi="SanukLF-Light"/>
          <w:bCs/>
          <w:spacing w:val="-2"/>
          <w:sz w:val="24"/>
          <w:szCs w:val="24"/>
        </w:rPr>
        <w:t>de</w:t>
      </w:r>
      <w:r w:rsidR="00984419" w:rsidRPr="00984419">
        <w:rPr>
          <w:rFonts w:ascii="SanukLF-Light" w:hAnsi="SanukLF-Light"/>
          <w:bCs/>
          <w:spacing w:val="-2"/>
          <w:sz w:val="24"/>
          <w:szCs w:val="24"/>
        </w:rPr>
        <w:t xml:space="preserve"> country, folk americano y sonidos de frontera, reinterpretados desde una mirada propia y cercana</w:t>
      </w:r>
      <w:r w:rsidR="00984419">
        <w:rPr>
          <w:rFonts w:ascii="SanukLF-Light" w:hAnsi="SanukLF-Light"/>
          <w:bCs/>
          <w:spacing w:val="-2"/>
          <w:sz w:val="24"/>
          <w:szCs w:val="24"/>
        </w:rPr>
        <w:t xml:space="preserve">, a las 13:30 en la plaza de </w:t>
      </w:r>
      <w:r w:rsidR="00984419" w:rsidRPr="00984419">
        <w:rPr>
          <w:rFonts w:ascii="SanukLF-Light" w:hAnsi="SanukLF-Light"/>
          <w:b/>
          <w:spacing w:val="-2"/>
          <w:sz w:val="24"/>
          <w:szCs w:val="24"/>
        </w:rPr>
        <w:t>San Vicente de Arana</w:t>
      </w:r>
      <w:r w:rsidR="00984419">
        <w:rPr>
          <w:rFonts w:ascii="SanukLF-Light" w:hAnsi="SanukLF-Light"/>
          <w:bCs/>
          <w:spacing w:val="-2"/>
          <w:sz w:val="24"/>
          <w:szCs w:val="24"/>
        </w:rPr>
        <w:t xml:space="preserve"> y a las 18:00 en la plaza de </w:t>
      </w:r>
      <w:r w:rsidR="00984419" w:rsidRPr="00984419">
        <w:rPr>
          <w:rFonts w:ascii="SanukLF-Light" w:hAnsi="SanukLF-Light"/>
          <w:b/>
          <w:spacing w:val="-2"/>
          <w:sz w:val="24"/>
          <w:szCs w:val="24"/>
        </w:rPr>
        <w:t>Heredia</w:t>
      </w:r>
      <w:r w:rsidR="00984419" w:rsidRPr="00984419">
        <w:rPr>
          <w:rFonts w:ascii="SanukLF-Light" w:hAnsi="SanukLF-Light"/>
          <w:bCs/>
          <w:spacing w:val="-2"/>
          <w:sz w:val="24"/>
          <w:szCs w:val="24"/>
        </w:rPr>
        <w:t>.</w:t>
      </w:r>
    </w:p>
    <w:p w14:paraId="27CFC778" w14:textId="77777777" w:rsidR="00984419" w:rsidRDefault="00984419" w:rsidP="00B3725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spacing w:val="-2"/>
          <w:sz w:val="24"/>
          <w:szCs w:val="24"/>
        </w:rPr>
      </w:pPr>
    </w:p>
    <w:p w14:paraId="6C92F1E1" w14:textId="7F15E5F0" w:rsidR="00FC756B" w:rsidRPr="007C2A3B" w:rsidRDefault="00984419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</w:pPr>
      <w:r w:rsidRPr="00984419">
        <w:rPr>
          <w:rFonts w:ascii="SanukLF-Light" w:hAnsi="SanukLF-Light"/>
          <w:b/>
          <w:spacing w:val="-2"/>
          <w:sz w:val="24"/>
          <w:szCs w:val="24"/>
        </w:rPr>
        <w:t>Hijona/Ixona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 es el único municipio este fin de semana que ha optado por acoger un espectáculo: </w:t>
      </w:r>
      <w:r w:rsidRPr="00984419">
        <w:rPr>
          <w:rFonts w:ascii="SanukLF-Light" w:hAnsi="SanukLF-Light"/>
          <w:b/>
          <w:spacing w:val="-2"/>
          <w:sz w:val="24"/>
          <w:szCs w:val="24"/>
        </w:rPr>
        <w:t>‘Sin varita y con sombrero’</w:t>
      </w:r>
      <w:r>
        <w:rPr>
          <w:rFonts w:ascii="SanukLF-Light" w:hAnsi="SanukLF-Light"/>
          <w:bCs/>
          <w:spacing w:val="-2"/>
          <w:sz w:val="24"/>
          <w:szCs w:val="24"/>
        </w:rPr>
        <w:t>, a las 17:30 en el centro social. E</w:t>
      </w:r>
      <w:r w:rsidRPr="00984419">
        <w:rPr>
          <w:rFonts w:ascii="SanukLF-Light" w:hAnsi="SanukLF-Light"/>
          <w:bCs/>
          <w:spacing w:val="-2"/>
          <w:sz w:val="24"/>
          <w:szCs w:val="24"/>
        </w:rPr>
        <w:t>s un divertido espectáculo de magia y humor creado por la compañía Dramagia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 que </w:t>
      </w:r>
      <w:r w:rsidRPr="00984419">
        <w:rPr>
          <w:rFonts w:ascii="SanukLF-Light" w:hAnsi="SanukLF-Light"/>
          <w:bCs/>
          <w:spacing w:val="-2"/>
          <w:sz w:val="24"/>
          <w:szCs w:val="24"/>
        </w:rPr>
        <w:t xml:space="preserve">combina la magia occidental del ilusionista francés Dominique Legrand con las artes orientales de su ayudante chino Chin-Chon, dando lugar a un montaje lleno de sorpresas, gags y números de ilusionismo para todos los públicos. </w:t>
      </w:r>
    </w:p>
    <w:p w14:paraId="73FEAA89" w14:textId="77777777" w:rsidR="00FC756B" w:rsidRPr="007C2A3B" w:rsidRDefault="00FC756B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</w:pPr>
    </w:p>
    <w:p w14:paraId="64A126FB" w14:textId="5F2E3388" w:rsidR="00C52EA4" w:rsidRDefault="00A50E86" w:rsidP="00682613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Calibri" w:hAnsi="SanukLF-Light" w:cs="Arial"/>
          <w:sz w:val="24"/>
          <w:szCs w:val="24"/>
          <w:lang w:eastAsia="en-US"/>
        </w:rPr>
      </w:pPr>
      <w:r w:rsidRPr="007C2A3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La XXII edición Vital por Alava llevará este año </w:t>
      </w:r>
      <w:r w:rsidR="00FE2D5A" w:rsidRPr="007C2A3B">
        <w:rPr>
          <w:rFonts w:ascii="SanukLF-Light" w:hAnsi="SanukLF-Light" w:cstheme="minorHAnsi"/>
          <w:sz w:val="24"/>
          <w:szCs w:val="24"/>
        </w:rPr>
        <w:t xml:space="preserve">103 actividades culturales </w:t>
      </w:r>
      <w:r w:rsidRPr="007C2A3B">
        <w:rPr>
          <w:rFonts w:ascii="SanukLF-Light" w:hAnsi="SanukLF-Light" w:cstheme="minorHAnsi"/>
          <w:sz w:val="24"/>
          <w:szCs w:val="24"/>
        </w:rPr>
        <w:t>a</w:t>
      </w:r>
      <w:r w:rsidR="00FE2D5A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</w:t>
      </w:r>
      <w:r w:rsidR="00873BC7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68 localidades de </w:t>
      </w:r>
      <w:r w:rsidR="00FE2D5A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>49 municipios alaveses</w:t>
      </w:r>
      <w:r w:rsidR="00873BC7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encuadrados en </w:t>
      </w:r>
      <w:r w:rsidR="00FE2D5A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las seis cuadrillas (exceptuando Vitoria-Gasteiz) y </w:t>
      </w:r>
      <w:r w:rsidR="00F36F13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>tres más</w:t>
      </w:r>
      <w:r w:rsidR="00FE2D5A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en Treviño. </w:t>
      </w:r>
      <w:r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Todos ellos podrán disfrutar de </w:t>
      </w:r>
      <w:r w:rsidR="00FE2D5A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>55 conciertos de grupos musicales, 38 representaciones teatrales, 5 recitales corales y 5 exhibiciones de dantzas</w:t>
      </w:r>
      <w:r w:rsidR="00CB2063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>, de la mano de artistas locales.</w:t>
      </w:r>
    </w:p>
    <w:sectPr w:rsidR="00C52EA4" w:rsidSect="00C3418E">
      <w:headerReference w:type="default" r:id="rId8"/>
      <w:footerReference w:type="default" r:id="rId9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A530" w14:textId="77777777" w:rsidR="0063357D" w:rsidRPr="007C2A3B" w:rsidRDefault="0063357D">
      <w:r w:rsidRPr="007C2A3B">
        <w:separator/>
      </w:r>
    </w:p>
  </w:endnote>
  <w:endnote w:type="continuationSeparator" w:id="0">
    <w:p w14:paraId="21F96C25" w14:textId="77777777" w:rsidR="0063357D" w:rsidRPr="007C2A3B" w:rsidRDefault="0063357D">
      <w:r w:rsidRPr="007C2A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2000603040000090004"/>
    <w:charset w:val="CC"/>
    <w:family w:val="auto"/>
    <w:pitch w:val="variable"/>
    <w:sig w:usb0="8000020B" w:usb1="10000048" w:usb2="00000000" w:usb3="00000000" w:csb0="00000004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Pr="007C2A3B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</w:rPr>
    </w:pPr>
    <w:r w:rsidRPr="007C2A3B"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C2A3B">
      <w:rPr>
        <w:rFonts w:cs="Arial"/>
        <w:sz w:val="12"/>
      </w:rPr>
      <w:tab/>
    </w:r>
  </w:p>
  <w:p w14:paraId="55CC1F82" w14:textId="77777777" w:rsidR="00CB64C8" w:rsidRPr="007C2A3B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</w:rPr>
    </w:pPr>
  </w:p>
  <w:p w14:paraId="12E1A40F" w14:textId="77777777" w:rsidR="00CB64C8" w:rsidRPr="007C2A3B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7C2A3B">
      <w:rPr>
        <w:rFonts w:ascii="SanukLF-Light" w:hAnsi="SanukLF-Light" w:cs="Arial"/>
        <w:b/>
        <w:szCs w:val="16"/>
      </w:rPr>
      <w:t xml:space="preserve">Fundación Vital | </w:t>
    </w:r>
    <w:r w:rsidRPr="007C2A3B">
      <w:rPr>
        <w:rFonts w:ascii="SanukLF-Light" w:hAnsi="SanukLF-Light" w:cs="Arial"/>
        <w:szCs w:val="16"/>
      </w:rPr>
      <w:t>Comunicación</w:t>
    </w:r>
    <w:r w:rsidRPr="007C2A3B">
      <w:rPr>
        <w:rFonts w:ascii="SanukLF-Light" w:hAnsi="SanukLF-Light" w:cs="Arial"/>
        <w:sz w:val="12"/>
      </w:rPr>
      <w:t xml:space="preserve">      </w:t>
    </w:r>
    <w:r w:rsidRPr="007C2A3B">
      <w:rPr>
        <w:rFonts w:ascii="SanukLF-Light" w:eastAsia="Arial Unicode MS" w:hAnsi="SanukLF-Light" w:cs="Arial"/>
        <w:bCs/>
        <w:color w:val="auto"/>
        <w:lang w:eastAsia="x-none"/>
      </w:rPr>
      <w:t>945 064 354 / 6</w:t>
    </w:r>
    <w:r w:rsidR="0079725F" w:rsidRPr="007C2A3B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7C2A3B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7C2A3B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7C2A3B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7C2A3B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7C2A3B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07E4" w14:textId="77777777" w:rsidR="0063357D" w:rsidRPr="007C2A3B" w:rsidRDefault="0063357D">
      <w:r w:rsidRPr="007C2A3B">
        <w:separator/>
      </w:r>
    </w:p>
  </w:footnote>
  <w:footnote w:type="continuationSeparator" w:id="0">
    <w:p w14:paraId="76000B96" w14:textId="77777777" w:rsidR="0063357D" w:rsidRPr="007C2A3B" w:rsidRDefault="0063357D">
      <w:r w:rsidRPr="007C2A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7C2A3B" w:rsidRDefault="001B036C" w:rsidP="002702E7">
    <w:pPr>
      <w:pStyle w:val="Encabezado"/>
      <w:ind w:left="5664"/>
      <w:jc w:val="center"/>
    </w:pPr>
    <w:r w:rsidRPr="007C2A3B"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 w:rsidRPr="007C2A3B">
      <w:t xml:space="preserve">    </w:t>
    </w:r>
    <w:r w:rsidR="002702E7" w:rsidRPr="007C2A3B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582572520">
    <w:abstractNumId w:val="15"/>
  </w:num>
  <w:num w:numId="2" w16cid:durableId="1930196466">
    <w:abstractNumId w:val="15"/>
  </w:num>
  <w:num w:numId="3" w16cid:durableId="2124690135">
    <w:abstractNumId w:val="29"/>
  </w:num>
  <w:num w:numId="4" w16cid:durableId="143741314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757171822">
    <w:abstractNumId w:val="20"/>
  </w:num>
  <w:num w:numId="6" w16cid:durableId="1058288660">
    <w:abstractNumId w:val="34"/>
  </w:num>
  <w:num w:numId="7" w16cid:durableId="534077948">
    <w:abstractNumId w:val="1"/>
  </w:num>
  <w:num w:numId="8" w16cid:durableId="452329868">
    <w:abstractNumId w:val="27"/>
  </w:num>
  <w:num w:numId="9" w16cid:durableId="2069105647">
    <w:abstractNumId w:val="25"/>
  </w:num>
  <w:num w:numId="10" w16cid:durableId="1899782674">
    <w:abstractNumId w:val="41"/>
  </w:num>
  <w:num w:numId="11" w16cid:durableId="137646696">
    <w:abstractNumId w:val="43"/>
  </w:num>
  <w:num w:numId="12" w16cid:durableId="293753928">
    <w:abstractNumId w:val="21"/>
  </w:num>
  <w:num w:numId="13" w16cid:durableId="369651005">
    <w:abstractNumId w:val="36"/>
  </w:num>
  <w:num w:numId="14" w16cid:durableId="1937592965">
    <w:abstractNumId w:val="3"/>
  </w:num>
  <w:num w:numId="15" w16cid:durableId="1427533497">
    <w:abstractNumId w:val="3"/>
  </w:num>
  <w:num w:numId="16" w16cid:durableId="2083486176">
    <w:abstractNumId w:val="37"/>
  </w:num>
  <w:num w:numId="17" w16cid:durableId="673455345">
    <w:abstractNumId w:val="5"/>
  </w:num>
  <w:num w:numId="18" w16cid:durableId="1350185192">
    <w:abstractNumId w:val="42"/>
  </w:num>
  <w:num w:numId="19" w16cid:durableId="1797480501">
    <w:abstractNumId w:val="35"/>
  </w:num>
  <w:num w:numId="20" w16cid:durableId="941455037">
    <w:abstractNumId w:val="39"/>
  </w:num>
  <w:num w:numId="21" w16cid:durableId="411585124">
    <w:abstractNumId w:val="9"/>
  </w:num>
  <w:num w:numId="22" w16cid:durableId="1662931934">
    <w:abstractNumId w:val="7"/>
  </w:num>
  <w:num w:numId="23" w16cid:durableId="960458925">
    <w:abstractNumId w:val="22"/>
  </w:num>
  <w:num w:numId="24" w16cid:durableId="1348218801">
    <w:abstractNumId w:val="38"/>
  </w:num>
  <w:num w:numId="25" w16cid:durableId="1898658973">
    <w:abstractNumId w:val="31"/>
  </w:num>
  <w:num w:numId="26" w16cid:durableId="289095837">
    <w:abstractNumId w:val="30"/>
  </w:num>
  <w:num w:numId="27" w16cid:durableId="1444687715">
    <w:abstractNumId w:val="28"/>
  </w:num>
  <w:num w:numId="28" w16cid:durableId="352998578">
    <w:abstractNumId w:val="17"/>
  </w:num>
  <w:num w:numId="29" w16cid:durableId="1932008628">
    <w:abstractNumId w:val="32"/>
  </w:num>
  <w:num w:numId="30" w16cid:durableId="1593271461">
    <w:abstractNumId w:val="2"/>
  </w:num>
  <w:num w:numId="31" w16cid:durableId="520709002">
    <w:abstractNumId w:val="40"/>
  </w:num>
  <w:num w:numId="32" w16cid:durableId="1725594894">
    <w:abstractNumId w:val="6"/>
  </w:num>
  <w:num w:numId="33" w16cid:durableId="397434393">
    <w:abstractNumId w:val="16"/>
  </w:num>
  <w:num w:numId="34" w16cid:durableId="216358587">
    <w:abstractNumId w:val="19"/>
  </w:num>
  <w:num w:numId="35" w16cid:durableId="482695672">
    <w:abstractNumId w:val="33"/>
  </w:num>
  <w:num w:numId="36" w16cid:durableId="1692533971">
    <w:abstractNumId w:val="18"/>
  </w:num>
  <w:num w:numId="37" w16cid:durableId="1699744088">
    <w:abstractNumId w:val="23"/>
  </w:num>
  <w:num w:numId="38" w16cid:durableId="20504928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8490404">
    <w:abstractNumId w:val="26"/>
  </w:num>
  <w:num w:numId="40" w16cid:durableId="1393457593">
    <w:abstractNumId w:val="8"/>
  </w:num>
  <w:num w:numId="41" w16cid:durableId="1091004565">
    <w:abstractNumId w:val="11"/>
  </w:num>
  <w:num w:numId="42" w16cid:durableId="376122588">
    <w:abstractNumId w:val="12"/>
  </w:num>
  <w:num w:numId="43" w16cid:durableId="1178154872">
    <w:abstractNumId w:val="24"/>
  </w:num>
  <w:num w:numId="44" w16cid:durableId="516122572">
    <w:abstractNumId w:val="10"/>
  </w:num>
  <w:num w:numId="45" w16cid:durableId="4788029">
    <w:abstractNumId w:val="13"/>
  </w:num>
  <w:num w:numId="46" w16cid:durableId="1884056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3CB"/>
    <w:rsid w:val="00003F20"/>
    <w:rsid w:val="00005E98"/>
    <w:rsid w:val="00006F12"/>
    <w:rsid w:val="00014CE8"/>
    <w:rsid w:val="00017691"/>
    <w:rsid w:val="00023267"/>
    <w:rsid w:val="00032013"/>
    <w:rsid w:val="00032A2C"/>
    <w:rsid w:val="00033F76"/>
    <w:rsid w:val="00034F34"/>
    <w:rsid w:val="0004043A"/>
    <w:rsid w:val="00041101"/>
    <w:rsid w:val="00047A48"/>
    <w:rsid w:val="00051330"/>
    <w:rsid w:val="00052C5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39C0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817"/>
    <w:rsid w:val="00175A49"/>
    <w:rsid w:val="00184956"/>
    <w:rsid w:val="00184A18"/>
    <w:rsid w:val="00185D23"/>
    <w:rsid w:val="00187EC0"/>
    <w:rsid w:val="00187F7F"/>
    <w:rsid w:val="0019090B"/>
    <w:rsid w:val="00191656"/>
    <w:rsid w:val="00193334"/>
    <w:rsid w:val="001A43C2"/>
    <w:rsid w:val="001A50F9"/>
    <w:rsid w:val="001A55FE"/>
    <w:rsid w:val="001A77A1"/>
    <w:rsid w:val="001B036C"/>
    <w:rsid w:val="001B0477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2EB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3678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77D37"/>
    <w:rsid w:val="002810F0"/>
    <w:rsid w:val="00282621"/>
    <w:rsid w:val="00282DE8"/>
    <w:rsid w:val="00296065"/>
    <w:rsid w:val="002A6E76"/>
    <w:rsid w:val="002B3456"/>
    <w:rsid w:val="002C2030"/>
    <w:rsid w:val="002C774B"/>
    <w:rsid w:val="002D557F"/>
    <w:rsid w:val="002D5BF7"/>
    <w:rsid w:val="002D5D77"/>
    <w:rsid w:val="002E2D49"/>
    <w:rsid w:val="002E5D32"/>
    <w:rsid w:val="002F0624"/>
    <w:rsid w:val="002F2FD1"/>
    <w:rsid w:val="002F384D"/>
    <w:rsid w:val="002F45BA"/>
    <w:rsid w:val="002F4CB1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29A4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47996"/>
    <w:rsid w:val="00357251"/>
    <w:rsid w:val="00361972"/>
    <w:rsid w:val="003648DE"/>
    <w:rsid w:val="00367BA3"/>
    <w:rsid w:val="00371747"/>
    <w:rsid w:val="003721F3"/>
    <w:rsid w:val="00373A1C"/>
    <w:rsid w:val="0037463F"/>
    <w:rsid w:val="00376054"/>
    <w:rsid w:val="00376316"/>
    <w:rsid w:val="0038155B"/>
    <w:rsid w:val="00383C8C"/>
    <w:rsid w:val="00386B7A"/>
    <w:rsid w:val="00392E25"/>
    <w:rsid w:val="00393709"/>
    <w:rsid w:val="003A5736"/>
    <w:rsid w:val="003A5B1E"/>
    <w:rsid w:val="003A61CB"/>
    <w:rsid w:val="003A7038"/>
    <w:rsid w:val="003A74C2"/>
    <w:rsid w:val="003B1FB7"/>
    <w:rsid w:val="003B22E6"/>
    <w:rsid w:val="003B29B9"/>
    <w:rsid w:val="003B4427"/>
    <w:rsid w:val="003B4A09"/>
    <w:rsid w:val="003C0820"/>
    <w:rsid w:val="003C08D0"/>
    <w:rsid w:val="003C33A5"/>
    <w:rsid w:val="003C34A7"/>
    <w:rsid w:val="003C53F6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32B2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375CF"/>
    <w:rsid w:val="00444B65"/>
    <w:rsid w:val="004451FE"/>
    <w:rsid w:val="0044571B"/>
    <w:rsid w:val="004467B5"/>
    <w:rsid w:val="00451D38"/>
    <w:rsid w:val="004576D7"/>
    <w:rsid w:val="00457D33"/>
    <w:rsid w:val="00460AEA"/>
    <w:rsid w:val="00460C20"/>
    <w:rsid w:val="00463A0E"/>
    <w:rsid w:val="00464440"/>
    <w:rsid w:val="004645F2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2D90"/>
    <w:rsid w:val="004869C3"/>
    <w:rsid w:val="00491E10"/>
    <w:rsid w:val="004922A1"/>
    <w:rsid w:val="004934D0"/>
    <w:rsid w:val="0049612F"/>
    <w:rsid w:val="0049669D"/>
    <w:rsid w:val="00497F4E"/>
    <w:rsid w:val="004A154A"/>
    <w:rsid w:val="004A1F47"/>
    <w:rsid w:val="004A2425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439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1449"/>
    <w:rsid w:val="00513A4B"/>
    <w:rsid w:val="00514F44"/>
    <w:rsid w:val="0052017F"/>
    <w:rsid w:val="0052228B"/>
    <w:rsid w:val="00522A54"/>
    <w:rsid w:val="005306B4"/>
    <w:rsid w:val="005332EF"/>
    <w:rsid w:val="005343FA"/>
    <w:rsid w:val="00534F0B"/>
    <w:rsid w:val="00535A9C"/>
    <w:rsid w:val="0054020E"/>
    <w:rsid w:val="00540237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73006"/>
    <w:rsid w:val="00580CBD"/>
    <w:rsid w:val="005812A3"/>
    <w:rsid w:val="00581939"/>
    <w:rsid w:val="005819F5"/>
    <w:rsid w:val="00585868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3D3F"/>
    <w:rsid w:val="005A56A6"/>
    <w:rsid w:val="005A5AF9"/>
    <w:rsid w:val="005A6A2A"/>
    <w:rsid w:val="005B1175"/>
    <w:rsid w:val="005B41A7"/>
    <w:rsid w:val="005B6D7E"/>
    <w:rsid w:val="005C2C66"/>
    <w:rsid w:val="005C6E8B"/>
    <w:rsid w:val="005D3FE8"/>
    <w:rsid w:val="005D4F33"/>
    <w:rsid w:val="005D5A1B"/>
    <w:rsid w:val="005D6932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357D"/>
    <w:rsid w:val="00634B10"/>
    <w:rsid w:val="00635EB1"/>
    <w:rsid w:val="00636033"/>
    <w:rsid w:val="0064102A"/>
    <w:rsid w:val="00642739"/>
    <w:rsid w:val="0064323D"/>
    <w:rsid w:val="0064694C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613"/>
    <w:rsid w:val="00682B6F"/>
    <w:rsid w:val="0068404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5F7F"/>
    <w:rsid w:val="006A6459"/>
    <w:rsid w:val="006B2109"/>
    <w:rsid w:val="006B5486"/>
    <w:rsid w:val="006C48F8"/>
    <w:rsid w:val="006C48FB"/>
    <w:rsid w:val="006D0975"/>
    <w:rsid w:val="006D1020"/>
    <w:rsid w:val="006D2499"/>
    <w:rsid w:val="006D5A8C"/>
    <w:rsid w:val="006E3F17"/>
    <w:rsid w:val="006E5D74"/>
    <w:rsid w:val="006E7843"/>
    <w:rsid w:val="006F22CB"/>
    <w:rsid w:val="006F63B4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6810"/>
    <w:rsid w:val="007478F3"/>
    <w:rsid w:val="0075446D"/>
    <w:rsid w:val="007624F6"/>
    <w:rsid w:val="00771372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2A3B"/>
    <w:rsid w:val="007C2AD1"/>
    <w:rsid w:val="007C44EF"/>
    <w:rsid w:val="007C4F85"/>
    <w:rsid w:val="007C6D0C"/>
    <w:rsid w:val="007D4E43"/>
    <w:rsid w:val="007D6265"/>
    <w:rsid w:val="007D63E1"/>
    <w:rsid w:val="007E165C"/>
    <w:rsid w:val="007E3AEF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4239"/>
    <w:rsid w:val="00817D27"/>
    <w:rsid w:val="00817E78"/>
    <w:rsid w:val="00825641"/>
    <w:rsid w:val="0082703B"/>
    <w:rsid w:val="00830342"/>
    <w:rsid w:val="0083591B"/>
    <w:rsid w:val="00836153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579E7"/>
    <w:rsid w:val="008600BC"/>
    <w:rsid w:val="008602EA"/>
    <w:rsid w:val="0086034E"/>
    <w:rsid w:val="00861387"/>
    <w:rsid w:val="00863649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5D5D"/>
    <w:rsid w:val="00896213"/>
    <w:rsid w:val="008976AC"/>
    <w:rsid w:val="00897B1F"/>
    <w:rsid w:val="008A236A"/>
    <w:rsid w:val="008A5E06"/>
    <w:rsid w:val="008B1723"/>
    <w:rsid w:val="008B236D"/>
    <w:rsid w:val="008B3974"/>
    <w:rsid w:val="008B56A3"/>
    <w:rsid w:val="008B576B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1055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C5B"/>
    <w:rsid w:val="00916EE1"/>
    <w:rsid w:val="00920C1B"/>
    <w:rsid w:val="0092655C"/>
    <w:rsid w:val="0093239C"/>
    <w:rsid w:val="009347CB"/>
    <w:rsid w:val="00936B06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4419"/>
    <w:rsid w:val="00986F2A"/>
    <w:rsid w:val="00991C0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2E9C"/>
    <w:rsid w:val="009C6D4C"/>
    <w:rsid w:val="009D0729"/>
    <w:rsid w:val="009D2100"/>
    <w:rsid w:val="009D2C51"/>
    <w:rsid w:val="009D499D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27A00"/>
    <w:rsid w:val="00A3390B"/>
    <w:rsid w:val="00A36385"/>
    <w:rsid w:val="00A4243C"/>
    <w:rsid w:val="00A50B97"/>
    <w:rsid w:val="00A50E86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C133D"/>
    <w:rsid w:val="00AC3F25"/>
    <w:rsid w:val="00AC4F92"/>
    <w:rsid w:val="00AC57A6"/>
    <w:rsid w:val="00AC7A32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198"/>
    <w:rsid w:val="00B17E7D"/>
    <w:rsid w:val="00B20960"/>
    <w:rsid w:val="00B24CD7"/>
    <w:rsid w:val="00B25915"/>
    <w:rsid w:val="00B3039D"/>
    <w:rsid w:val="00B339D9"/>
    <w:rsid w:val="00B361C1"/>
    <w:rsid w:val="00B36F40"/>
    <w:rsid w:val="00B37251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673B0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5C66"/>
    <w:rsid w:val="00BC6690"/>
    <w:rsid w:val="00BC66AE"/>
    <w:rsid w:val="00BC6870"/>
    <w:rsid w:val="00BD1B3D"/>
    <w:rsid w:val="00BD32E6"/>
    <w:rsid w:val="00BD4967"/>
    <w:rsid w:val="00BD76D4"/>
    <w:rsid w:val="00BE17FD"/>
    <w:rsid w:val="00BE2D72"/>
    <w:rsid w:val="00BE4F73"/>
    <w:rsid w:val="00BE7B96"/>
    <w:rsid w:val="00BF0B9D"/>
    <w:rsid w:val="00BF10A0"/>
    <w:rsid w:val="00BF18D6"/>
    <w:rsid w:val="00BF3854"/>
    <w:rsid w:val="00BF4699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87B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37"/>
    <w:rsid w:val="00CB4FA0"/>
    <w:rsid w:val="00CB59F5"/>
    <w:rsid w:val="00CB64C8"/>
    <w:rsid w:val="00CC08FB"/>
    <w:rsid w:val="00CC77CE"/>
    <w:rsid w:val="00CD2802"/>
    <w:rsid w:val="00CE0C60"/>
    <w:rsid w:val="00CE34D6"/>
    <w:rsid w:val="00CE3DCD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03A2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3F77"/>
    <w:rsid w:val="00DA0DFB"/>
    <w:rsid w:val="00DA2459"/>
    <w:rsid w:val="00DA3C69"/>
    <w:rsid w:val="00DA74B9"/>
    <w:rsid w:val="00DB06CF"/>
    <w:rsid w:val="00DB187D"/>
    <w:rsid w:val="00DB4D01"/>
    <w:rsid w:val="00DC1828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DF593D"/>
    <w:rsid w:val="00E00F9A"/>
    <w:rsid w:val="00E02328"/>
    <w:rsid w:val="00E039BF"/>
    <w:rsid w:val="00E03D27"/>
    <w:rsid w:val="00E0661F"/>
    <w:rsid w:val="00E1006C"/>
    <w:rsid w:val="00E11DFD"/>
    <w:rsid w:val="00E12904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40E1"/>
    <w:rsid w:val="00E4686A"/>
    <w:rsid w:val="00E5096F"/>
    <w:rsid w:val="00E533D7"/>
    <w:rsid w:val="00E53760"/>
    <w:rsid w:val="00E60CF9"/>
    <w:rsid w:val="00E61218"/>
    <w:rsid w:val="00E73DB6"/>
    <w:rsid w:val="00E74BE0"/>
    <w:rsid w:val="00E768F2"/>
    <w:rsid w:val="00E77AF6"/>
    <w:rsid w:val="00E81C0F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5957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3BAD"/>
    <w:rsid w:val="00FB60D8"/>
    <w:rsid w:val="00FC020A"/>
    <w:rsid w:val="00FC52FC"/>
    <w:rsid w:val="00FC6C0F"/>
    <w:rsid w:val="00FC73CE"/>
    <w:rsid w:val="00FC756B"/>
    <w:rsid w:val="00FD05B6"/>
    <w:rsid w:val="00FD3DE6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noProof/>
      <w:color w:val="000000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98A89-E97F-4BC1-BE56-8954FD2E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Txus Ruano Garlito</cp:lastModifiedBy>
  <cp:revision>2</cp:revision>
  <cp:lastPrinted>2020-07-03T08:04:00Z</cp:lastPrinted>
  <dcterms:created xsi:type="dcterms:W3CDTF">2026-07-08T06:16:00Z</dcterms:created>
  <dcterms:modified xsi:type="dcterms:W3CDTF">2026-07-08T06:16:00Z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