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01B5" w14:textId="7CB763F8" w:rsidR="00477BAD" w:rsidRPr="00E30A8E" w:rsidRDefault="002702E7" w:rsidP="001E7C03">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703A337F" w14:textId="77777777" w:rsidR="00406977" w:rsidRDefault="00406977" w:rsidP="007462A5">
      <w:pPr>
        <w:spacing w:line="300" w:lineRule="exact"/>
        <w:rPr>
          <w:rFonts w:ascii="SanukLF-Light" w:hAnsi="SanukLF-Light"/>
          <w:sz w:val="24"/>
          <w:szCs w:val="24"/>
        </w:rPr>
      </w:pPr>
    </w:p>
    <w:p w14:paraId="64015203" w14:textId="77777777" w:rsidR="00406977" w:rsidRPr="00406977" w:rsidRDefault="00406977" w:rsidP="00406977">
      <w:pPr>
        <w:spacing w:line="240" w:lineRule="auto"/>
        <w:jc w:val="center"/>
        <w:rPr>
          <w:rFonts w:ascii="Sanuk-Medium" w:eastAsia="Calibri" w:hAnsi="Sanuk-Medium" w:cstheme="minorHAnsi"/>
          <w:bCs/>
          <w:color w:val="003366"/>
          <w:spacing w:val="-6"/>
          <w:sz w:val="42"/>
          <w:szCs w:val="42"/>
          <w:lang w:eastAsia="en-US"/>
        </w:rPr>
      </w:pPr>
      <w:r w:rsidRPr="00406977">
        <w:rPr>
          <w:rFonts w:ascii="Sanuk-Medium" w:eastAsia="Calibri" w:hAnsi="Sanuk-Medium" w:cstheme="minorHAnsi"/>
          <w:bCs/>
          <w:color w:val="003366"/>
          <w:spacing w:val="-6"/>
          <w:sz w:val="42"/>
          <w:szCs w:val="42"/>
          <w:lang w:eastAsia="en-US"/>
        </w:rPr>
        <w:t>González Laya en el Foro Capital: “El Estado de bienestar europeo solo podrá sostenerse si se garantiza la seguridad que lo hace posible”</w:t>
      </w:r>
    </w:p>
    <w:p w14:paraId="6EF587DA" w14:textId="77777777" w:rsidR="00406977" w:rsidRDefault="00406977" w:rsidP="00406977">
      <w:pPr>
        <w:autoSpaceDN w:val="0"/>
        <w:spacing w:after="0" w:line="288" w:lineRule="auto"/>
        <w:ind w:left="360"/>
        <w:rPr>
          <w:rFonts w:ascii="SanukLF-Light" w:hAnsi="SanukLF-Light" w:cs="Arial"/>
          <w:b/>
          <w:color w:val="0000FF"/>
          <w:sz w:val="32"/>
          <w:szCs w:val="32"/>
        </w:rPr>
      </w:pPr>
    </w:p>
    <w:p w14:paraId="21B4162F" w14:textId="408FFD4F" w:rsidR="00406977" w:rsidRPr="00406977" w:rsidRDefault="00406977" w:rsidP="00406977">
      <w:pPr>
        <w:autoSpaceDN w:val="0"/>
        <w:spacing w:after="0" w:line="288" w:lineRule="auto"/>
        <w:ind w:left="360"/>
        <w:rPr>
          <w:b/>
          <w:bCs/>
          <w:sz w:val="24"/>
          <w:szCs w:val="24"/>
        </w:rPr>
      </w:pPr>
      <w:r w:rsidRPr="00E30A8E">
        <w:rPr>
          <w:rFonts w:ascii="SanukLF-Light" w:hAnsi="SanukLF-Light" w:cs="Arial"/>
          <w:b/>
          <w:color w:val="0000FF"/>
          <w:sz w:val="32"/>
          <w:szCs w:val="32"/>
        </w:rPr>
        <w:t>•</w:t>
      </w:r>
      <w:r>
        <w:rPr>
          <w:rFonts w:ascii="SanukLF-Light" w:hAnsi="SanukLF-Light" w:cs="Arial"/>
          <w:b/>
          <w:color w:val="0000FF"/>
          <w:sz w:val="32"/>
          <w:szCs w:val="32"/>
        </w:rPr>
        <w:t xml:space="preserve"> </w:t>
      </w:r>
      <w:r w:rsidRPr="00406977">
        <w:rPr>
          <w:rFonts w:ascii="Sanuk-Medium" w:eastAsia="Calibri" w:hAnsi="Sanuk-Medium" w:cs="Arial"/>
          <w:bCs/>
          <w:spacing w:val="-6"/>
          <w:sz w:val="24"/>
          <w:szCs w:val="24"/>
        </w:rPr>
        <w:t>La decana de la Escuela de Asuntos Internacionales de París y ex ministra de Asuntos Exteriores ha participado esta mañana en la sexta edición del espacio de encuentro de la Fundación Vital, que se ha celebrado en ARKABIA ante un centenar de representantes de la política, la empresa y el periodismo alaveses</w:t>
      </w:r>
    </w:p>
    <w:p w14:paraId="14C3BB6E" w14:textId="77777777" w:rsidR="00406977" w:rsidRPr="00243DAF" w:rsidRDefault="00406977" w:rsidP="00406977">
      <w:pPr>
        <w:rPr>
          <w:b/>
          <w:bCs/>
          <w:sz w:val="6"/>
          <w:szCs w:val="6"/>
        </w:rPr>
      </w:pPr>
    </w:p>
    <w:p w14:paraId="5427725B" w14:textId="77777777" w:rsidR="00406977" w:rsidRDefault="00406977" w:rsidP="00406977">
      <w:pPr>
        <w:rPr>
          <w:b/>
          <w:bCs/>
          <w:sz w:val="22"/>
          <w:szCs w:val="22"/>
        </w:rPr>
      </w:pPr>
    </w:p>
    <w:p w14:paraId="33FA20D6" w14:textId="27792EB1" w:rsidR="00406977" w:rsidRPr="00406977" w:rsidRDefault="00406977" w:rsidP="00406977">
      <w:pPr>
        <w:spacing w:line="300" w:lineRule="exact"/>
        <w:rPr>
          <w:rFonts w:ascii="SanukLF-Light" w:hAnsi="SanukLF-Light"/>
          <w:sz w:val="24"/>
          <w:szCs w:val="24"/>
        </w:rPr>
      </w:pPr>
      <w:r w:rsidRPr="00406977">
        <w:rPr>
          <w:rFonts w:ascii="Sanuk-Medium" w:hAnsi="Sanuk-Medium"/>
          <w:sz w:val="24"/>
          <w:szCs w:val="24"/>
        </w:rPr>
        <w:t>Vitoria-Gasteiz, a 7 de julio de 2026.-</w:t>
      </w:r>
      <w:r w:rsidRPr="00406977">
        <w:rPr>
          <w:rFonts w:ascii="SanukLF-Light" w:hAnsi="SanukLF-Light"/>
          <w:b/>
          <w:bCs/>
          <w:sz w:val="24"/>
          <w:szCs w:val="24"/>
        </w:rPr>
        <w:t xml:space="preserve"> Arancha González Laya, decana de la Escuela de Asuntos Internacionales de París y ex ministra de Asuntos Exteriores, ha abogado hoy en Vitoria-Gasteiz por una OTAN que tenga cada vez “más responsabilidad europea, y eso demanda una mayor inversión europea en defensa. El Estado de bienestar europeo solo podrá sostenerse si se garantiza la seguridad que lo hace posible”. </w:t>
      </w:r>
      <w:r w:rsidRPr="00406977">
        <w:rPr>
          <w:rFonts w:ascii="SanukLF-Light" w:hAnsi="SanukLF-Light"/>
          <w:sz w:val="24"/>
          <w:szCs w:val="24"/>
        </w:rPr>
        <w:t>González Laya ha sido la ponente en la sexta edición del Foro Capital de Fundación Vital, espacio de diálogos políticos, económicos, sociales y culturales que surge con el decidido propósito de generar ideas que contribuyan a imaginar y construir una Vitoria-Gasteiz y una Araba mejores. Un centenar de representantes de la sociedad, la política, la economía y la empresa de Araba se han congregado esta mañana en ARKABIA, en la Plaza de los Fueros, para escuchar a González Laya.</w:t>
      </w:r>
    </w:p>
    <w:p w14:paraId="0BE123F2" w14:textId="13392A80" w:rsidR="00406977" w:rsidRPr="00406977" w:rsidRDefault="00406977" w:rsidP="00406977">
      <w:pPr>
        <w:spacing w:line="300" w:lineRule="exact"/>
        <w:rPr>
          <w:rFonts w:ascii="SanukLF-Light" w:hAnsi="SanukLF-Light"/>
          <w:sz w:val="24"/>
          <w:szCs w:val="24"/>
        </w:rPr>
      </w:pPr>
      <w:r w:rsidRPr="00406977">
        <w:rPr>
          <w:rFonts w:ascii="SanukLF-Light" w:hAnsi="SanukLF-Light"/>
          <w:sz w:val="24"/>
          <w:szCs w:val="24"/>
        </w:rPr>
        <w:t xml:space="preserve">La directora </w:t>
      </w:r>
      <w:r>
        <w:rPr>
          <w:rFonts w:ascii="SanukLF-Light" w:hAnsi="SanukLF-Light"/>
          <w:sz w:val="24"/>
          <w:szCs w:val="24"/>
        </w:rPr>
        <w:t>ejecutiva</w:t>
      </w:r>
      <w:r w:rsidRPr="00406977">
        <w:rPr>
          <w:rFonts w:ascii="SanukLF-Light" w:hAnsi="SanukLF-Light"/>
          <w:sz w:val="24"/>
          <w:szCs w:val="24"/>
        </w:rPr>
        <w:t xml:space="preserve"> de Vital Fundazioa, </w:t>
      </w:r>
      <w:r w:rsidRPr="00406977">
        <w:rPr>
          <w:rFonts w:ascii="SanukLF-Light" w:hAnsi="SanukLF-Light"/>
          <w:b/>
          <w:bCs/>
          <w:sz w:val="24"/>
          <w:szCs w:val="24"/>
        </w:rPr>
        <w:t>Idoia Aguillo</w:t>
      </w:r>
      <w:r w:rsidRPr="00406977">
        <w:rPr>
          <w:rFonts w:ascii="SanukLF-Light" w:hAnsi="SanukLF-Light"/>
          <w:sz w:val="24"/>
          <w:szCs w:val="24"/>
        </w:rPr>
        <w:t xml:space="preserve">, ha sido la encargada de abrir el encuentro con una intervención en la que ha destacado el hecho de que la ponente de hoy, Arancha González Laya, desempeña hoy una tarea fundamental al frente de la prestigiosa Escuela de Relaciones Internacionales de París: “formar a nuevas generaciones de europeos y europeas en esos principios que sostienen la paz, el diálogo y la cooperación internacional”. “Nacimos en 1850. En aquel entonces, Italia o Alemania no existían aún”, ha añadido Aguillo. “Hoy, 175 años después, seguimos acompañando a la sociedad alavesa, estando cerca, creando oportunidades, apoyando a quienes más lo necesitan. Cumplimos 175 años de arraigo con Araba y en Euskadi. Casi dos siglos de vida donde la geopolítica ha dejado de ser un asunto reservado a los gobiernos para entrar de lleno en las empresas y también en la vida de las personas y en nuestras vidas cotidianas. Y quizás sea precisamente ahí donde el mensaje del libro de González Laya conecta especialmente con una Tierra como la nuestra. Porque cuando Europa habla hoy de autonomía estratégica, capacidad industrial, innovación, talento o de resiliencia, resulta inevitable pensar en muchas empresas vascas profundamente arraigadas que llevan décadas construyendo precisamente ese camino, internacionalizándose sin perder sus raíces y demostrando que son la mejor garantía para afrontar el futuro. Por todo ello Euskadi puede ser, en cierto </w:t>
      </w:r>
      <w:r w:rsidRPr="00406977">
        <w:rPr>
          <w:rFonts w:ascii="SanukLF-Light" w:hAnsi="SanukLF-Light"/>
          <w:sz w:val="24"/>
          <w:szCs w:val="24"/>
        </w:rPr>
        <w:lastRenderedPageBreak/>
        <w:t>modo, uno de esos espejos en los que Europa debería mirarse para recuperar la confianza en sí misma. Y también por eso los valores que siempre han marcado la trayectoria de Fundación Vital siguen hoy más vigentes que nunca: las personas, la colaboración y el diálogo”, ha concluido.</w:t>
      </w:r>
    </w:p>
    <w:p w14:paraId="572CBFB3" w14:textId="77777777" w:rsidR="00406977" w:rsidRPr="00406977" w:rsidRDefault="00406977" w:rsidP="00406977">
      <w:pPr>
        <w:spacing w:line="300" w:lineRule="exact"/>
        <w:rPr>
          <w:rFonts w:ascii="SanukLF-Light" w:hAnsi="SanukLF-Light"/>
          <w:sz w:val="24"/>
          <w:szCs w:val="24"/>
        </w:rPr>
      </w:pPr>
      <w:r w:rsidRPr="00406977">
        <w:rPr>
          <w:rFonts w:ascii="SanukLF-Light" w:hAnsi="SanukLF-Light"/>
          <w:sz w:val="24"/>
          <w:szCs w:val="24"/>
        </w:rPr>
        <w:t>En un contexto internacional donde la fuerza vuelve a dominar las relaciones internacionales y el comercio ha dejado de ser neutral, la Unión Europea se enfrenta a la necesidad inaplazable de generar una auténtica capacidad de resiliencia. Durante su intervención, Arancha González Laya ha advertido del debilitamiento de la alianza trasatlántica, señalando que “la relación de Europa con Estados Unidos se ha convertido en un vínculo puramente transaccional”. Ante esta realidad, la decana de la Escuela de Asuntos Internacionales de París ha subrayado la necesidad urgente de dotar a la OTAN de una mayor responsabilidad europea y de desarrollar una doctrina militar propia, apoyada por una inversión decidida en defensa, con el objetivo de consolidar una capacidad estratégica que “permita defender los intereses continentales sin depender de la voluntad política de quien en cada momento se siente en la Casa Blanca”.</w:t>
      </w:r>
    </w:p>
    <w:p w14:paraId="6AC31D1E" w14:textId="77777777" w:rsidR="00406977" w:rsidRPr="00406977" w:rsidRDefault="00406977" w:rsidP="00406977">
      <w:pPr>
        <w:spacing w:line="300" w:lineRule="exact"/>
        <w:rPr>
          <w:rFonts w:ascii="SanukLF-Light" w:hAnsi="SanukLF-Light"/>
          <w:sz w:val="24"/>
          <w:szCs w:val="24"/>
        </w:rPr>
      </w:pPr>
      <w:r w:rsidRPr="00406977">
        <w:rPr>
          <w:rFonts w:ascii="SanukLF-Light" w:hAnsi="SanukLF-Light"/>
          <w:sz w:val="24"/>
          <w:szCs w:val="24"/>
        </w:rPr>
        <w:t xml:space="preserve">González Laya ha subrayado la validez y vigencia de una de las tesis que con mayor firmeza defiende en el ensayo que acaba de </w:t>
      </w:r>
      <w:r w:rsidRPr="00406977">
        <w:rPr>
          <w:rFonts w:ascii="SanukLF-Light" w:hAnsi="SanukLF-Light"/>
          <w:sz w:val="24"/>
          <w:szCs w:val="24"/>
          <w:lang w:val="es-ES_tradnl"/>
        </w:rPr>
        <w:t>de publicar, ‘Solos en el mundo’ (Arpa Editores): “</w:t>
      </w:r>
      <w:r w:rsidRPr="00406977">
        <w:rPr>
          <w:rFonts w:ascii="SanukLF-Light" w:hAnsi="SanukLF-Light"/>
          <w:sz w:val="24"/>
          <w:szCs w:val="24"/>
        </w:rPr>
        <w:t xml:space="preserve">El Estado de bienestar europeo solo podrá sostenerse si se garantiza la seguridad que lo hace posible. La seguridad nacional no es un añadido más a las políticas públicas; es la condición sine qua non para que todas las demás (educación, sanidad, pensiones...) la antecedan. Si queremos seguir viviendo en sociedades abiertas, prósperas y libres, debemos asumir colectivamente que tenemos que costear también su seguridad”. En el mencionado ensayo, la decana de la Escuela de Asuntos Internacionales de París cuestiona el papel de Europa en un contexto en el que “Estados Unidos amenaza, Rusia hace la guerra y China reconstruye un imperio”. En ese sentido, González Laya ha detallado una agenda de seguridad económica basada en tres pilares prioritarios. El primero exige definir “una estrategia clara frente a China y sus desequilibrios estructurales de producción que inundan el mercado europeo”. El </w:t>
      </w:r>
      <w:proofErr w:type="gramStart"/>
      <w:r w:rsidRPr="00406977">
        <w:rPr>
          <w:rFonts w:ascii="SanukLF-Light" w:hAnsi="SanukLF-Light"/>
          <w:sz w:val="24"/>
          <w:szCs w:val="24"/>
        </w:rPr>
        <w:t>segundo demanda</w:t>
      </w:r>
      <w:proofErr w:type="gramEnd"/>
      <w:r w:rsidRPr="00406977">
        <w:rPr>
          <w:rFonts w:ascii="SanukLF-Light" w:hAnsi="SanukLF-Light"/>
          <w:sz w:val="24"/>
          <w:szCs w:val="24"/>
        </w:rPr>
        <w:t xml:space="preserve"> “un aumento real de la capacidad de disuasión europea dentro del marco aliado”. Y el tercero aboga por el desarrollo de una Inteligencia Artificial “con características e infraestructura propias, que reduzca la burocracia y funcione como un motor de productividad y competitividad a través de espacios de prueba”.</w:t>
      </w:r>
    </w:p>
    <w:p w14:paraId="5A40F66B" w14:textId="77777777" w:rsidR="00406977" w:rsidRPr="00406977" w:rsidRDefault="00406977" w:rsidP="00406977">
      <w:pPr>
        <w:spacing w:line="300" w:lineRule="exact"/>
        <w:rPr>
          <w:rFonts w:ascii="SanukLF-Light" w:hAnsi="SanukLF-Light"/>
          <w:sz w:val="24"/>
          <w:szCs w:val="24"/>
        </w:rPr>
      </w:pPr>
      <w:r w:rsidRPr="00406977">
        <w:rPr>
          <w:rFonts w:ascii="SanukLF-Light" w:hAnsi="SanukLF-Light"/>
          <w:sz w:val="24"/>
          <w:szCs w:val="24"/>
        </w:rPr>
        <w:t>La ponencia de González Laya ha concluido con una llamada a la acción, toda vez que “el futuro no es inevitable, sino que dependerá directamente de lo que estemos dispuestos a invertir hoy”. En este sentido, la ponente guipuzcoana ha destacado el papel de Euskadi como un actor comprometido en aportar la energía política necesaria para liderar y avanzar en esta estrategia de autonomía y fortaleza continental. “Solo una Europa más integrada y responsable de su propio destino tendrá la capacidad y la credibilidad necesarias para resistir y prosperar en el fragmentado tablero geopolítico global”, ha concluido.</w:t>
      </w:r>
    </w:p>
    <w:p w14:paraId="0AE9DF29" w14:textId="54FF693F" w:rsidR="00406977" w:rsidRPr="00406977" w:rsidRDefault="00406977" w:rsidP="00406977">
      <w:pPr>
        <w:spacing w:line="300" w:lineRule="exact"/>
        <w:rPr>
          <w:rFonts w:ascii="SanukLF-Light" w:hAnsi="SanukLF-Light"/>
          <w:sz w:val="24"/>
          <w:szCs w:val="24"/>
        </w:rPr>
      </w:pPr>
      <w:r w:rsidRPr="00406977">
        <w:rPr>
          <w:rFonts w:ascii="SanukLF-Light" w:hAnsi="SanukLF-Light"/>
          <w:sz w:val="24"/>
          <w:szCs w:val="24"/>
        </w:rPr>
        <w:t xml:space="preserve">Al Foro Capital ha asistido una amplia representación institucional y política del Territorio de Araba, encabezada por la presidenta de las Juntas Generales, </w:t>
      </w:r>
      <w:r w:rsidRPr="00406977">
        <w:rPr>
          <w:rFonts w:ascii="SanukLF-Light" w:hAnsi="SanukLF-Light"/>
          <w:b/>
          <w:bCs/>
          <w:sz w:val="24"/>
          <w:szCs w:val="24"/>
        </w:rPr>
        <w:t>Irma Basterra</w:t>
      </w:r>
      <w:r w:rsidRPr="00406977">
        <w:rPr>
          <w:rFonts w:ascii="SanukLF-Light" w:hAnsi="SanukLF-Light"/>
          <w:sz w:val="24"/>
          <w:szCs w:val="24"/>
        </w:rPr>
        <w:t xml:space="preserve">, e integrada también por la delegada del Gobierno central en Euskadi, </w:t>
      </w:r>
      <w:r w:rsidRPr="00406977">
        <w:rPr>
          <w:rFonts w:ascii="SanukLF-Light" w:hAnsi="SanukLF-Light"/>
          <w:b/>
          <w:bCs/>
          <w:sz w:val="24"/>
          <w:szCs w:val="24"/>
        </w:rPr>
        <w:t>Marisol Garmendia</w:t>
      </w:r>
      <w:r w:rsidRPr="00406977">
        <w:rPr>
          <w:rFonts w:ascii="SanukLF-Light" w:hAnsi="SanukLF-Light"/>
          <w:sz w:val="24"/>
          <w:szCs w:val="24"/>
        </w:rPr>
        <w:t xml:space="preserve">; la primera teniente de Diputado General y diputada foral de Fomento Empleo, Comercio </w:t>
      </w:r>
      <w:r w:rsidRPr="00406977">
        <w:rPr>
          <w:rFonts w:ascii="SanukLF-Light" w:hAnsi="SanukLF-Light"/>
          <w:sz w:val="24"/>
          <w:szCs w:val="24"/>
        </w:rPr>
        <w:lastRenderedPageBreak/>
        <w:t xml:space="preserve">y Turismo y Administración Foral, </w:t>
      </w:r>
      <w:r w:rsidRPr="00406977">
        <w:rPr>
          <w:rFonts w:ascii="SanukLF-Light" w:hAnsi="SanukLF-Light"/>
          <w:b/>
          <w:bCs/>
          <w:sz w:val="24"/>
          <w:szCs w:val="24"/>
        </w:rPr>
        <w:t>Cristina González</w:t>
      </w:r>
      <w:r w:rsidRPr="00406977">
        <w:rPr>
          <w:rFonts w:ascii="SanukLF-Light" w:hAnsi="SanukLF-Light"/>
          <w:sz w:val="24"/>
          <w:szCs w:val="24"/>
        </w:rPr>
        <w:t xml:space="preserve">; el diputado foral de Movilidad Sostenible e Infraestructuras Viarias, </w:t>
      </w:r>
      <w:r w:rsidRPr="00406977">
        <w:rPr>
          <w:rFonts w:ascii="SanukLF-Light" w:hAnsi="SanukLF-Light"/>
          <w:b/>
          <w:bCs/>
          <w:sz w:val="24"/>
          <w:szCs w:val="24"/>
        </w:rPr>
        <w:t>Jon Nogales</w:t>
      </w:r>
      <w:r w:rsidRPr="00406977">
        <w:rPr>
          <w:rFonts w:ascii="SanukLF-Light" w:hAnsi="SanukLF-Light"/>
          <w:sz w:val="24"/>
          <w:szCs w:val="24"/>
        </w:rPr>
        <w:t xml:space="preserve">; la concejal de Promoción Económica, Empleo, Comercio y Turismo del Ayuntamiento de Vitoria-Gasteiz, </w:t>
      </w:r>
      <w:r w:rsidRPr="00406977">
        <w:rPr>
          <w:rFonts w:ascii="SanukLF-Light" w:hAnsi="SanukLF-Light"/>
          <w:b/>
          <w:bCs/>
          <w:sz w:val="24"/>
          <w:szCs w:val="24"/>
        </w:rPr>
        <w:t>María Nanclares</w:t>
      </w:r>
      <w:r w:rsidRPr="00406977">
        <w:rPr>
          <w:rFonts w:ascii="SanukLF-Light" w:hAnsi="SanukLF-Light"/>
          <w:sz w:val="24"/>
          <w:szCs w:val="24"/>
        </w:rPr>
        <w:t xml:space="preserve">; la presidenta del Araba </w:t>
      </w:r>
      <w:proofErr w:type="spellStart"/>
      <w:r w:rsidRPr="00406977">
        <w:rPr>
          <w:rFonts w:ascii="SanukLF-Light" w:hAnsi="SanukLF-Light"/>
          <w:sz w:val="24"/>
          <w:szCs w:val="24"/>
        </w:rPr>
        <w:t>Buru</w:t>
      </w:r>
      <w:proofErr w:type="spellEnd"/>
      <w:r w:rsidRPr="00406977">
        <w:rPr>
          <w:rFonts w:ascii="SanukLF-Light" w:hAnsi="SanukLF-Light"/>
          <w:sz w:val="24"/>
          <w:szCs w:val="24"/>
        </w:rPr>
        <w:t xml:space="preserve"> Batzar, </w:t>
      </w:r>
      <w:r w:rsidRPr="00406977">
        <w:rPr>
          <w:rFonts w:ascii="SanukLF-Light" w:hAnsi="SanukLF-Light"/>
          <w:b/>
          <w:bCs/>
          <w:sz w:val="24"/>
          <w:szCs w:val="24"/>
        </w:rPr>
        <w:t>Jone Berriozabal</w:t>
      </w:r>
      <w:r w:rsidRPr="00406977">
        <w:rPr>
          <w:rFonts w:ascii="SanukLF-Light" w:hAnsi="SanukLF-Light"/>
          <w:sz w:val="24"/>
          <w:szCs w:val="24"/>
        </w:rPr>
        <w:t xml:space="preserve">; el presidente del Partido Popular de Álava, </w:t>
      </w:r>
      <w:r w:rsidRPr="00406977">
        <w:rPr>
          <w:rFonts w:ascii="SanukLF-Light" w:hAnsi="SanukLF-Light"/>
          <w:b/>
          <w:bCs/>
          <w:sz w:val="24"/>
          <w:szCs w:val="24"/>
        </w:rPr>
        <w:t>Iñaki Oyarzábal</w:t>
      </w:r>
      <w:r w:rsidRPr="00406977">
        <w:rPr>
          <w:rFonts w:ascii="SanukLF-Light" w:hAnsi="SanukLF-Light"/>
          <w:sz w:val="24"/>
          <w:szCs w:val="24"/>
        </w:rPr>
        <w:t xml:space="preserve">; la presidenta de la Comisión de Asuntos Europeos y Acción Exterior del Parlamento Vasco, </w:t>
      </w:r>
      <w:r w:rsidRPr="00406977">
        <w:rPr>
          <w:rFonts w:ascii="SanukLF-Light" w:hAnsi="SanukLF-Light"/>
          <w:b/>
          <w:bCs/>
          <w:sz w:val="24"/>
          <w:szCs w:val="24"/>
        </w:rPr>
        <w:t>Naiara Bedialauneta</w:t>
      </w:r>
      <w:r w:rsidRPr="00406977">
        <w:rPr>
          <w:rFonts w:ascii="SanukLF-Light" w:hAnsi="SanukLF-Light"/>
          <w:sz w:val="24"/>
          <w:szCs w:val="24"/>
        </w:rPr>
        <w:t xml:space="preserve">; la presidenta de </w:t>
      </w:r>
      <w:proofErr w:type="spellStart"/>
      <w:r w:rsidRPr="00406977">
        <w:rPr>
          <w:rFonts w:ascii="SanukLF-Light" w:hAnsi="SanukLF-Light"/>
          <w:sz w:val="24"/>
          <w:szCs w:val="24"/>
        </w:rPr>
        <w:t>Eurobasque</w:t>
      </w:r>
      <w:proofErr w:type="spellEnd"/>
      <w:r w:rsidRPr="00406977">
        <w:rPr>
          <w:rFonts w:ascii="SanukLF-Light" w:hAnsi="SanukLF-Light"/>
          <w:sz w:val="24"/>
          <w:szCs w:val="24"/>
        </w:rPr>
        <w:t xml:space="preserve">-Consejo Vasco del Movimiento Europeo, </w:t>
      </w:r>
      <w:r w:rsidRPr="00406977">
        <w:rPr>
          <w:rFonts w:ascii="SanukLF-Light" w:hAnsi="SanukLF-Light"/>
          <w:b/>
          <w:bCs/>
          <w:sz w:val="24"/>
          <w:szCs w:val="24"/>
        </w:rPr>
        <w:t>Irune Zuluaga</w:t>
      </w:r>
      <w:r w:rsidRPr="00406977">
        <w:rPr>
          <w:rFonts w:ascii="SanukLF-Light" w:hAnsi="SanukLF-Light"/>
          <w:sz w:val="24"/>
          <w:szCs w:val="24"/>
        </w:rPr>
        <w:t xml:space="preserve">, y los vicepresidentes </w:t>
      </w:r>
      <w:r w:rsidRPr="00406977">
        <w:rPr>
          <w:rFonts w:ascii="SanukLF-Light" w:hAnsi="SanukLF-Light"/>
          <w:b/>
          <w:bCs/>
          <w:sz w:val="24"/>
          <w:szCs w:val="24"/>
        </w:rPr>
        <w:t>Ángel Landabaso</w:t>
      </w:r>
      <w:r w:rsidRPr="00406977">
        <w:rPr>
          <w:rFonts w:ascii="SanukLF-Light" w:hAnsi="SanukLF-Light"/>
          <w:sz w:val="24"/>
          <w:szCs w:val="24"/>
        </w:rPr>
        <w:t xml:space="preserve"> y </w:t>
      </w:r>
      <w:r w:rsidRPr="00406977">
        <w:rPr>
          <w:rFonts w:ascii="SanukLF-Light" w:hAnsi="SanukLF-Light"/>
          <w:b/>
          <w:bCs/>
          <w:sz w:val="24"/>
          <w:szCs w:val="24"/>
        </w:rPr>
        <w:t>Carmelo Barrio</w:t>
      </w:r>
      <w:r w:rsidRPr="00406977">
        <w:rPr>
          <w:rFonts w:ascii="SanukLF-Light" w:hAnsi="SanukLF-Light"/>
          <w:sz w:val="24"/>
          <w:szCs w:val="24"/>
        </w:rPr>
        <w:t xml:space="preserve">. También figuraban entre los asistentes el responsable de la red alavesa de Kutxabank, </w:t>
      </w:r>
      <w:r w:rsidRPr="00406977">
        <w:rPr>
          <w:rFonts w:ascii="SanukLF-Light" w:hAnsi="SanukLF-Light"/>
          <w:b/>
          <w:bCs/>
          <w:sz w:val="24"/>
          <w:szCs w:val="24"/>
        </w:rPr>
        <w:t>Axier Urresti</w:t>
      </w:r>
      <w:r w:rsidRPr="00406977">
        <w:rPr>
          <w:rFonts w:ascii="SanukLF-Light" w:hAnsi="SanukLF-Light"/>
          <w:sz w:val="24"/>
          <w:szCs w:val="24"/>
        </w:rPr>
        <w:t xml:space="preserve">; el presidente de Reporteros sin Fronteras, </w:t>
      </w:r>
      <w:r w:rsidRPr="00406977">
        <w:rPr>
          <w:rFonts w:ascii="SanukLF-Light" w:hAnsi="SanukLF-Light"/>
          <w:b/>
          <w:bCs/>
          <w:sz w:val="24"/>
          <w:szCs w:val="24"/>
        </w:rPr>
        <w:t>Alfonso Bauluz</w:t>
      </w:r>
      <w:r w:rsidRPr="00406977">
        <w:rPr>
          <w:rFonts w:ascii="SanukLF-Light" w:hAnsi="SanukLF-Light"/>
          <w:sz w:val="24"/>
          <w:szCs w:val="24"/>
        </w:rPr>
        <w:t xml:space="preserve">; la representante de CEAR en Euskadi, </w:t>
      </w:r>
      <w:r w:rsidRPr="00406977">
        <w:rPr>
          <w:rFonts w:ascii="SanukLF-Light" w:hAnsi="SanukLF-Light"/>
          <w:b/>
          <w:bCs/>
          <w:sz w:val="24"/>
          <w:szCs w:val="24"/>
        </w:rPr>
        <w:t>Elena Valverde</w:t>
      </w:r>
      <w:r w:rsidRPr="00406977">
        <w:rPr>
          <w:rFonts w:ascii="SanukLF-Light" w:hAnsi="SanukLF-Light"/>
          <w:sz w:val="24"/>
          <w:szCs w:val="24"/>
        </w:rPr>
        <w:t xml:space="preserve">, o el director general de </w:t>
      </w:r>
      <w:proofErr w:type="spellStart"/>
      <w:r w:rsidRPr="00406977">
        <w:rPr>
          <w:rFonts w:ascii="SanukLF-Light" w:hAnsi="SanukLF-Light"/>
          <w:sz w:val="24"/>
          <w:szCs w:val="24"/>
        </w:rPr>
        <w:t>Elkargi</w:t>
      </w:r>
      <w:proofErr w:type="spellEnd"/>
      <w:r w:rsidRPr="00406977">
        <w:rPr>
          <w:rFonts w:ascii="SanukLF-Light" w:hAnsi="SanukLF-Light"/>
          <w:sz w:val="24"/>
          <w:szCs w:val="24"/>
        </w:rPr>
        <w:t xml:space="preserve">, </w:t>
      </w:r>
      <w:r w:rsidRPr="00406977">
        <w:rPr>
          <w:rFonts w:ascii="SanukLF-Light" w:hAnsi="SanukLF-Light"/>
          <w:b/>
          <w:bCs/>
          <w:sz w:val="24"/>
          <w:szCs w:val="24"/>
        </w:rPr>
        <w:t>Zenón Vázquez</w:t>
      </w:r>
      <w:r w:rsidRPr="00406977">
        <w:rPr>
          <w:rFonts w:ascii="SanukLF-Light" w:hAnsi="SanukLF-Light"/>
          <w:sz w:val="24"/>
          <w:szCs w:val="24"/>
        </w:rPr>
        <w:t xml:space="preserve">. La presentación del acto ha corrido a cargo de Josune Vélez de Mendizabal. En el turno de preguntas ha participado el periodista Jesús Barredo. </w:t>
      </w:r>
    </w:p>
    <w:p w14:paraId="683D225B" w14:textId="77777777" w:rsidR="00406977" w:rsidRDefault="00406977" w:rsidP="00406977">
      <w:pPr>
        <w:spacing w:line="300" w:lineRule="exact"/>
        <w:rPr>
          <w:rFonts w:ascii="SanukLF-Light" w:hAnsi="SanukLF-Light"/>
          <w:sz w:val="24"/>
          <w:szCs w:val="24"/>
        </w:rPr>
      </w:pPr>
    </w:p>
    <w:p w14:paraId="4922CE55" w14:textId="6575835B" w:rsidR="00406977" w:rsidRPr="00406977" w:rsidRDefault="00406977" w:rsidP="00406977">
      <w:pPr>
        <w:spacing w:line="300" w:lineRule="exact"/>
        <w:rPr>
          <w:rFonts w:ascii="SanukLF-Light" w:hAnsi="SanukLF-Light"/>
          <w:sz w:val="24"/>
          <w:szCs w:val="24"/>
        </w:rPr>
      </w:pPr>
      <w:r w:rsidRPr="00406977">
        <w:rPr>
          <w:rFonts w:ascii="SanukLF-Light" w:hAnsi="SanukLF-Light"/>
          <w:sz w:val="24"/>
          <w:szCs w:val="24"/>
        </w:rPr>
        <w:t xml:space="preserve">El próximo ponente de Foro Capital será el periodista </w:t>
      </w:r>
      <w:r w:rsidRPr="00406977">
        <w:rPr>
          <w:rFonts w:ascii="SanukLF-Light" w:hAnsi="SanukLF-Light"/>
          <w:b/>
          <w:bCs/>
          <w:sz w:val="24"/>
          <w:szCs w:val="24"/>
        </w:rPr>
        <w:t>Iñaki Gabilondo</w:t>
      </w:r>
      <w:r w:rsidRPr="00406977">
        <w:rPr>
          <w:rFonts w:ascii="SanukLF-Light" w:hAnsi="SanukLF-Light"/>
          <w:sz w:val="24"/>
          <w:szCs w:val="24"/>
        </w:rPr>
        <w:t>, el 11 de septiembre en Arkabia.</w:t>
      </w:r>
    </w:p>
    <w:p w14:paraId="59992A87" w14:textId="77777777" w:rsidR="00406977" w:rsidRPr="007462A5" w:rsidRDefault="00406977" w:rsidP="007462A5">
      <w:pPr>
        <w:spacing w:line="300" w:lineRule="exact"/>
        <w:rPr>
          <w:rFonts w:ascii="SanukLF-Light" w:hAnsi="SanukLF-Light"/>
          <w:sz w:val="24"/>
          <w:szCs w:val="24"/>
        </w:rPr>
      </w:pPr>
    </w:p>
    <w:p w14:paraId="68D39217" w14:textId="4EC8555C" w:rsidR="005843F6" w:rsidRPr="00752787" w:rsidRDefault="005843F6" w:rsidP="00752787">
      <w:pPr>
        <w:spacing w:line="300" w:lineRule="exact"/>
        <w:rPr>
          <w:rFonts w:ascii="SanukLF-Light" w:hAnsi="SanukLF-Light"/>
          <w:sz w:val="24"/>
          <w:szCs w:val="24"/>
        </w:rPr>
      </w:pPr>
    </w:p>
    <w:sectPr w:rsidR="005843F6" w:rsidRPr="00752787" w:rsidSect="00752787">
      <w:headerReference w:type="default" r:id="rId8"/>
      <w:footerReference w:type="default" r:id="rId9"/>
      <w:pgSz w:w="11906" w:h="16838"/>
      <w:pgMar w:top="1440" w:right="1080" w:bottom="1276" w:left="1080" w:header="568" w:footer="4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BB10" w14:textId="77777777" w:rsidR="001B6B7A" w:rsidRDefault="001B6B7A">
      <w:r>
        <w:separator/>
      </w:r>
    </w:p>
  </w:endnote>
  <w:endnote w:type="continuationSeparator" w:id="0">
    <w:p w14:paraId="122A8E66" w14:textId="77777777" w:rsidR="001B6B7A" w:rsidRDefault="001B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00"/>
    <w:family w:val="roman"/>
    <w:pitch w:val="default"/>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9D0"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768C0D53" wp14:editId="75E8333E">
          <wp:extent cx="5742305" cy="50800"/>
          <wp:effectExtent l="0" t="0" r="0" b="6350"/>
          <wp:docPr id="103302578" name="Imagen 10330257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1D767C9"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2FB55ED7" w14:textId="77777777"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009C6AB6">
      <w:rPr>
        <w:rFonts w:ascii="SanukLF-Light" w:eastAsia="Arial Unicode MS" w:hAnsi="SanukLF-Light" w:cs="Arial"/>
        <w:bCs/>
        <w:color w:val="auto"/>
        <w:lang w:val="x-none" w:eastAsia="x-none"/>
      </w:rPr>
      <w:t xml:space="preserve"> 6</w:t>
    </w:r>
    <w:r w:rsidR="009C6AB6">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5C042942"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3C171150"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065F" w14:textId="77777777" w:rsidR="001B6B7A" w:rsidRDefault="001B6B7A">
      <w:r>
        <w:separator/>
      </w:r>
    </w:p>
  </w:footnote>
  <w:footnote w:type="continuationSeparator" w:id="0">
    <w:p w14:paraId="2F13385B" w14:textId="77777777" w:rsidR="001B6B7A" w:rsidRDefault="001B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E8A5" w14:textId="3267E7B8" w:rsidR="006B2109" w:rsidRPr="00175A49" w:rsidRDefault="00ED38AE"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580E2F3B" wp14:editId="248F7DC9">
          <wp:simplePos x="0" y="0"/>
          <wp:positionH relativeFrom="column">
            <wp:posOffset>4548505</wp:posOffset>
          </wp:positionH>
          <wp:positionV relativeFrom="paragraph">
            <wp:posOffset>-113030</wp:posOffset>
          </wp:positionV>
          <wp:extent cx="1626870" cy="514350"/>
          <wp:effectExtent l="0" t="0" r="0" b="0"/>
          <wp:wrapSquare wrapText="bothSides"/>
          <wp:docPr id="16344310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61735" name="Imagen 466361735"/>
                  <pic:cNvPicPr/>
                </pic:nvPicPr>
                <pic:blipFill>
                  <a:blip r:embed="rId1">
                    <a:extLst>
                      <a:ext uri="{28A0092B-C50C-407E-A947-70E740481C1C}">
                        <a14:useLocalDpi xmlns:a14="http://schemas.microsoft.com/office/drawing/2010/main" val="0"/>
                      </a:ext>
                    </a:extLst>
                  </a:blip>
                  <a:stretch>
                    <a:fillRect/>
                  </a:stretch>
                </pic:blipFill>
                <pic:spPr>
                  <a:xfrm>
                    <a:off x="0" y="0"/>
                    <a:ext cx="1626870" cy="514350"/>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225CD0"/>
    <w:multiLevelType w:val="hybridMultilevel"/>
    <w:tmpl w:val="D09A30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6"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8"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0"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2"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3"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313293977">
    <w:abstractNumId w:val="10"/>
  </w:num>
  <w:num w:numId="2" w16cid:durableId="629213382">
    <w:abstractNumId w:val="10"/>
  </w:num>
  <w:num w:numId="3" w16cid:durableId="2127696909">
    <w:abstractNumId w:val="18"/>
  </w:num>
  <w:num w:numId="4" w16cid:durableId="65352962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26479989">
    <w:abstractNumId w:val="12"/>
  </w:num>
  <w:num w:numId="6" w16cid:durableId="1486556664">
    <w:abstractNumId w:val="22"/>
  </w:num>
  <w:num w:numId="7" w16cid:durableId="585920623">
    <w:abstractNumId w:val="2"/>
  </w:num>
  <w:num w:numId="8" w16cid:durableId="1540387383">
    <w:abstractNumId w:val="16"/>
  </w:num>
  <w:num w:numId="9" w16cid:durableId="1384525034">
    <w:abstractNumId w:val="15"/>
  </w:num>
  <w:num w:numId="10" w16cid:durableId="1930189720">
    <w:abstractNumId w:val="31"/>
  </w:num>
  <w:num w:numId="11" w16cid:durableId="1739404543">
    <w:abstractNumId w:val="33"/>
  </w:num>
  <w:num w:numId="12" w16cid:durableId="2126777402">
    <w:abstractNumId w:val="13"/>
  </w:num>
  <w:num w:numId="13" w16cid:durableId="1959020582">
    <w:abstractNumId w:val="26"/>
  </w:num>
  <w:num w:numId="14" w16cid:durableId="1391537778">
    <w:abstractNumId w:val="5"/>
  </w:num>
  <w:num w:numId="15" w16cid:durableId="1044449726">
    <w:abstractNumId w:val="5"/>
  </w:num>
  <w:num w:numId="16" w16cid:durableId="924925207">
    <w:abstractNumId w:val="27"/>
  </w:num>
  <w:num w:numId="17" w16cid:durableId="341781435">
    <w:abstractNumId w:val="6"/>
  </w:num>
  <w:num w:numId="18" w16cid:durableId="1411393008">
    <w:abstractNumId w:val="32"/>
  </w:num>
  <w:num w:numId="19" w16cid:durableId="1786343303">
    <w:abstractNumId w:val="23"/>
  </w:num>
  <w:num w:numId="20" w16cid:durableId="2075156997">
    <w:abstractNumId w:val="29"/>
  </w:num>
  <w:num w:numId="21" w16cid:durableId="1215850047">
    <w:abstractNumId w:val="8"/>
  </w:num>
  <w:num w:numId="22" w16cid:durableId="1371419353">
    <w:abstractNumId w:val="7"/>
  </w:num>
  <w:num w:numId="23" w16cid:durableId="144862450">
    <w:abstractNumId w:val="14"/>
  </w:num>
  <w:num w:numId="24" w16cid:durableId="153762069">
    <w:abstractNumId w:val="28"/>
  </w:num>
  <w:num w:numId="25" w16cid:durableId="1599172395">
    <w:abstractNumId w:val="20"/>
  </w:num>
  <w:num w:numId="26" w16cid:durableId="607393295">
    <w:abstractNumId w:val="19"/>
  </w:num>
  <w:num w:numId="27" w16cid:durableId="1569656187">
    <w:abstractNumId w:val="17"/>
  </w:num>
  <w:num w:numId="28" w16cid:durableId="288587233">
    <w:abstractNumId w:val="11"/>
  </w:num>
  <w:num w:numId="29" w16cid:durableId="1439177389">
    <w:abstractNumId w:val="21"/>
  </w:num>
  <w:num w:numId="30" w16cid:durableId="1897155295">
    <w:abstractNumId w:val="4"/>
  </w:num>
  <w:num w:numId="31" w16cid:durableId="626158904">
    <w:abstractNumId w:val="30"/>
  </w:num>
  <w:num w:numId="32" w16cid:durableId="1508591563">
    <w:abstractNumId w:val="1"/>
  </w:num>
  <w:num w:numId="33" w16cid:durableId="659431338">
    <w:abstractNumId w:val="25"/>
  </w:num>
  <w:num w:numId="34" w16cid:durableId="272133194">
    <w:abstractNumId w:val="9"/>
  </w:num>
  <w:num w:numId="35" w16cid:durableId="1898280104">
    <w:abstractNumId w:val="3"/>
  </w:num>
  <w:num w:numId="36" w16cid:durableId="14324369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150F"/>
    <w:rsid w:val="00003F20"/>
    <w:rsid w:val="00006F12"/>
    <w:rsid w:val="00023AA6"/>
    <w:rsid w:val="0002732D"/>
    <w:rsid w:val="00032A2C"/>
    <w:rsid w:val="0004043A"/>
    <w:rsid w:val="000431EE"/>
    <w:rsid w:val="00057F70"/>
    <w:rsid w:val="000623EC"/>
    <w:rsid w:val="00070ACF"/>
    <w:rsid w:val="000753EA"/>
    <w:rsid w:val="00075827"/>
    <w:rsid w:val="00075E14"/>
    <w:rsid w:val="00075F7B"/>
    <w:rsid w:val="000810E2"/>
    <w:rsid w:val="000834D1"/>
    <w:rsid w:val="00083E3E"/>
    <w:rsid w:val="00083F50"/>
    <w:rsid w:val="000863C2"/>
    <w:rsid w:val="00086C81"/>
    <w:rsid w:val="000A3EF1"/>
    <w:rsid w:val="000A75C7"/>
    <w:rsid w:val="000B269B"/>
    <w:rsid w:val="000B5D47"/>
    <w:rsid w:val="000C2E7B"/>
    <w:rsid w:val="000C7A3A"/>
    <w:rsid w:val="000D1E1C"/>
    <w:rsid w:val="000D25DE"/>
    <w:rsid w:val="000D4356"/>
    <w:rsid w:val="000D4EF3"/>
    <w:rsid w:val="000D7062"/>
    <w:rsid w:val="000E03C2"/>
    <w:rsid w:val="000E15FD"/>
    <w:rsid w:val="000E4699"/>
    <w:rsid w:val="000E5B2D"/>
    <w:rsid w:val="000F1900"/>
    <w:rsid w:val="000F74A6"/>
    <w:rsid w:val="00102A6A"/>
    <w:rsid w:val="00110CBD"/>
    <w:rsid w:val="00111F51"/>
    <w:rsid w:val="001125F0"/>
    <w:rsid w:val="00114B23"/>
    <w:rsid w:val="00114E13"/>
    <w:rsid w:val="0011537B"/>
    <w:rsid w:val="00121488"/>
    <w:rsid w:val="00147D24"/>
    <w:rsid w:val="0015033C"/>
    <w:rsid w:val="00157044"/>
    <w:rsid w:val="00175331"/>
    <w:rsid w:val="00175A49"/>
    <w:rsid w:val="00183BC6"/>
    <w:rsid w:val="00184A18"/>
    <w:rsid w:val="00185D23"/>
    <w:rsid w:val="00187EC0"/>
    <w:rsid w:val="00187F7F"/>
    <w:rsid w:val="00194C2B"/>
    <w:rsid w:val="001A27A3"/>
    <w:rsid w:val="001A43C2"/>
    <w:rsid w:val="001A50F9"/>
    <w:rsid w:val="001A55FE"/>
    <w:rsid w:val="001A77A1"/>
    <w:rsid w:val="001B1EDB"/>
    <w:rsid w:val="001B6B7A"/>
    <w:rsid w:val="001B7C53"/>
    <w:rsid w:val="001C329C"/>
    <w:rsid w:val="001C61E6"/>
    <w:rsid w:val="001D4794"/>
    <w:rsid w:val="001D516C"/>
    <w:rsid w:val="001D5C5C"/>
    <w:rsid w:val="001E219A"/>
    <w:rsid w:val="001E21E1"/>
    <w:rsid w:val="001E2223"/>
    <w:rsid w:val="001E4BC1"/>
    <w:rsid w:val="001E7C03"/>
    <w:rsid w:val="001F1DFC"/>
    <w:rsid w:val="001F4CC7"/>
    <w:rsid w:val="001F69CB"/>
    <w:rsid w:val="00204821"/>
    <w:rsid w:val="00207601"/>
    <w:rsid w:val="0021034D"/>
    <w:rsid w:val="0022183D"/>
    <w:rsid w:val="002226DC"/>
    <w:rsid w:val="0022458E"/>
    <w:rsid w:val="00230458"/>
    <w:rsid w:val="00236E3C"/>
    <w:rsid w:val="00242758"/>
    <w:rsid w:val="002479D1"/>
    <w:rsid w:val="00252814"/>
    <w:rsid w:val="002702E7"/>
    <w:rsid w:val="002734B5"/>
    <w:rsid w:val="002743F9"/>
    <w:rsid w:val="002810F0"/>
    <w:rsid w:val="00282621"/>
    <w:rsid w:val="002919B2"/>
    <w:rsid w:val="00295466"/>
    <w:rsid w:val="00296065"/>
    <w:rsid w:val="00296F20"/>
    <w:rsid w:val="002A2577"/>
    <w:rsid w:val="002B03DE"/>
    <w:rsid w:val="002B1CB4"/>
    <w:rsid w:val="002B37B6"/>
    <w:rsid w:val="002B4DEE"/>
    <w:rsid w:val="002D1C53"/>
    <w:rsid w:val="002D4468"/>
    <w:rsid w:val="002D5D77"/>
    <w:rsid w:val="002D5F66"/>
    <w:rsid w:val="002E2D49"/>
    <w:rsid w:val="002E5D32"/>
    <w:rsid w:val="002E5F98"/>
    <w:rsid w:val="002F038E"/>
    <w:rsid w:val="002F384D"/>
    <w:rsid w:val="002F4006"/>
    <w:rsid w:val="002F4CB1"/>
    <w:rsid w:val="002F5E03"/>
    <w:rsid w:val="003023B2"/>
    <w:rsid w:val="00310275"/>
    <w:rsid w:val="003158ED"/>
    <w:rsid w:val="0032160C"/>
    <w:rsid w:val="00324163"/>
    <w:rsid w:val="003258D6"/>
    <w:rsid w:val="003353ED"/>
    <w:rsid w:val="00335E04"/>
    <w:rsid w:val="003364A9"/>
    <w:rsid w:val="00337B6D"/>
    <w:rsid w:val="003417B7"/>
    <w:rsid w:val="003417D2"/>
    <w:rsid w:val="00346E6C"/>
    <w:rsid w:val="00352515"/>
    <w:rsid w:val="003557DD"/>
    <w:rsid w:val="00356E73"/>
    <w:rsid w:val="00357251"/>
    <w:rsid w:val="00363BFA"/>
    <w:rsid w:val="0036514C"/>
    <w:rsid w:val="0037087D"/>
    <w:rsid w:val="003721F3"/>
    <w:rsid w:val="00376054"/>
    <w:rsid w:val="003857D6"/>
    <w:rsid w:val="00385F6E"/>
    <w:rsid w:val="00387407"/>
    <w:rsid w:val="00393709"/>
    <w:rsid w:val="003A5177"/>
    <w:rsid w:val="003A7038"/>
    <w:rsid w:val="003B0B3A"/>
    <w:rsid w:val="003B1FB7"/>
    <w:rsid w:val="003B22E6"/>
    <w:rsid w:val="003B39FC"/>
    <w:rsid w:val="003B4427"/>
    <w:rsid w:val="003B4A09"/>
    <w:rsid w:val="003C0820"/>
    <w:rsid w:val="003C301C"/>
    <w:rsid w:val="003C34A7"/>
    <w:rsid w:val="003C789C"/>
    <w:rsid w:val="003D2C29"/>
    <w:rsid w:val="003D45DC"/>
    <w:rsid w:val="003D511C"/>
    <w:rsid w:val="003D670A"/>
    <w:rsid w:val="003E33A8"/>
    <w:rsid w:val="003E39AE"/>
    <w:rsid w:val="003E4AD9"/>
    <w:rsid w:val="003E5BF2"/>
    <w:rsid w:val="003F1242"/>
    <w:rsid w:val="003F126F"/>
    <w:rsid w:val="003F1CB0"/>
    <w:rsid w:val="003F3450"/>
    <w:rsid w:val="003F5038"/>
    <w:rsid w:val="003F76ED"/>
    <w:rsid w:val="003F7AAE"/>
    <w:rsid w:val="00400B1E"/>
    <w:rsid w:val="00401FEB"/>
    <w:rsid w:val="00406977"/>
    <w:rsid w:val="00410E5A"/>
    <w:rsid w:val="004126DB"/>
    <w:rsid w:val="00420C7B"/>
    <w:rsid w:val="00421A20"/>
    <w:rsid w:val="00421BAF"/>
    <w:rsid w:val="00421C6D"/>
    <w:rsid w:val="004226F5"/>
    <w:rsid w:val="0042499D"/>
    <w:rsid w:val="004273C2"/>
    <w:rsid w:val="004350CD"/>
    <w:rsid w:val="004443F6"/>
    <w:rsid w:val="00444B65"/>
    <w:rsid w:val="004451FE"/>
    <w:rsid w:val="0044779F"/>
    <w:rsid w:val="004557C8"/>
    <w:rsid w:val="004576D7"/>
    <w:rsid w:val="00464440"/>
    <w:rsid w:val="00465860"/>
    <w:rsid w:val="00465B3D"/>
    <w:rsid w:val="00476627"/>
    <w:rsid w:val="00477BAD"/>
    <w:rsid w:val="004869C3"/>
    <w:rsid w:val="00487175"/>
    <w:rsid w:val="0049156D"/>
    <w:rsid w:val="00492721"/>
    <w:rsid w:val="004934D0"/>
    <w:rsid w:val="004A1F47"/>
    <w:rsid w:val="004A27E6"/>
    <w:rsid w:val="004B26F8"/>
    <w:rsid w:val="004B35E2"/>
    <w:rsid w:val="004C1645"/>
    <w:rsid w:val="004C2B9F"/>
    <w:rsid w:val="004D0262"/>
    <w:rsid w:val="004F2AD8"/>
    <w:rsid w:val="004F59AD"/>
    <w:rsid w:val="005010B7"/>
    <w:rsid w:val="00514F44"/>
    <w:rsid w:val="00514F93"/>
    <w:rsid w:val="00523998"/>
    <w:rsid w:val="00524740"/>
    <w:rsid w:val="0052570A"/>
    <w:rsid w:val="0052727D"/>
    <w:rsid w:val="00533036"/>
    <w:rsid w:val="005332EF"/>
    <w:rsid w:val="005343FA"/>
    <w:rsid w:val="00534F0B"/>
    <w:rsid w:val="00542035"/>
    <w:rsid w:val="005420E0"/>
    <w:rsid w:val="00547ACC"/>
    <w:rsid w:val="0055158E"/>
    <w:rsid w:val="00553100"/>
    <w:rsid w:val="00555F80"/>
    <w:rsid w:val="00556621"/>
    <w:rsid w:val="00560138"/>
    <w:rsid w:val="0056060A"/>
    <w:rsid w:val="0056170F"/>
    <w:rsid w:val="0056712D"/>
    <w:rsid w:val="00567849"/>
    <w:rsid w:val="00570CDE"/>
    <w:rsid w:val="00571875"/>
    <w:rsid w:val="00575B56"/>
    <w:rsid w:val="005812A3"/>
    <w:rsid w:val="005843F6"/>
    <w:rsid w:val="00592A91"/>
    <w:rsid w:val="00593A9D"/>
    <w:rsid w:val="0059546B"/>
    <w:rsid w:val="005A1810"/>
    <w:rsid w:val="005A36D7"/>
    <w:rsid w:val="005A37FE"/>
    <w:rsid w:val="005B1175"/>
    <w:rsid w:val="005B515C"/>
    <w:rsid w:val="005B68C7"/>
    <w:rsid w:val="005B6D7E"/>
    <w:rsid w:val="005D2387"/>
    <w:rsid w:val="005D4F33"/>
    <w:rsid w:val="005D5A1B"/>
    <w:rsid w:val="005E695E"/>
    <w:rsid w:val="005F1530"/>
    <w:rsid w:val="0060191E"/>
    <w:rsid w:val="00604505"/>
    <w:rsid w:val="00606C88"/>
    <w:rsid w:val="006100B8"/>
    <w:rsid w:val="00611F07"/>
    <w:rsid w:val="006120C9"/>
    <w:rsid w:val="00614727"/>
    <w:rsid w:val="00620B38"/>
    <w:rsid w:val="006264CD"/>
    <w:rsid w:val="00626AC9"/>
    <w:rsid w:val="00633852"/>
    <w:rsid w:val="00635EB1"/>
    <w:rsid w:val="00642739"/>
    <w:rsid w:val="00643118"/>
    <w:rsid w:val="0064323D"/>
    <w:rsid w:val="006544BE"/>
    <w:rsid w:val="00664494"/>
    <w:rsid w:val="00666926"/>
    <w:rsid w:val="00667C7B"/>
    <w:rsid w:val="00671BCD"/>
    <w:rsid w:val="00674616"/>
    <w:rsid w:val="0067530E"/>
    <w:rsid w:val="00675D31"/>
    <w:rsid w:val="00676924"/>
    <w:rsid w:val="00676C7F"/>
    <w:rsid w:val="00680D0A"/>
    <w:rsid w:val="00681030"/>
    <w:rsid w:val="006906CB"/>
    <w:rsid w:val="00697497"/>
    <w:rsid w:val="006A04C7"/>
    <w:rsid w:val="006A0B5B"/>
    <w:rsid w:val="006A31DE"/>
    <w:rsid w:val="006B2109"/>
    <w:rsid w:val="006B5486"/>
    <w:rsid w:val="006C2F4A"/>
    <w:rsid w:val="006D0975"/>
    <w:rsid w:val="006D3FCE"/>
    <w:rsid w:val="006D5A8C"/>
    <w:rsid w:val="006E5D74"/>
    <w:rsid w:val="006F0BC8"/>
    <w:rsid w:val="006F22CB"/>
    <w:rsid w:val="006F41B7"/>
    <w:rsid w:val="006F73C3"/>
    <w:rsid w:val="00701632"/>
    <w:rsid w:val="007037B6"/>
    <w:rsid w:val="007077B7"/>
    <w:rsid w:val="00712E80"/>
    <w:rsid w:val="00713437"/>
    <w:rsid w:val="0072074F"/>
    <w:rsid w:val="0072324A"/>
    <w:rsid w:val="0072538C"/>
    <w:rsid w:val="00735151"/>
    <w:rsid w:val="00735C81"/>
    <w:rsid w:val="007462A5"/>
    <w:rsid w:val="007478F3"/>
    <w:rsid w:val="00752787"/>
    <w:rsid w:val="0075366D"/>
    <w:rsid w:val="00756586"/>
    <w:rsid w:val="00772445"/>
    <w:rsid w:val="0077420C"/>
    <w:rsid w:val="00775E29"/>
    <w:rsid w:val="00780EE9"/>
    <w:rsid w:val="007903CC"/>
    <w:rsid w:val="00790CF2"/>
    <w:rsid w:val="0079607A"/>
    <w:rsid w:val="00796CDC"/>
    <w:rsid w:val="007977D0"/>
    <w:rsid w:val="007A58D9"/>
    <w:rsid w:val="007B2C72"/>
    <w:rsid w:val="007B6F0E"/>
    <w:rsid w:val="007C3799"/>
    <w:rsid w:val="007D01DB"/>
    <w:rsid w:val="007D4BE4"/>
    <w:rsid w:val="007D6265"/>
    <w:rsid w:val="007D63E1"/>
    <w:rsid w:val="007E48E6"/>
    <w:rsid w:val="007E74A4"/>
    <w:rsid w:val="007F54D9"/>
    <w:rsid w:val="007F5B68"/>
    <w:rsid w:val="007F7C1C"/>
    <w:rsid w:val="008001EB"/>
    <w:rsid w:val="00802DA9"/>
    <w:rsid w:val="00804E9C"/>
    <w:rsid w:val="00805684"/>
    <w:rsid w:val="00805701"/>
    <w:rsid w:val="00806C4F"/>
    <w:rsid w:val="008070A2"/>
    <w:rsid w:val="008073F9"/>
    <w:rsid w:val="00813AF4"/>
    <w:rsid w:val="0081560F"/>
    <w:rsid w:val="0082703B"/>
    <w:rsid w:val="00830342"/>
    <w:rsid w:val="008328B9"/>
    <w:rsid w:val="0083591B"/>
    <w:rsid w:val="00841898"/>
    <w:rsid w:val="00841C4D"/>
    <w:rsid w:val="00843A92"/>
    <w:rsid w:val="00845405"/>
    <w:rsid w:val="00845C99"/>
    <w:rsid w:val="008467A8"/>
    <w:rsid w:val="00853739"/>
    <w:rsid w:val="008600BC"/>
    <w:rsid w:val="0086034E"/>
    <w:rsid w:val="00861387"/>
    <w:rsid w:val="00862EC5"/>
    <w:rsid w:val="00867986"/>
    <w:rsid w:val="00872483"/>
    <w:rsid w:val="00872703"/>
    <w:rsid w:val="00873637"/>
    <w:rsid w:val="00881A25"/>
    <w:rsid w:val="00882568"/>
    <w:rsid w:val="00883006"/>
    <w:rsid w:val="00885A49"/>
    <w:rsid w:val="0089106A"/>
    <w:rsid w:val="008945DF"/>
    <w:rsid w:val="00896888"/>
    <w:rsid w:val="008976AC"/>
    <w:rsid w:val="00897B1F"/>
    <w:rsid w:val="008A236A"/>
    <w:rsid w:val="008A3003"/>
    <w:rsid w:val="008A5E06"/>
    <w:rsid w:val="008C1D7B"/>
    <w:rsid w:val="008C51E9"/>
    <w:rsid w:val="008C7A6E"/>
    <w:rsid w:val="008D0C91"/>
    <w:rsid w:val="008D2116"/>
    <w:rsid w:val="008D5A64"/>
    <w:rsid w:val="008E0C60"/>
    <w:rsid w:val="008E3006"/>
    <w:rsid w:val="008E6C09"/>
    <w:rsid w:val="008E6D93"/>
    <w:rsid w:val="008F06D0"/>
    <w:rsid w:val="00904BAD"/>
    <w:rsid w:val="009079CC"/>
    <w:rsid w:val="00910173"/>
    <w:rsid w:val="009131AA"/>
    <w:rsid w:val="009139E2"/>
    <w:rsid w:val="0091520D"/>
    <w:rsid w:val="00916EE1"/>
    <w:rsid w:val="00920C1B"/>
    <w:rsid w:val="00935281"/>
    <w:rsid w:val="00935F6D"/>
    <w:rsid w:val="00936DB7"/>
    <w:rsid w:val="00940867"/>
    <w:rsid w:val="00943193"/>
    <w:rsid w:val="009447BF"/>
    <w:rsid w:val="00950792"/>
    <w:rsid w:val="009524DC"/>
    <w:rsid w:val="009614CB"/>
    <w:rsid w:val="0096214A"/>
    <w:rsid w:val="00962CC2"/>
    <w:rsid w:val="00963C53"/>
    <w:rsid w:val="009706B5"/>
    <w:rsid w:val="00977ED5"/>
    <w:rsid w:val="00986F2A"/>
    <w:rsid w:val="009922EA"/>
    <w:rsid w:val="0099737E"/>
    <w:rsid w:val="009B3238"/>
    <w:rsid w:val="009B6B92"/>
    <w:rsid w:val="009C62B3"/>
    <w:rsid w:val="009C6AB6"/>
    <w:rsid w:val="009D12EC"/>
    <w:rsid w:val="009D6778"/>
    <w:rsid w:val="009E089E"/>
    <w:rsid w:val="009E20E8"/>
    <w:rsid w:val="009E4EF8"/>
    <w:rsid w:val="009E52AB"/>
    <w:rsid w:val="009E6157"/>
    <w:rsid w:val="00A0121E"/>
    <w:rsid w:val="00A031EC"/>
    <w:rsid w:val="00A046BE"/>
    <w:rsid w:val="00A0542E"/>
    <w:rsid w:val="00A142A6"/>
    <w:rsid w:val="00A14C64"/>
    <w:rsid w:val="00A23E81"/>
    <w:rsid w:val="00A25B8A"/>
    <w:rsid w:val="00A26BC5"/>
    <w:rsid w:val="00A4243C"/>
    <w:rsid w:val="00A50B97"/>
    <w:rsid w:val="00A53D1A"/>
    <w:rsid w:val="00A56F48"/>
    <w:rsid w:val="00A64C0D"/>
    <w:rsid w:val="00A66627"/>
    <w:rsid w:val="00A77EF0"/>
    <w:rsid w:val="00A83FAF"/>
    <w:rsid w:val="00A845DF"/>
    <w:rsid w:val="00A91B03"/>
    <w:rsid w:val="00A9224D"/>
    <w:rsid w:val="00A97AF0"/>
    <w:rsid w:val="00AA35D8"/>
    <w:rsid w:val="00AB083E"/>
    <w:rsid w:val="00AB4845"/>
    <w:rsid w:val="00AC133D"/>
    <w:rsid w:val="00AC4D41"/>
    <w:rsid w:val="00AC6CDC"/>
    <w:rsid w:val="00AD641E"/>
    <w:rsid w:val="00AE1F96"/>
    <w:rsid w:val="00AE285E"/>
    <w:rsid w:val="00AE5A8B"/>
    <w:rsid w:val="00AE6C61"/>
    <w:rsid w:val="00AF0CFD"/>
    <w:rsid w:val="00AF1BD2"/>
    <w:rsid w:val="00AF67AE"/>
    <w:rsid w:val="00AF705C"/>
    <w:rsid w:val="00B03148"/>
    <w:rsid w:val="00B03AE7"/>
    <w:rsid w:val="00B1305B"/>
    <w:rsid w:val="00B14A7C"/>
    <w:rsid w:val="00B25915"/>
    <w:rsid w:val="00B361C1"/>
    <w:rsid w:val="00B36F40"/>
    <w:rsid w:val="00B46F74"/>
    <w:rsid w:val="00B47321"/>
    <w:rsid w:val="00B50451"/>
    <w:rsid w:val="00B504D4"/>
    <w:rsid w:val="00B52D55"/>
    <w:rsid w:val="00B54C23"/>
    <w:rsid w:val="00B578B0"/>
    <w:rsid w:val="00B6120E"/>
    <w:rsid w:val="00B62DE9"/>
    <w:rsid w:val="00B65CF5"/>
    <w:rsid w:val="00B66A85"/>
    <w:rsid w:val="00B70AF0"/>
    <w:rsid w:val="00B71370"/>
    <w:rsid w:val="00B749BA"/>
    <w:rsid w:val="00B812CA"/>
    <w:rsid w:val="00B83E3B"/>
    <w:rsid w:val="00B84FE6"/>
    <w:rsid w:val="00B8702D"/>
    <w:rsid w:val="00B93695"/>
    <w:rsid w:val="00B9426B"/>
    <w:rsid w:val="00B96A1B"/>
    <w:rsid w:val="00BA2FEB"/>
    <w:rsid w:val="00BA5E6D"/>
    <w:rsid w:val="00BB00BD"/>
    <w:rsid w:val="00BB45C5"/>
    <w:rsid w:val="00BC577C"/>
    <w:rsid w:val="00BC66AE"/>
    <w:rsid w:val="00BC6870"/>
    <w:rsid w:val="00BC7471"/>
    <w:rsid w:val="00BC7552"/>
    <w:rsid w:val="00BD31DC"/>
    <w:rsid w:val="00BD32E6"/>
    <w:rsid w:val="00BD3E00"/>
    <w:rsid w:val="00BD4967"/>
    <w:rsid w:val="00BD6F11"/>
    <w:rsid w:val="00BD76D4"/>
    <w:rsid w:val="00BE054A"/>
    <w:rsid w:val="00BE17FD"/>
    <w:rsid w:val="00BE4F73"/>
    <w:rsid w:val="00BE6371"/>
    <w:rsid w:val="00BF0B9D"/>
    <w:rsid w:val="00BF19FF"/>
    <w:rsid w:val="00C01FC9"/>
    <w:rsid w:val="00C0290C"/>
    <w:rsid w:val="00C04CCF"/>
    <w:rsid w:val="00C04FCA"/>
    <w:rsid w:val="00C116BD"/>
    <w:rsid w:val="00C125CD"/>
    <w:rsid w:val="00C12930"/>
    <w:rsid w:val="00C22449"/>
    <w:rsid w:val="00C24DF6"/>
    <w:rsid w:val="00C27C4B"/>
    <w:rsid w:val="00C34013"/>
    <w:rsid w:val="00C35979"/>
    <w:rsid w:val="00C35EB4"/>
    <w:rsid w:val="00C554D3"/>
    <w:rsid w:val="00C56A0F"/>
    <w:rsid w:val="00C56CC0"/>
    <w:rsid w:val="00C6468C"/>
    <w:rsid w:val="00C6680C"/>
    <w:rsid w:val="00C67092"/>
    <w:rsid w:val="00C718A8"/>
    <w:rsid w:val="00C72E24"/>
    <w:rsid w:val="00C87631"/>
    <w:rsid w:val="00C935DA"/>
    <w:rsid w:val="00C9570C"/>
    <w:rsid w:val="00CA08AD"/>
    <w:rsid w:val="00CA1666"/>
    <w:rsid w:val="00CA6A79"/>
    <w:rsid w:val="00CB217C"/>
    <w:rsid w:val="00CB64C8"/>
    <w:rsid w:val="00CC77CE"/>
    <w:rsid w:val="00CD27F7"/>
    <w:rsid w:val="00CD2802"/>
    <w:rsid w:val="00CD5D3D"/>
    <w:rsid w:val="00CE1B41"/>
    <w:rsid w:val="00CE7A0C"/>
    <w:rsid w:val="00CF3F8D"/>
    <w:rsid w:val="00CF65AB"/>
    <w:rsid w:val="00D001A7"/>
    <w:rsid w:val="00D05B4B"/>
    <w:rsid w:val="00D0731C"/>
    <w:rsid w:val="00D10E30"/>
    <w:rsid w:val="00D12DD3"/>
    <w:rsid w:val="00D1348D"/>
    <w:rsid w:val="00D13BD6"/>
    <w:rsid w:val="00D22857"/>
    <w:rsid w:val="00D253B6"/>
    <w:rsid w:val="00D27ADA"/>
    <w:rsid w:val="00D401CC"/>
    <w:rsid w:val="00D501DF"/>
    <w:rsid w:val="00D52993"/>
    <w:rsid w:val="00D619D1"/>
    <w:rsid w:val="00D624E9"/>
    <w:rsid w:val="00D671D9"/>
    <w:rsid w:val="00D70183"/>
    <w:rsid w:val="00D74F74"/>
    <w:rsid w:val="00D76F6B"/>
    <w:rsid w:val="00D825BB"/>
    <w:rsid w:val="00D87FEB"/>
    <w:rsid w:val="00D93424"/>
    <w:rsid w:val="00DA0DFB"/>
    <w:rsid w:val="00DA2459"/>
    <w:rsid w:val="00DA74B9"/>
    <w:rsid w:val="00DB06CF"/>
    <w:rsid w:val="00DB0D5B"/>
    <w:rsid w:val="00DB6D46"/>
    <w:rsid w:val="00DE0991"/>
    <w:rsid w:val="00DE2059"/>
    <w:rsid w:val="00DF1189"/>
    <w:rsid w:val="00DF3E25"/>
    <w:rsid w:val="00DF4659"/>
    <w:rsid w:val="00DF4DB2"/>
    <w:rsid w:val="00E02328"/>
    <w:rsid w:val="00E04A3A"/>
    <w:rsid w:val="00E0661F"/>
    <w:rsid w:val="00E13539"/>
    <w:rsid w:val="00E16B92"/>
    <w:rsid w:val="00E235CB"/>
    <w:rsid w:val="00E248B6"/>
    <w:rsid w:val="00E30A8E"/>
    <w:rsid w:val="00E30DEE"/>
    <w:rsid w:val="00E364AA"/>
    <w:rsid w:val="00E372E1"/>
    <w:rsid w:val="00E4317C"/>
    <w:rsid w:val="00E5171E"/>
    <w:rsid w:val="00E533D7"/>
    <w:rsid w:val="00E53760"/>
    <w:rsid w:val="00E567DB"/>
    <w:rsid w:val="00E67916"/>
    <w:rsid w:val="00E71558"/>
    <w:rsid w:val="00E73416"/>
    <w:rsid w:val="00E76BD3"/>
    <w:rsid w:val="00E822A2"/>
    <w:rsid w:val="00E86AEE"/>
    <w:rsid w:val="00E86C95"/>
    <w:rsid w:val="00E91564"/>
    <w:rsid w:val="00E91A10"/>
    <w:rsid w:val="00E94C49"/>
    <w:rsid w:val="00E96AD0"/>
    <w:rsid w:val="00E96AF7"/>
    <w:rsid w:val="00E97560"/>
    <w:rsid w:val="00EA09F1"/>
    <w:rsid w:val="00EA2D8C"/>
    <w:rsid w:val="00EB624D"/>
    <w:rsid w:val="00EB6351"/>
    <w:rsid w:val="00EB719F"/>
    <w:rsid w:val="00EC2A54"/>
    <w:rsid w:val="00EC356F"/>
    <w:rsid w:val="00EC49F5"/>
    <w:rsid w:val="00EC5FF3"/>
    <w:rsid w:val="00EC6588"/>
    <w:rsid w:val="00ED38AE"/>
    <w:rsid w:val="00EE247D"/>
    <w:rsid w:val="00EE4DE8"/>
    <w:rsid w:val="00EF03BD"/>
    <w:rsid w:val="00EF1802"/>
    <w:rsid w:val="00EF2B7A"/>
    <w:rsid w:val="00EF4044"/>
    <w:rsid w:val="00F01CE9"/>
    <w:rsid w:val="00F02426"/>
    <w:rsid w:val="00F02AA0"/>
    <w:rsid w:val="00F117E3"/>
    <w:rsid w:val="00F24971"/>
    <w:rsid w:val="00F25E93"/>
    <w:rsid w:val="00F26C9A"/>
    <w:rsid w:val="00F26FE7"/>
    <w:rsid w:val="00F3708F"/>
    <w:rsid w:val="00F42C6E"/>
    <w:rsid w:val="00F43774"/>
    <w:rsid w:val="00F4641B"/>
    <w:rsid w:val="00F46FF4"/>
    <w:rsid w:val="00F53607"/>
    <w:rsid w:val="00F53EC4"/>
    <w:rsid w:val="00F651A3"/>
    <w:rsid w:val="00F71D2D"/>
    <w:rsid w:val="00F72C60"/>
    <w:rsid w:val="00F75177"/>
    <w:rsid w:val="00F83F56"/>
    <w:rsid w:val="00F938CD"/>
    <w:rsid w:val="00F952DE"/>
    <w:rsid w:val="00FA018B"/>
    <w:rsid w:val="00FA3CFB"/>
    <w:rsid w:val="00FA4ACF"/>
    <w:rsid w:val="00FB22A7"/>
    <w:rsid w:val="00FB64E7"/>
    <w:rsid w:val="00FC1377"/>
    <w:rsid w:val="00FC363D"/>
    <w:rsid w:val="00FD41B6"/>
    <w:rsid w:val="00FD5F7A"/>
    <w:rsid w:val="00FE0C1B"/>
    <w:rsid w:val="00FE2BC8"/>
    <w:rsid w:val="00FE3EBB"/>
    <w:rsid w:val="00FF05F1"/>
    <w:rsid w:val="00FF2283"/>
    <w:rsid w:val="00FF60C5"/>
    <w:rsid w:val="00FF6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E7C2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45940534">
      <w:bodyDiv w:val="1"/>
      <w:marLeft w:val="0"/>
      <w:marRight w:val="0"/>
      <w:marTop w:val="0"/>
      <w:marBottom w:val="0"/>
      <w:divBdr>
        <w:top w:val="none" w:sz="0" w:space="0" w:color="auto"/>
        <w:left w:val="none" w:sz="0" w:space="0" w:color="auto"/>
        <w:bottom w:val="none" w:sz="0" w:space="0" w:color="auto"/>
        <w:right w:val="none" w:sz="0" w:space="0" w:color="auto"/>
      </w:divBdr>
    </w:div>
    <w:div w:id="19287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D78D-5860-4ECF-AD05-52A93654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7</TotalTime>
  <Pages>3</Pages>
  <Words>1178</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3</cp:revision>
  <cp:lastPrinted>2009-07-27T09:59:00Z</cp:lastPrinted>
  <dcterms:created xsi:type="dcterms:W3CDTF">2026-07-07T10:00:00Z</dcterms:created>
  <dcterms:modified xsi:type="dcterms:W3CDTF">2026-07-07T10:05:00Z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