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8812" w14:textId="77777777" w:rsidR="00FC29E9" w:rsidRPr="00043174" w:rsidRDefault="00000000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043174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5738E0D2" w14:textId="77777777" w:rsidR="00FC29E9" w:rsidRPr="00043174" w:rsidRDefault="00FC29E9">
      <w:pPr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298D1493" w14:textId="2847A032" w:rsidR="00FC29E9" w:rsidRPr="00043174" w:rsidRDefault="00000000">
      <w:pPr>
        <w:pStyle w:val="Textosinformato"/>
        <w:jc w:val="center"/>
        <w:rPr>
          <w:rStyle w:val="Ninguno"/>
          <w:rFonts w:ascii="Calibri" w:hAnsi="Calibri" w:cs="Calibri"/>
          <w:b/>
          <w:bCs/>
          <w:sz w:val="48"/>
          <w:szCs w:val="48"/>
          <w:lang w:val="eu-ES"/>
        </w:rPr>
      </w:pPr>
      <w:r w:rsidRPr="00043174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Samaniego izango da ‘Vital Araban zehar' programaren protagonista asteburu honetan </w:t>
      </w:r>
    </w:p>
    <w:p w14:paraId="245B0493" w14:textId="77777777" w:rsidR="00FC29E9" w:rsidRPr="00043174" w:rsidRDefault="00FC29E9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12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u-ES"/>
        </w:rPr>
      </w:pPr>
    </w:p>
    <w:p w14:paraId="52CB4595" w14:textId="6A0CC4DD" w:rsidR="00FC29E9" w:rsidRPr="00043174" w:rsidRDefault="00000000">
      <w:pPr>
        <w:spacing w:line="300" w:lineRule="exact"/>
        <w:ind w:left="426"/>
        <w:rPr>
          <w:rFonts w:ascii="SanukLF-Light" w:hAnsi="SanukLF-Light" w:cs="Arial"/>
          <w:b/>
          <w:lang w:val="eu-ES"/>
        </w:rPr>
      </w:pPr>
      <w:r w:rsidRPr="00043174">
        <w:rPr>
          <w:rStyle w:val="Ninguno"/>
          <w:rFonts w:ascii="Sanuk-Medium" w:eastAsia="Sanuk-Medium" w:hAnsi="Sanuk-Medium" w:cs="Sanuk-Medium"/>
          <w:color w:val="003366"/>
          <w:sz w:val="24"/>
          <w:szCs w:val="24"/>
          <w:u w:color="003366"/>
          <w:lang w:val="eu-ES"/>
        </w:rPr>
        <w:t>•</w:t>
      </w:r>
      <w:r w:rsidRPr="00043174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Pr="00043174">
        <w:rPr>
          <w:rFonts w:ascii="SanukLF-Light" w:hAnsi="SanukLF-Light" w:cs="Arial"/>
          <w:b/>
          <w:sz w:val="24"/>
          <w:szCs w:val="24"/>
          <w:lang w:val="eu-ES"/>
        </w:rPr>
        <w:t xml:space="preserve">Igande arratsaldean, bola jokoaren kanpoaldean, </w:t>
      </w:r>
      <w:proofErr w:type="spellStart"/>
      <w:r w:rsidR="00656530" w:rsidRPr="00043174">
        <w:rPr>
          <w:rFonts w:ascii="SanukLF-Light" w:hAnsi="SanukLF-Light" w:cs="Arial"/>
          <w:b/>
          <w:i/>
          <w:iCs/>
          <w:sz w:val="24"/>
          <w:szCs w:val="24"/>
          <w:lang w:val="eu-ES"/>
        </w:rPr>
        <w:t>Ellas</w:t>
      </w:r>
      <w:proofErr w:type="spellEnd"/>
      <w:r w:rsidR="00656530" w:rsidRPr="00043174">
        <w:rPr>
          <w:rFonts w:ascii="SanukLF-Light" w:hAnsi="SanukLF-Light" w:cs="Arial"/>
          <w:b/>
          <w:i/>
          <w:iCs/>
          <w:sz w:val="24"/>
          <w:szCs w:val="24"/>
          <w:lang w:val="eu-ES"/>
        </w:rPr>
        <w:t xml:space="preserve"> </w:t>
      </w:r>
      <w:proofErr w:type="spellStart"/>
      <w:r w:rsidR="00656530" w:rsidRPr="00043174">
        <w:rPr>
          <w:rFonts w:ascii="SanukLF-Light" w:hAnsi="SanukLF-Light" w:cs="Arial"/>
          <w:b/>
          <w:i/>
          <w:iCs/>
          <w:sz w:val="24"/>
          <w:szCs w:val="24"/>
          <w:lang w:val="eu-ES"/>
        </w:rPr>
        <w:t>bailan</w:t>
      </w:r>
      <w:proofErr w:type="spellEnd"/>
      <w:r w:rsidR="00656530" w:rsidRPr="00043174">
        <w:rPr>
          <w:rFonts w:ascii="SanukLF-Light" w:hAnsi="SanukLF-Light" w:cs="Arial"/>
          <w:b/>
          <w:i/>
          <w:iCs/>
          <w:sz w:val="24"/>
          <w:szCs w:val="24"/>
          <w:lang w:val="eu-ES"/>
        </w:rPr>
        <w:t xml:space="preserve"> solas</w:t>
      </w:r>
      <w:r w:rsidR="00656530" w:rsidRPr="00043174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Pr="00043174">
        <w:rPr>
          <w:rFonts w:ascii="SanukLF-Light" w:hAnsi="SanukLF-Light" w:cs="Arial"/>
          <w:b/>
          <w:sz w:val="24"/>
          <w:szCs w:val="24"/>
          <w:lang w:val="eu-ES"/>
        </w:rPr>
        <w:t>antze</w:t>
      </w:r>
      <w:r w:rsidR="00656530" w:rsidRPr="00043174">
        <w:rPr>
          <w:rFonts w:ascii="SanukLF-Light" w:hAnsi="SanukLF-Light" w:cs="Arial"/>
          <w:b/>
          <w:sz w:val="24"/>
          <w:szCs w:val="24"/>
          <w:lang w:val="eu-ES"/>
        </w:rPr>
        <w:t xml:space="preserve">zlana </w:t>
      </w:r>
      <w:r w:rsidRPr="00043174">
        <w:rPr>
          <w:rFonts w:ascii="SanukLF-Light" w:hAnsi="SanukLF-Light" w:cs="Arial"/>
          <w:b/>
          <w:sz w:val="24"/>
          <w:szCs w:val="24"/>
          <w:lang w:val="eu-ES"/>
        </w:rPr>
        <w:t>eta</w:t>
      </w:r>
      <w:r w:rsidR="000C0E42" w:rsidRPr="00043174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Pr="00043174">
        <w:rPr>
          <w:rFonts w:ascii="SanukLF-Light" w:hAnsi="SanukLF-Light" w:cs="Arial"/>
          <w:b/>
          <w:sz w:val="24"/>
          <w:szCs w:val="24"/>
          <w:lang w:val="eu-ES"/>
        </w:rPr>
        <w:t xml:space="preserve">Radio </w:t>
      </w:r>
      <w:proofErr w:type="spellStart"/>
      <w:r w:rsidRPr="00043174">
        <w:rPr>
          <w:rFonts w:ascii="SanukLF-Light" w:hAnsi="SanukLF-Light" w:cs="Arial"/>
          <w:b/>
          <w:sz w:val="24"/>
          <w:szCs w:val="24"/>
          <w:lang w:val="eu-ES"/>
        </w:rPr>
        <w:t>Vinilo</w:t>
      </w:r>
      <w:proofErr w:type="spellEnd"/>
      <w:r w:rsidRPr="00043174">
        <w:rPr>
          <w:rFonts w:ascii="SanukLF-Light" w:hAnsi="SanukLF-Light" w:cs="Arial"/>
          <w:b/>
          <w:sz w:val="24"/>
          <w:szCs w:val="24"/>
          <w:lang w:val="eu-ES"/>
        </w:rPr>
        <w:t xml:space="preserve"> taldearen musika</w:t>
      </w:r>
      <w:r w:rsidR="00656530" w:rsidRPr="00043174">
        <w:rPr>
          <w:rFonts w:ascii="SanukLF-Light" w:hAnsi="SanukLF-Light" w:cs="Arial"/>
          <w:b/>
          <w:sz w:val="24"/>
          <w:szCs w:val="24"/>
          <w:lang w:val="eu-ES"/>
        </w:rPr>
        <w:t xml:space="preserve"> izango dira  </w:t>
      </w:r>
      <w:r w:rsidRPr="00043174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0C0E42" w:rsidRPr="00043174">
        <w:rPr>
          <w:rFonts w:ascii="SanukLF-Light" w:hAnsi="SanukLF-Light" w:cs="Arial"/>
          <w:b/>
          <w:sz w:val="24"/>
          <w:szCs w:val="24"/>
          <w:lang w:val="eu-ES"/>
        </w:rPr>
        <w:t xml:space="preserve">    </w:t>
      </w:r>
    </w:p>
    <w:p w14:paraId="5B393839" w14:textId="77777777" w:rsidR="00FC29E9" w:rsidRPr="00043174" w:rsidRDefault="00000000">
      <w:pPr>
        <w:spacing w:line="300" w:lineRule="exact"/>
        <w:ind w:left="426"/>
        <w:rPr>
          <w:rFonts w:ascii="SanukLF-Light" w:hAnsi="SanukLF-Light" w:cs="Arial"/>
          <w:b/>
          <w:lang w:val="eu-ES"/>
        </w:rPr>
      </w:pPr>
      <w:r w:rsidRPr="00043174">
        <w:rPr>
          <w:rFonts w:ascii="SanukLF-Light" w:hAnsi="SanukLF-Light" w:cs="Arial"/>
          <w:color w:val="002060"/>
          <w:lang w:val="eu-ES"/>
        </w:rPr>
        <w:t xml:space="preserve"> </w:t>
      </w:r>
    </w:p>
    <w:p w14:paraId="3D2ECD68" w14:textId="67EB8D25" w:rsidR="00FC29E9" w:rsidRPr="00043174" w:rsidRDefault="00000000">
      <w:pPr>
        <w:pStyle w:val="Textoindependiente3"/>
        <w:spacing w:line="300" w:lineRule="exact"/>
        <w:ind w:right="-1"/>
        <w:rPr>
          <w:rStyle w:val="Ninguno"/>
          <w:rFonts w:ascii="SanukLF-Light" w:hAnsi="SanukLF-Light"/>
          <w:b/>
          <w:bCs/>
          <w:sz w:val="24"/>
          <w:szCs w:val="24"/>
          <w:lang w:val="eu-ES"/>
        </w:rPr>
      </w:pPr>
      <w:r w:rsidRPr="00043174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Vitoria-Gasteiz, 2026ko maiatzak 22.- Samaniegok </w:t>
      </w:r>
      <w:r w:rsidR="008A6FC7" w:rsidRPr="00043174">
        <w:rPr>
          <w:rStyle w:val="Ninguno"/>
          <w:rFonts w:ascii="SanukLF-Light" w:hAnsi="SanukLF-Light"/>
          <w:sz w:val="24"/>
          <w:szCs w:val="24"/>
          <w:lang w:val="eu-ES"/>
        </w:rPr>
        <w:t>izango du asteburu honetan</w:t>
      </w:r>
      <w:r w:rsidR="008A6FC7" w:rsidRPr="00043174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 </w:t>
      </w:r>
      <w:r w:rsidRPr="00043174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‘Vital Araba</w:t>
      </w:r>
      <w:r w:rsidR="008A6FC7" w:rsidRPr="00043174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n zeha</w:t>
      </w:r>
      <w:r w:rsidR="008A6FC7" w:rsidRPr="00043174">
        <w:rPr>
          <w:rStyle w:val="Ninguno"/>
          <w:rFonts w:ascii="SanukLF-Light" w:hAnsi="SanukLF-Light"/>
          <w:sz w:val="24"/>
          <w:szCs w:val="24"/>
          <w:lang w:val="eu-ES"/>
        </w:rPr>
        <w:t>r</w:t>
      </w:r>
      <w:r w:rsidRPr="00043174">
        <w:rPr>
          <w:rStyle w:val="Ninguno"/>
          <w:rFonts w:ascii="SanukLF-Light" w:hAnsi="SanukLF-Light"/>
          <w:sz w:val="24"/>
          <w:szCs w:val="24"/>
          <w:lang w:val="eu-ES"/>
        </w:rPr>
        <w:t>'</w:t>
      </w:r>
      <w:r w:rsidR="008A6FC7" w:rsidRPr="00043174">
        <w:rPr>
          <w:rStyle w:val="Ninguno"/>
          <w:rFonts w:ascii="SanukLF-Light" w:hAnsi="SanukLF-Light"/>
          <w:sz w:val="24"/>
          <w:szCs w:val="24"/>
          <w:lang w:val="eu-ES"/>
        </w:rPr>
        <w:t xml:space="preserve"> </w:t>
      </w:r>
      <w:r w:rsidRPr="00043174">
        <w:rPr>
          <w:rStyle w:val="Ninguno"/>
          <w:rFonts w:ascii="SanukLF-Light" w:hAnsi="SanukLF-Light"/>
          <w:sz w:val="24"/>
          <w:szCs w:val="24"/>
          <w:lang w:val="eu-ES"/>
        </w:rPr>
        <w:t xml:space="preserve">programaren protagonismo osoa. </w:t>
      </w:r>
      <w:r w:rsidRPr="00043174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Igande</w:t>
      </w:r>
      <w:r w:rsidRPr="00043174">
        <w:rPr>
          <w:rStyle w:val="Ninguno"/>
          <w:rFonts w:ascii="SanukLF-Light" w:hAnsi="SanukLF-Light"/>
          <w:sz w:val="24"/>
          <w:szCs w:val="24"/>
          <w:lang w:val="eu-ES"/>
        </w:rPr>
        <w:t xml:space="preserve"> arratsaldean,</w:t>
      </w:r>
      <w:r w:rsidR="00EB0DD5" w:rsidRPr="00043174">
        <w:rPr>
          <w:rStyle w:val="Ninguno"/>
          <w:rFonts w:ascii="SanukLF-Light" w:hAnsi="SanukLF-Light"/>
          <w:sz w:val="24"/>
          <w:szCs w:val="24"/>
          <w:lang w:val="eu-ES"/>
        </w:rPr>
        <w:t xml:space="preserve"> </w:t>
      </w:r>
      <w:r w:rsidR="00EB0DD5" w:rsidRPr="00043174">
        <w:rPr>
          <w:rStyle w:val="Ninguno"/>
          <w:rFonts w:ascii="SanukLF-Light" w:hAnsi="SanukLF-Light"/>
          <w:sz w:val="24"/>
          <w:szCs w:val="24"/>
          <w:lang w:val="eu-ES"/>
        </w:rPr>
        <w:t>bola jokoaren kanpoaldean</w:t>
      </w:r>
      <w:r w:rsidR="00EB0DD5" w:rsidRPr="00043174">
        <w:rPr>
          <w:rStyle w:val="Ninguno"/>
          <w:rFonts w:ascii="SanukLF-Light" w:hAnsi="SanukLF-Light"/>
          <w:sz w:val="24"/>
          <w:szCs w:val="24"/>
          <w:lang w:val="eu-ES"/>
        </w:rPr>
        <w:t>,</w:t>
      </w:r>
      <w:r w:rsidRPr="00043174">
        <w:rPr>
          <w:rStyle w:val="Ninguno"/>
          <w:rFonts w:ascii="SanukLF-Light" w:hAnsi="SanukLF-Light"/>
          <w:sz w:val="24"/>
          <w:szCs w:val="24"/>
          <w:lang w:val="eu-ES"/>
        </w:rPr>
        <w:t xml:space="preserve"> Arabako Errioxako herri honetara gerturatzen direnek antzerkiaz eta musikaz gozat</w:t>
      </w:r>
      <w:r w:rsidR="005F7C03" w:rsidRPr="00043174">
        <w:rPr>
          <w:rStyle w:val="Ninguno"/>
          <w:rFonts w:ascii="SanukLF-Light" w:hAnsi="SanukLF-Light"/>
          <w:sz w:val="24"/>
          <w:szCs w:val="24"/>
          <w:lang w:val="eu-ES"/>
        </w:rPr>
        <w:t>zeko aukera izango dute</w:t>
      </w:r>
      <w:r w:rsidRPr="00043174">
        <w:rPr>
          <w:rStyle w:val="Ninguno"/>
          <w:rFonts w:ascii="SanukLF-Light" w:hAnsi="SanukLF-Light"/>
          <w:sz w:val="24"/>
          <w:szCs w:val="24"/>
          <w:lang w:val="eu-ES"/>
        </w:rPr>
        <w:t>.</w:t>
      </w:r>
      <w:r w:rsidRPr="00043174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     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</w:p>
    <w:p w14:paraId="478ADB6F" w14:textId="77777777" w:rsidR="00FC29E9" w:rsidRPr="00043174" w:rsidRDefault="00FC29E9">
      <w:pPr>
        <w:pStyle w:val="Textoindependiente3"/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68DAC7F4" w14:textId="3740B2DF" w:rsidR="00FC29E9" w:rsidRPr="00043174" w:rsidRDefault="00000000">
      <w:pPr>
        <w:pStyle w:val="Textoindependiente3"/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043174">
        <w:rPr>
          <w:rStyle w:val="Ninguno"/>
          <w:rFonts w:ascii="SanukLF-Light" w:hAnsi="SanukLF-Light"/>
          <w:b/>
          <w:sz w:val="24"/>
          <w:szCs w:val="24"/>
          <w:lang w:val="eu-ES"/>
        </w:rPr>
        <w:t>18:00etan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</w:t>
      </w:r>
      <w:proofErr w:type="spellStart"/>
      <w:r w:rsidRPr="00043174">
        <w:rPr>
          <w:rStyle w:val="Ninguno"/>
          <w:rFonts w:ascii="SanukLF-Light" w:hAnsi="SanukLF-Light"/>
          <w:b/>
          <w:i/>
          <w:iCs/>
          <w:sz w:val="24"/>
          <w:szCs w:val="24"/>
          <w:lang w:val="eu-ES"/>
        </w:rPr>
        <w:t>Ellas</w:t>
      </w:r>
      <w:proofErr w:type="spellEnd"/>
      <w:r w:rsidRPr="00043174">
        <w:rPr>
          <w:rStyle w:val="Ninguno"/>
          <w:rFonts w:ascii="SanukLF-Light" w:hAnsi="SanukLF-Light"/>
          <w:b/>
          <w:i/>
          <w:iCs/>
          <w:sz w:val="24"/>
          <w:szCs w:val="24"/>
          <w:lang w:val="eu-ES"/>
        </w:rPr>
        <w:t xml:space="preserve"> </w:t>
      </w:r>
      <w:proofErr w:type="spellStart"/>
      <w:r w:rsidRPr="00043174">
        <w:rPr>
          <w:rStyle w:val="Ninguno"/>
          <w:rFonts w:ascii="SanukLF-Light" w:hAnsi="SanukLF-Light"/>
          <w:b/>
          <w:i/>
          <w:iCs/>
          <w:sz w:val="24"/>
          <w:szCs w:val="24"/>
          <w:lang w:val="eu-ES"/>
        </w:rPr>
        <w:t>bailan</w:t>
      </w:r>
      <w:proofErr w:type="spellEnd"/>
      <w:r w:rsidRPr="00043174">
        <w:rPr>
          <w:rStyle w:val="Ninguno"/>
          <w:rFonts w:ascii="SanukLF-Light" w:hAnsi="SanukLF-Light"/>
          <w:b/>
          <w:i/>
          <w:iCs/>
          <w:sz w:val="24"/>
          <w:szCs w:val="24"/>
          <w:lang w:val="eu-ES"/>
        </w:rPr>
        <w:t xml:space="preserve"> solas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antzezlana ikusi </w:t>
      </w:r>
      <w:r w:rsidR="005F7C03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dezakete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. Pikor konpainiaren ikuskizun ho</w:t>
      </w:r>
      <w:r w:rsidR="005F7C03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rr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etan, gurpildun aulki automatikoan </w:t>
      </w:r>
      <w:r w:rsidR="005F7C03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dabiltzan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aingerutxo zahar </w:t>
      </w:r>
      <w:r w:rsidR="005F7C03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bi</w:t>
      </w:r>
      <w:r w:rsidR="005F7C03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k 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harrituta </w:t>
      </w:r>
      <w:r w:rsidR="005F7C03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ibiliko dira kaleetatik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galduta bezala, baina </w:t>
      </w:r>
      <w:r w:rsidR="00226F62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kontua da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ihes egin dute</w:t>
      </w:r>
      <w:r w:rsidR="00226F62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la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bizi</w:t>
      </w:r>
      <w:r w:rsidR="00226F62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leku duten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egoitzatik. </w:t>
      </w:r>
      <w:proofErr w:type="spellStart"/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Zela</w:t>
      </w:r>
      <w:r w:rsidR="00226F62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doreak</w:t>
      </w:r>
      <w:proofErr w:type="spellEnd"/>
      <w:r w:rsidR="00226F62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haien 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bila dabiltza, baina </w:t>
      </w:r>
      <w:r w:rsidR="00226F62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atsoek 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erabaki bat hartu dute: amaitu da bazter batera baztertutako traste bat izatearena, amets asko dituzte oraindik betetzeko. “Obra </w:t>
      </w:r>
      <w:r w:rsidR="0018023F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atso-agure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zoriontsuei egindako omenaldia da, ametsak izaten jarraitzen dutenei, beti mundua konkistatzeko prest daudenei, bizitza trago luzeetan edaten dutenei egindako</w:t>
      </w:r>
      <w:r w:rsidR="0018023F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omenaldi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a”, nabarmendu du konpainiak.</w:t>
      </w:r>
    </w:p>
    <w:p w14:paraId="2C35DB05" w14:textId="77777777" w:rsidR="00FC29E9" w:rsidRPr="00043174" w:rsidRDefault="00FC29E9">
      <w:pPr>
        <w:pStyle w:val="Textoindependiente3"/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508E14AB" w14:textId="3FB929E9" w:rsidR="00FC29E9" w:rsidRPr="00043174" w:rsidRDefault="0018023F">
      <w:pPr>
        <w:pStyle w:val="Textoindependiente3"/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Ordu bi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geroago, </w:t>
      </w:r>
      <w:r w:rsidR="00000000" w:rsidRPr="00043174">
        <w:rPr>
          <w:rStyle w:val="Ninguno"/>
          <w:rFonts w:ascii="SanukLF-Light" w:hAnsi="SanukLF-Light"/>
          <w:b/>
          <w:sz w:val="24"/>
          <w:szCs w:val="24"/>
          <w:lang w:val="eu-ES"/>
        </w:rPr>
        <w:t>20:00etan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agertoki berean, </w:t>
      </w:r>
      <w:r w:rsidR="00000000" w:rsidRPr="00043174">
        <w:rPr>
          <w:rStyle w:val="Ninguno"/>
          <w:rFonts w:ascii="SanukLF-Light" w:hAnsi="SanukLF-Light"/>
          <w:b/>
          <w:sz w:val="24"/>
          <w:szCs w:val="24"/>
          <w:lang w:val="eu-ES"/>
        </w:rPr>
        <w:t xml:space="preserve">Radio </w:t>
      </w:r>
      <w:proofErr w:type="spellStart"/>
      <w:r w:rsidR="00000000" w:rsidRPr="00043174">
        <w:rPr>
          <w:rStyle w:val="Ninguno"/>
          <w:rFonts w:ascii="SanukLF-Light" w:hAnsi="SanukLF-Light"/>
          <w:b/>
          <w:sz w:val="24"/>
          <w:szCs w:val="24"/>
          <w:lang w:val="eu-ES"/>
        </w:rPr>
        <w:t>Vinilok</w:t>
      </w:r>
      <w:proofErr w:type="spellEnd"/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emango dio amaiera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asteburua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ri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. Bertsio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ak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="00E900E5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egiten dituen 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talde gasteiztar ho</w:t>
      </w:r>
      <w:r w:rsidR="00E900E5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rr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ek 80ko eta 90eko hamarkadetako pop eta rock arrakasta handiak ber</w:t>
      </w:r>
      <w:r w:rsidR="00E900E5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riro biziaraziko 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dizkio publikoari. Bere errepertorioan Miguel </w:t>
      </w:r>
      <w:proofErr w:type="spellStart"/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Rios</w:t>
      </w:r>
      <w:proofErr w:type="spellEnd"/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Los </w:t>
      </w:r>
      <w:proofErr w:type="spellStart"/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Secretos</w:t>
      </w:r>
      <w:proofErr w:type="spellEnd"/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</w:t>
      </w:r>
      <w:proofErr w:type="spellStart"/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Hombres</w:t>
      </w:r>
      <w:proofErr w:type="spellEnd"/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G, Barricada, </w:t>
      </w:r>
      <w:proofErr w:type="spellStart"/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Leño</w:t>
      </w:r>
      <w:proofErr w:type="spellEnd"/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eta La </w:t>
      </w:r>
      <w:proofErr w:type="spellStart"/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Polla</w:t>
      </w:r>
      <w:proofErr w:type="spellEnd"/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proofErr w:type="spellStart"/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Records</w:t>
      </w:r>
      <w:proofErr w:type="spellEnd"/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artisten klasikoak </w:t>
      </w:r>
      <w:r w:rsidR="00E900E5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dit</w:t>
      </w:r>
      <w:r w:rsidR="00A531FB">
        <w:rPr>
          <w:rStyle w:val="Ninguno"/>
          <w:rFonts w:ascii="SanukLF-Light" w:hAnsi="SanukLF-Light"/>
          <w:bCs/>
          <w:sz w:val="24"/>
          <w:szCs w:val="24"/>
          <w:lang w:val="eu-ES"/>
        </w:rPr>
        <w:t>uz</w:t>
      </w:r>
      <w:r w:rsidR="00E900E5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te, besteak beste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.</w:t>
      </w:r>
    </w:p>
    <w:p w14:paraId="75BBD496" w14:textId="77777777" w:rsidR="00FC29E9" w:rsidRPr="00043174" w:rsidRDefault="00FC29E9">
      <w:pPr>
        <w:pStyle w:val="Textoindependiente3"/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4D08BEA4" w14:textId="3CA4689C" w:rsidR="00FC29E9" w:rsidRPr="00043174" w:rsidRDefault="00595DAB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="Arial"/>
          <w:sz w:val="24"/>
          <w:szCs w:val="24"/>
          <w:lang w:val="eu-ES" w:eastAsia="en-US"/>
        </w:rPr>
      </w:pP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‘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Vital Arab</w:t>
      </w:r>
      <w:r w:rsidR="00672C39">
        <w:rPr>
          <w:rStyle w:val="Ninguno"/>
          <w:rFonts w:ascii="SanukLF-Light" w:hAnsi="SanukLF-Light"/>
          <w:bCs/>
          <w:sz w:val="24"/>
          <w:szCs w:val="24"/>
          <w:lang w:val="eu-ES"/>
        </w:rPr>
        <w:t>a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n zehar’ programak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103 kultur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a 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jarduera eskainiko ditu 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aurten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</w:t>
      </w:r>
      <w:r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sei kuadrilletan 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49 udalerritako 68 herritan (Vitoria-Gasteiz izan ezik) eta beste hiru Trebiñun. </w:t>
      </w:r>
      <w:r w:rsidR="00043174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Guztira m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usika taldeen 55 kontzertu, 38 antzerki emanaldi, 5 abesbatz</w:t>
      </w:r>
      <w:r w:rsidR="00043174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a-</w:t>
      </w:r>
      <w:r w:rsidR="00000000" w:rsidRPr="00043174">
        <w:rPr>
          <w:rStyle w:val="Ninguno"/>
          <w:rFonts w:ascii="SanukLF-Light" w:hAnsi="SanukLF-Light"/>
          <w:bCs/>
          <w:sz w:val="24"/>
          <w:szCs w:val="24"/>
          <w:lang w:val="eu-ES"/>
        </w:rPr>
        <w:t>errezitaldi eta 5 dantza erakustaldi izango dira ikusgai, bertako artisten eskutik.</w:t>
      </w:r>
    </w:p>
    <w:sectPr w:rsidR="00FC29E9" w:rsidRPr="00043174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BE31" w14:textId="77777777" w:rsidR="00EC74AF" w:rsidRDefault="00EC74AF">
      <w:pPr>
        <w:spacing w:after="0" w:line="240" w:lineRule="auto"/>
      </w:pPr>
      <w:r>
        <w:separator/>
      </w:r>
    </w:p>
  </w:endnote>
  <w:endnote w:type="continuationSeparator" w:id="0">
    <w:p w14:paraId="555CE1DB" w14:textId="77777777" w:rsidR="00EC74AF" w:rsidRDefault="00EC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CC"/>
    <w:family w:val="auto"/>
    <w:pitch w:val="variable"/>
    <w:sig w:usb0="8000020B" w:usb1="10000048" w:usb2="00000000" w:usb3="00000000" w:csb0="00000004" w:csb1="00000000"/>
  </w:font>
  <w:font w:name="Sanuk-Medium">
    <w:altName w:val="Cambria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mbria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64D4" w14:textId="77777777" w:rsidR="00FC29E9" w:rsidRDefault="00000000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5B44FA9C" wp14:editId="004F137C">
          <wp:extent cx="5742305" cy="50800"/>
          <wp:effectExtent l="0" t="0" r="0" b="0"/>
          <wp:docPr id="2" name="Imagen 938213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9382139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sz w:val="12"/>
        <w:lang w:val="pt-BR"/>
      </w:rPr>
      <w:tab/>
    </w:r>
  </w:p>
  <w:p w14:paraId="50DDF7CD" w14:textId="77777777" w:rsidR="00FC29E9" w:rsidRDefault="00FC29E9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6E7844B1" w14:textId="77777777" w:rsidR="00FC29E9" w:rsidRPr="000C0E42" w:rsidRDefault="00000000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595DAB">
      <w:rPr>
        <w:rFonts w:ascii="SanukLF-Light" w:hAnsi="SanukLF-Light" w:cs="Arial"/>
        <w:b/>
        <w:szCs w:val="16"/>
        <w:lang w:val="eu-ES"/>
      </w:rPr>
      <w:t xml:space="preserve">Vital Fundazioa | </w:t>
    </w:r>
    <w:r w:rsidRPr="00595DAB">
      <w:rPr>
        <w:rFonts w:ascii="SanukLF-Light" w:hAnsi="SanukLF-Light" w:cs="Arial"/>
        <w:szCs w:val="16"/>
        <w:lang w:val="eu-ES"/>
      </w:rPr>
      <w:t>Komunikazioa</w:t>
    </w:r>
    <w:r>
      <w:rPr>
        <w:rFonts w:ascii="SanukLF-Light" w:hAnsi="SanukLF-Light" w:cs="Arial"/>
        <w:sz w:val="12"/>
        <w:lang w:val="pt-BR"/>
      </w:rPr>
      <w:t xml:space="preserve">      </w:t>
    </w:r>
    <w:r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0C0E42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Pr="000C0E42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0C0E42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>
      <w:r w:rsidRPr="000C0E42">
        <w:rPr>
          <w:rStyle w:val="EnlacedeInternet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0C0E42">
      <w:rPr>
        <w:rStyle w:val="EnlacedeInternet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0C0E42">
      <w:rPr>
        <w:rStyle w:val="EnlacedeInternet"/>
        <w:rFonts w:ascii="SanukLF-Light" w:eastAsia="Arial Unicode MS" w:hAnsi="SanukLF-Light" w:cs="Arial"/>
        <w:color w:val="auto"/>
        <w:lang w:val="pt-BR"/>
      </w:rPr>
      <w:t>www.fundacionvital.eus</w:t>
    </w:r>
  </w:p>
  <w:p w14:paraId="16F0369C" w14:textId="77777777" w:rsidR="00FC29E9" w:rsidRPr="000C0E42" w:rsidRDefault="00FC29E9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CCD6" w14:textId="77777777" w:rsidR="00EC74AF" w:rsidRDefault="00EC74AF">
      <w:pPr>
        <w:spacing w:after="0" w:line="240" w:lineRule="auto"/>
      </w:pPr>
      <w:r>
        <w:separator/>
      </w:r>
    </w:p>
  </w:footnote>
  <w:footnote w:type="continuationSeparator" w:id="0">
    <w:p w14:paraId="7FA08C79" w14:textId="77777777" w:rsidR="00EC74AF" w:rsidRDefault="00EC7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2167" w14:textId="77777777" w:rsidR="00FC29E9" w:rsidRDefault="00000000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0" simplePos="0" relativeHeight="5" behindDoc="1" locked="0" layoutInCell="0" allowOverlap="1" wp14:anchorId="7DAC4777" wp14:editId="553E8A1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86151"/>
    <w:multiLevelType w:val="multilevel"/>
    <w:tmpl w:val="3C620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1A29A3"/>
    <w:multiLevelType w:val="multilevel"/>
    <w:tmpl w:val="09020B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FCC00"/>
      </w:rPr>
    </w:lvl>
    <w:lvl w:ilvl="1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cs="Trebuchet MS" w:hint="default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633BE7"/>
    <w:multiLevelType w:val="multilevel"/>
    <w:tmpl w:val="BF78D768"/>
    <w:lvl w:ilvl="0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EA1138"/>
    <w:multiLevelType w:val="multilevel"/>
    <w:tmpl w:val="8D406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8E6CEA"/>
    <w:multiLevelType w:val="multilevel"/>
    <w:tmpl w:val="81E0D816"/>
    <w:lvl w:ilvl="0">
      <w:start w:val="1"/>
      <w:numFmt w:val="bullet"/>
      <w:pStyle w:val="vieta1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B7A5D33"/>
    <w:multiLevelType w:val="multilevel"/>
    <w:tmpl w:val="6268BBBA"/>
    <w:lvl w:ilvl="0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cs="Trebuchet M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cs="Wingdings" w:hint="default"/>
      </w:rPr>
    </w:lvl>
  </w:abstractNum>
  <w:num w:numId="1" w16cid:durableId="1230384491">
    <w:abstractNumId w:val="4"/>
  </w:num>
  <w:num w:numId="2" w16cid:durableId="2105220283">
    <w:abstractNumId w:val="3"/>
  </w:num>
  <w:num w:numId="3" w16cid:durableId="934902066">
    <w:abstractNumId w:val="2"/>
  </w:num>
  <w:num w:numId="4" w16cid:durableId="1940521034">
    <w:abstractNumId w:val="1"/>
  </w:num>
  <w:num w:numId="5" w16cid:durableId="74472288">
    <w:abstractNumId w:val="5"/>
  </w:num>
  <w:num w:numId="6" w16cid:durableId="76450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9E9"/>
    <w:rsid w:val="00043174"/>
    <w:rsid w:val="000C0E42"/>
    <w:rsid w:val="0018023F"/>
    <w:rsid w:val="00226F62"/>
    <w:rsid w:val="005870A2"/>
    <w:rsid w:val="00595DAB"/>
    <w:rsid w:val="005F7C03"/>
    <w:rsid w:val="00656530"/>
    <w:rsid w:val="00672C39"/>
    <w:rsid w:val="0074586E"/>
    <w:rsid w:val="008A6FC7"/>
    <w:rsid w:val="00A531FB"/>
    <w:rsid w:val="00E900E5"/>
    <w:rsid w:val="00EB0DD5"/>
    <w:rsid w:val="00EC74AF"/>
    <w:rsid w:val="00F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8E8F"/>
  <w15:docId w15:val="{ACBDF10F-CC95-4CE6-9115-BFC87910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000000"/>
      </w:pBdr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il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il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il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il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il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qFormat/>
    <w:rsid w:val="00AE5A8B"/>
    <w:rPr>
      <w:rFonts w:ascii="Trebuchet MS" w:hAnsi="Trebuchet MS"/>
    </w:rPr>
  </w:style>
  <w:style w:type="character" w:customStyle="1" w:styleId="EnlacedeInternet">
    <w:name w:val="Enlace de Internet"/>
    <w:uiPriority w:val="99"/>
    <w:rsid w:val="00567849"/>
    <w:rPr>
      <w:color w:val="0000FF"/>
      <w:u w:val="single"/>
    </w:rPr>
  </w:style>
  <w:style w:type="character" w:customStyle="1" w:styleId="vieta1Car">
    <w:name w:val="viñeta 1 Car"/>
    <w:link w:val="vieta1"/>
    <w:qFormat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qFormat/>
    <w:rsid w:val="00916EE1"/>
    <w:rPr>
      <w:rFonts w:ascii="Trebuchet MS" w:hAnsi="Trebuchet MS"/>
      <w:color w:val="000000"/>
      <w:lang w:val="es-ES_tradnl" w:eastAsia="es-ES" w:bidi="ar-SA"/>
    </w:rPr>
  </w:style>
  <w:style w:type="character" w:customStyle="1" w:styleId="vieta1Car1">
    <w:name w:val="viñeta 1 Car1"/>
    <w:qFormat/>
    <w:rsid w:val="00F952DE"/>
    <w:rPr>
      <w:rFonts w:ascii="Trebuchet MS" w:hAnsi="Trebuchet MS"/>
      <w:color w:val="000000"/>
      <w:lang w:val="es-ES_tradnl"/>
    </w:rPr>
  </w:style>
  <w:style w:type="character" w:customStyle="1" w:styleId="ResumenCar">
    <w:name w:val="Resumen Car"/>
    <w:link w:val="Resumen"/>
    <w:qFormat/>
    <w:rsid w:val="004C2B9F"/>
    <w:rPr>
      <w:rFonts w:ascii="Trebuchet MS" w:hAnsi="Trebuchet MS"/>
      <w:b/>
      <w:color w:val="000000"/>
      <w:sz w:val="16"/>
    </w:rPr>
  </w:style>
  <w:style w:type="character" w:customStyle="1" w:styleId="TextodegloboCar">
    <w:name w:val="Texto de globo Car"/>
    <w:basedOn w:val="Fuentedeprrafopredeter"/>
    <w:link w:val="Textodeglobo"/>
    <w:qFormat/>
    <w:rsid w:val="00465B3D"/>
    <w:rPr>
      <w:rFonts w:ascii="Tahoma" w:hAnsi="Tahoma" w:cs="Tahoma"/>
      <w:color w:val="000000"/>
      <w:sz w:val="16"/>
      <w:szCs w:val="16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2702E7"/>
    <w:rPr>
      <w:rFonts w:ascii="Arial" w:eastAsia="Calibri" w:hAnsi="Arial"/>
      <w:sz w:val="24"/>
      <w:szCs w:val="21"/>
      <w:lang w:eastAsia="en-US"/>
    </w:rPr>
  </w:style>
  <w:style w:type="character" w:customStyle="1" w:styleId="Mencionar1">
    <w:name w:val="Mencionar1"/>
    <w:basedOn w:val="Fuentedeprrafopredeter"/>
    <w:uiPriority w:val="99"/>
    <w:semiHidden/>
    <w:unhideWhenUsed/>
    <w:qFormat/>
    <w:rsid w:val="00A046BE"/>
    <w:rPr>
      <w:color w:val="2B579A"/>
      <w:shd w:val="clear" w:color="auto" w:fill="E6E6E6"/>
    </w:rPr>
  </w:style>
  <w:style w:type="character" w:customStyle="1" w:styleId="EnlacedeInternetvisitado">
    <w:name w:val="Enlace de Internet visitado"/>
    <w:basedOn w:val="Fuentedeprrafopredeter"/>
    <w:semiHidden/>
    <w:unhideWhenUsed/>
    <w:rsid w:val="00296065"/>
    <w:rPr>
      <w:color w:val="800080" w:themeColor="followedHyperlink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0623EC"/>
    <w:rPr>
      <w:rFonts w:ascii="65 Helvetica Medium" w:eastAsia="Times" w:hAnsi="65 Helvetica Medium"/>
      <w:sz w:val="3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Destacado">
    <w:name w:val="Destacado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qFormat/>
    <w:rsid w:val="00631BFF"/>
  </w:style>
  <w:style w:type="character" w:customStyle="1" w:styleId="Ttulo2Car">
    <w:name w:val="Título 2 Car"/>
    <w:link w:val="Ttulo2"/>
    <w:uiPriority w:val="9"/>
    <w:qFormat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qFormat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qFormat/>
    <w:rsid w:val="003403D1"/>
    <w:rPr>
      <w:color w:val="605E5C"/>
      <w:shd w:val="clear" w:color="auto" w:fill="E1DFDD"/>
    </w:rPr>
  </w:style>
  <w:style w:type="character" w:customStyle="1" w:styleId="Ninguno">
    <w:name w:val="Ninguno"/>
    <w:qFormat/>
    <w:rsid w:val="00FB3626"/>
    <w:rPr>
      <w:lang w:val="pt-PT"/>
    </w:rPr>
  </w:style>
  <w:style w:type="character" w:customStyle="1" w:styleId="whitespace-normal">
    <w:name w:val="whitespace-normal"/>
    <w:basedOn w:val="Fuentedeprrafopredeter"/>
    <w:qFormat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qFormat/>
    <w:rsid w:val="00CA4E98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qFormat/>
    <w:pPr>
      <w:numPr>
        <w:ilvl w:val="1"/>
        <w:numId w:val="4"/>
      </w:numPr>
    </w:pPr>
    <w:rPr>
      <w:lang w:val="es-ES_tradnl"/>
    </w:rPr>
  </w:style>
  <w:style w:type="paragraph" w:customStyle="1" w:styleId="Nota">
    <w:name w:val="Nota"/>
    <w:basedOn w:val="Normal"/>
    <w:qFormat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qFormat/>
    <w:rsid w:val="00712E80"/>
    <w:pPr>
      <w:numPr>
        <w:ilvl w:val="2"/>
        <w:numId w:val="2"/>
      </w:numPr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qFormat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qFormat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qFormat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qFormat/>
    <w:pPr>
      <w:jc w:val="center"/>
    </w:pPr>
  </w:style>
  <w:style w:type="paragraph" w:customStyle="1" w:styleId="Celdaizquierda">
    <w:name w:val="Celda izquierda"/>
    <w:basedOn w:val="Celdaderecha"/>
    <w:qFormat/>
    <w:rsid w:val="003E4AD9"/>
    <w:pPr>
      <w:jc w:val="left"/>
    </w:pPr>
  </w:style>
  <w:style w:type="paragraph" w:customStyle="1" w:styleId="Celdattulo">
    <w:name w:val="Celda título"/>
    <w:basedOn w:val="Normal"/>
    <w:qFormat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"/>
      </w:numPr>
    </w:pPr>
    <w:rPr>
      <w:lang w:val="es-ES_tradnl"/>
    </w:rPr>
  </w:style>
  <w:style w:type="paragraph" w:customStyle="1" w:styleId="vieta1sin">
    <w:name w:val="viñeta 1 sin"/>
    <w:basedOn w:val="vieta1"/>
    <w:qFormat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qFormat/>
    <w:pPr>
      <w:numPr>
        <w:ilvl w:val="0"/>
        <w:numId w:val="0"/>
      </w:numPr>
      <w:ind w:left="1778" w:hanging="284"/>
    </w:pPr>
    <w:rPr>
      <w:rFonts w:cs="Arial"/>
    </w:rPr>
  </w:style>
  <w:style w:type="paragraph" w:customStyle="1" w:styleId="vieta4">
    <w:name w:val="viñeta 4"/>
    <w:basedOn w:val="Normal"/>
    <w:qFormat/>
    <w:rsid w:val="00712E80"/>
    <w:pPr>
      <w:numPr>
        <w:numId w:val="5"/>
      </w:numPr>
      <w:spacing w:after="0"/>
      <w:ind w:left="2410" w:hanging="284"/>
    </w:pPr>
  </w:style>
  <w:style w:type="paragraph" w:customStyle="1" w:styleId="vieta5">
    <w:name w:val="viñeta 5"/>
    <w:basedOn w:val="Normal"/>
    <w:qFormat/>
    <w:pPr>
      <w:numPr>
        <w:numId w:val="3"/>
      </w:numPr>
      <w:spacing w:after="0"/>
    </w:pPr>
  </w:style>
  <w:style w:type="paragraph" w:styleId="Mapadeldocumento">
    <w:name w:val="Document Map"/>
    <w:basedOn w:val="Normal"/>
    <w:semiHidden/>
    <w:qFormat/>
    <w:rsid w:val="00B578B0"/>
    <w:pPr>
      <w:shd w:val="clear" w:color="auto" w:fill="000080"/>
    </w:pPr>
    <w:rPr>
      <w:rFonts w:ascii="Tahoma" w:hAnsi="Tahoma" w:cs="Tahoma"/>
    </w:rPr>
  </w:style>
  <w:style w:type="paragraph" w:customStyle="1" w:styleId="Resumen">
    <w:name w:val="Resumen"/>
    <w:basedOn w:val="Normal"/>
    <w:link w:val="ResumenCar"/>
    <w:qFormat/>
    <w:rsid w:val="004C2B9F"/>
    <w:pPr>
      <w:spacing w:after="0" w:line="240" w:lineRule="auto"/>
      <w:jc w:val="left"/>
    </w:pPr>
    <w:rPr>
      <w:b/>
      <w:sz w:val="16"/>
    </w:rPr>
  </w:style>
  <w:style w:type="paragraph" w:styleId="Textodeglobo">
    <w:name w:val="Balloon Text"/>
    <w:basedOn w:val="Normal"/>
    <w:link w:val="TextodegloboCar"/>
    <w:qFormat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qFormat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02E7"/>
    <w:pPr>
      <w:spacing w:beforeAutospacing="1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qFormat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paragraph" w:customStyle="1" w:styleId="Default">
    <w:name w:val="Default"/>
    <w:qFormat/>
    <w:rsid w:val="00CB59F5"/>
    <w:rPr>
      <w:rFonts w:ascii="Calibri" w:hAnsi="Calibri" w:cs="Calibri"/>
      <w:color w:val="000000"/>
      <w:sz w:val="24"/>
      <w:szCs w:val="24"/>
    </w:rPr>
  </w:style>
  <w:style w:type="paragraph" w:customStyle="1" w:styleId="Cuerpo">
    <w:name w:val="Cuerpo"/>
    <w:qFormat/>
    <w:rsid w:val="00184956"/>
    <w:pP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qFormat/>
    <w:rsid w:val="00184956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EF27A-2248-49DC-9818-72B0531C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dc:description/>
  <cp:lastModifiedBy>jasone astola elorriaga</cp:lastModifiedBy>
  <cp:revision>6</cp:revision>
  <cp:lastPrinted>2020-07-03T08:04:00Z</cp:lastPrinted>
  <dcterms:created xsi:type="dcterms:W3CDTF">2026-05-21T08:18:00Z</dcterms:created>
  <dcterms:modified xsi:type="dcterms:W3CDTF">2026-05-21T08:37:00Z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