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EDE9" w14:textId="1718086A" w:rsidR="000E7946" w:rsidRPr="004F3563" w:rsidRDefault="00F3708F" w:rsidP="004F3563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E30A8E">
        <w:rPr>
          <w:rFonts w:ascii="Sanuk-Medium" w:hAnsi="Sanuk-Medium"/>
          <w:b/>
          <w:sz w:val="24"/>
          <w:szCs w:val="24"/>
        </w:rPr>
        <w:tab/>
      </w:r>
      <w:r w:rsidR="002702E7"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173F145B" w14:textId="77777777" w:rsidR="00AC2C0B" w:rsidRPr="003E25A7" w:rsidRDefault="00AC2C0B" w:rsidP="003E25A7">
      <w:pPr>
        <w:pStyle w:val="Textosinformato"/>
        <w:spacing w:line="300" w:lineRule="exact"/>
        <w:rPr>
          <w:rFonts w:ascii="SanukLF-Light" w:hAnsi="SanukLF-Light" w:cs="Arial"/>
          <w:szCs w:val="24"/>
        </w:rPr>
      </w:pPr>
    </w:p>
    <w:p w14:paraId="5B7983F5" w14:textId="2DD4E347" w:rsidR="005D6E95" w:rsidRPr="003E25A7" w:rsidRDefault="009F1BF9" w:rsidP="003E25A7">
      <w:pPr>
        <w:pStyle w:val="Textosinformato"/>
        <w:spacing w:line="520" w:lineRule="exact"/>
        <w:jc w:val="center"/>
        <w:rPr>
          <w:rFonts w:ascii="Sanuk-Medium" w:hAnsi="Sanuk-Medium" w:cstheme="minorHAnsi"/>
          <w:color w:val="003366"/>
          <w:sz w:val="40"/>
          <w:szCs w:val="40"/>
          <w:lang w:val="es-ES_tradnl"/>
        </w:rPr>
      </w:pPr>
      <w:r w:rsidRPr="003E25A7">
        <w:rPr>
          <w:rFonts w:ascii="Sanuk-Medium" w:hAnsi="Sanuk-Medium" w:cstheme="minorHAnsi"/>
          <w:color w:val="003366"/>
          <w:sz w:val="40"/>
          <w:szCs w:val="40"/>
          <w:lang w:val="es-ES_tradnl"/>
        </w:rPr>
        <w:t>Jazz Vital</w:t>
      </w:r>
      <w:r w:rsidR="00B732A3" w:rsidRPr="003E25A7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 </w:t>
      </w:r>
      <w:r w:rsidR="009A7174" w:rsidRPr="003E25A7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celebra su </w:t>
      </w:r>
      <w:r w:rsidR="003E25A7">
        <w:rPr>
          <w:rFonts w:ascii="Sanuk-Medium" w:hAnsi="Sanuk-Medium" w:cstheme="minorHAnsi"/>
          <w:color w:val="003366"/>
          <w:sz w:val="40"/>
          <w:szCs w:val="40"/>
          <w:lang w:val="es-ES_tradnl"/>
        </w:rPr>
        <w:t>10º</w:t>
      </w:r>
      <w:r w:rsidR="009A7174" w:rsidRPr="003E25A7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 aniversario </w:t>
      </w:r>
      <w:r w:rsidR="00140B28" w:rsidRPr="003E25A7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con tres conciertos y un </w:t>
      </w:r>
      <w:r w:rsidR="00E97EBB" w:rsidRPr="003E25A7">
        <w:rPr>
          <w:rFonts w:ascii="Sanuk-Medium" w:hAnsi="Sanuk-Medium" w:cstheme="minorHAnsi"/>
          <w:color w:val="003366"/>
          <w:sz w:val="40"/>
          <w:szCs w:val="40"/>
          <w:lang w:val="es-ES_tradnl"/>
        </w:rPr>
        <w:t>encuentro</w:t>
      </w:r>
      <w:r w:rsidR="00140B28" w:rsidRPr="003E25A7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 de </w:t>
      </w:r>
      <w:proofErr w:type="spellStart"/>
      <w:r w:rsidR="00140B28" w:rsidRPr="003E25A7">
        <w:rPr>
          <w:rFonts w:ascii="Sanuk-Medium" w:hAnsi="Sanuk-Medium" w:cstheme="minorHAnsi"/>
          <w:color w:val="003366"/>
          <w:sz w:val="40"/>
          <w:szCs w:val="40"/>
          <w:lang w:val="es-ES_tradnl"/>
        </w:rPr>
        <w:t>bigbands</w:t>
      </w:r>
      <w:proofErr w:type="spellEnd"/>
    </w:p>
    <w:p w14:paraId="5FC8443D" w14:textId="77777777" w:rsidR="005D6E95" w:rsidRDefault="005D6E95" w:rsidP="00B77BC4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51EFAFB7" w14:textId="77777777" w:rsidR="003E25A7" w:rsidRDefault="003E25A7" w:rsidP="00B77BC4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09ACC0BD" w14:textId="14C39B1A" w:rsidR="006A1EC3" w:rsidRDefault="00DC5AA0" w:rsidP="00163D49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A523A5" w:rsidRPr="00A523A5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La programación contará con </w:t>
      </w:r>
      <w:r w:rsidR="00A523A5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el jazz contemporáneo de ‘</w:t>
      </w:r>
      <w:r w:rsidR="00A523A5" w:rsidRPr="00A523A5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Nerea Arrieta trío</w:t>
      </w:r>
      <w:r w:rsidR="00A523A5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’, </w:t>
      </w:r>
      <w:r w:rsidR="00A523A5" w:rsidRPr="00A523A5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una vibrante sesión cargada de ritmo y energía con </w:t>
      </w:r>
      <w:r w:rsidR="00377007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‘</w:t>
      </w:r>
      <w:r w:rsidR="00A523A5" w:rsidRPr="00A523A5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Mané</w:t>
      </w:r>
      <w:r w:rsidR="00377007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’ y un </w:t>
      </w:r>
      <w:r w:rsidR="00377007" w:rsidRPr="00A523A5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concierto íntimo y delicado</w:t>
      </w:r>
      <w:r w:rsidR="00377007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con</w:t>
      </w:r>
      <w:r w:rsidR="00A523A5" w:rsidRPr="00A523A5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Andrea Cabezuelo</w:t>
      </w:r>
    </w:p>
    <w:p w14:paraId="35CE4691" w14:textId="1FD224BF" w:rsidR="00CA4CBF" w:rsidRDefault="00CA4CBF" w:rsidP="00CA4CBF">
      <w:pPr>
        <w:autoSpaceDE w:val="0"/>
        <w:autoSpaceDN w:val="0"/>
        <w:adjustRightInd w:val="0"/>
        <w:spacing w:before="240" w:line="300" w:lineRule="exact"/>
        <w:ind w:left="567"/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</w:pPr>
      <w:r w:rsidRPr="00EC62C0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C62C0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Pr="00EC62C0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Para celebrar la efeméride, Fundación Vital ha organizado el Big Band </w:t>
      </w:r>
      <w:proofErr w:type="spellStart"/>
      <w:r w:rsidRPr="00EC62C0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Eguna</w:t>
      </w:r>
      <w:proofErr w:type="spellEnd"/>
      <w:r w:rsidRPr="00EC62C0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el próximo 31 de mayo</w:t>
      </w:r>
    </w:p>
    <w:p w14:paraId="18465ED2" w14:textId="77777777" w:rsidR="00F2584A" w:rsidRDefault="00F2584A" w:rsidP="00F2584A">
      <w:pPr>
        <w:pStyle w:val="Cuerpo"/>
        <w:spacing w:line="300" w:lineRule="exact"/>
        <w:jc w:val="both"/>
        <w:rPr>
          <w:rFonts w:ascii="SanukLF-Light" w:eastAsia="Calibri" w:hAnsi="SanukLF-Light" w:cs="Arial"/>
          <w:b/>
          <w:color w:val="auto"/>
          <w:lang w:eastAsia="en-US"/>
        </w:rPr>
      </w:pPr>
    </w:p>
    <w:p w14:paraId="306729A7" w14:textId="20D22920" w:rsidR="00A523A5" w:rsidRDefault="00B62870" w:rsidP="004821F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B576B">
        <w:rPr>
          <w:rFonts w:ascii="SanukLF-Light" w:eastAsia="Calibri" w:hAnsi="SanukLF-Light" w:cs="Arial"/>
          <w:b/>
          <w:color w:val="auto"/>
          <w:lang w:eastAsia="en-US"/>
        </w:rPr>
        <w:t xml:space="preserve">Vitoria-Gasteiz, </w:t>
      </w:r>
      <w:r w:rsidR="009A148F" w:rsidRPr="00364FF5">
        <w:rPr>
          <w:rFonts w:ascii="SanukLF-Light" w:eastAsia="Calibri" w:hAnsi="SanukLF-Light" w:cs="Arial"/>
          <w:b/>
          <w:color w:val="auto"/>
          <w:lang w:eastAsia="en-US"/>
        </w:rPr>
        <w:t>24</w:t>
      </w:r>
      <w:r w:rsidR="00E93C3B" w:rsidRPr="00364FF5">
        <w:rPr>
          <w:rFonts w:ascii="SanukLF-Light" w:eastAsia="Calibri" w:hAnsi="SanukLF-Light" w:cs="Arial"/>
          <w:b/>
          <w:color w:val="auto"/>
          <w:lang w:eastAsia="en-US"/>
        </w:rPr>
        <w:t xml:space="preserve"> de abril de 202</w:t>
      </w:r>
      <w:r w:rsidR="006274E4" w:rsidRPr="00364FF5">
        <w:rPr>
          <w:rFonts w:ascii="SanukLF-Light" w:eastAsia="Calibri" w:hAnsi="SanukLF-Light" w:cs="Arial"/>
          <w:b/>
          <w:color w:val="auto"/>
          <w:lang w:eastAsia="en-US"/>
        </w:rPr>
        <w:t>6</w:t>
      </w:r>
      <w:r w:rsidRPr="00364FF5">
        <w:rPr>
          <w:rFonts w:ascii="SanukLF-Light" w:eastAsia="Calibri" w:hAnsi="SanukLF-Light" w:cs="Arial"/>
          <w:b/>
          <w:color w:val="auto"/>
          <w:lang w:eastAsia="en-US"/>
        </w:rPr>
        <w:t>.-</w:t>
      </w:r>
      <w:r w:rsidRPr="008B576B">
        <w:rPr>
          <w:rFonts w:ascii="SanukLF-Light" w:eastAsia="Calibri" w:hAnsi="SanukLF-Light" w:cs="Arial"/>
          <w:color w:val="auto"/>
          <w:lang w:eastAsia="en-US"/>
        </w:rPr>
        <w:t xml:space="preserve"> </w:t>
      </w:r>
      <w:r w:rsidRPr="00A51955">
        <w:rPr>
          <w:rFonts w:ascii="SanukLF-Light" w:eastAsia="Calibri" w:hAnsi="SanukLF-Light" w:cs="Arial"/>
          <w:b/>
          <w:color w:val="auto"/>
          <w:lang w:eastAsia="en-US"/>
        </w:rPr>
        <w:t>Jazz Vital</w:t>
      </w:r>
      <w:r>
        <w:rPr>
          <w:rFonts w:ascii="SanukLF-Light" w:eastAsia="Calibri" w:hAnsi="SanukLF-Light" w:cs="Arial"/>
          <w:color w:val="auto"/>
          <w:lang w:eastAsia="en-US"/>
        </w:rPr>
        <w:t xml:space="preserve">, </w:t>
      </w:r>
      <w:r w:rsidR="006274E4">
        <w:rPr>
          <w:rFonts w:ascii="SanukLF-Light" w:eastAsia="Calibri" w:hAnsi="SanukLF-Light" w:cs="Arial"/>
          <w:color w:val="auto"/>
          <w:lang w:eastAsia="en-US"/>
        </w:rPr>
        <w:t xml:space="preserve">el </w:t>
      </w:r>
      <w:r>
        <w:rPr>
          <w:rFonts w:ascii="SanukLF-Light" w:eastAsia="Calibri" w:hAnsi="SanukLF-Light" w:cs="Arial"/>
          <w:color w:val="auto"/>
          <w:lang w:eastAsia="en-US"/>
        </w:rPr>
        <w:t xml:space="preserve">ciclo </w:t>
      </w:r>
      <w:r w:rsidR="00F64C40">
        <w:rPr>
          <w:rFonts w:ascii="SanukLF-Light" w:eastAsia="Calibri" w:hAnsi="SanukLF-Light" w:cs="Arial"/>
          <w:color w:val="auto"/>
          <w:lang w:eastAsia="en-US"/>
        </w:rPr>
        <w:t xml:space="preserve">musical </w:t>
      </w:r>
      <w:r>
        <w:rPr>
          <w:rFonts w:ascii="SanukLF-Light" w:eastAsia="Calibri" w:hAnsi="SanukLF-Light" w:cs="Arial"/>
          <w:color w:val="auto"/>
          <w:lang w:eastAsia="en-US"/>
        </w:rPr>
        <w:t xml:space="preserve">organizado por </w:t>
      </w:r>
      <w:r w:rsidRPr="00A51955">
        <w:rPr>
          <w:rFonts w:ascii="SanukLF-Light" w:eastAsia="Calibri" w:hAnsi="SanukLF-Light" w:cs="Arial"/>
          <w:b/>
          <w:color w:val="auto"/>
          <w:lang w:eastAsia="en-US"/>
        </w:rPr>
        <w:t>Fundación Vital</w:t>
      </w:r>
      <w:r w:rsidR="00F64C40">
        <w:rPr>
          <w:rFonts w:ascii="SanukLF-Light" w:eastAsia="Calibri" w:hAnsi="SanukLF-Light" w:cs="Arial"/>
          <w:b/>
          <w:color w:val="auto"/>
          <w:lang w:eastAsia="en-US"/>
        </w:rPr>
        <w:t xml:space="preserve">,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cumple diez años consolidado como un espacio dedicado a impulsar proyectos emergentes dentro de la música improvisada</w:t>
      </w:r>
      <w:r w:rsidR="00A869EE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y una clara apuesta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por nuevas voces y lenguajes contemporáneos</w:t>
      </w:r>
      <w:r w:rsidR="00F40573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CA4CBF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Fundación Vital</w:t>
      </w:r>
      <w:r w:rsidR="00F2584A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A45681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han programado </w:t>
      </w:r>
      <w:r w:rsidR="003E25A7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 ARKABIA </w:t>
      </w:r>
      <w:r w:rsidR="00A45681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tres conciertos, los días 7 y 14 de mayo y 7 de junio, </w:t>
      </w:r>
      <w:r w:rsidR="006E4B3C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las 19:30 horas, </w:t>
      </w:r>
      <w:r w:rsidR="00A45681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y </w:t>
      </w:r>
      <w:r w:rsidR="003E25A7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como evento especial</w:t>
      </w:r>
      <w:r w:rsidR="00CA4CBF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y gratuito </w:t>
      </w:r>
      <w:r w:rsidR="003E25A7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el </w:t>
      </w:r>
      <w:r w:rsidR="003E25A7" w:rsidRPr="00EC62C0">
        <w:rPr>
          <w:rFonts w:ascii="SanukLF-Light" w:eastAsia="Calibri" w:hAnsi="SanukLF-Light" w:cs="Arial"/>
          <w:b/>
          <w:bCs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Big Band </w:t>
      </w:r>
      <w:proofErr w:type="spellStart"/>
      <w:r w:rsidR="003E25A7" w:rsidRPr="00EC62C0">
        <w:rPr>
          <w:rFonts w:ascii="SanukLF-Light" w:eastAsia="Calibri" w:hAnsi="SanukLF-Light" w:cs="Arial"/>
          <w:b/>
          <w:bCs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Eguna</w:t>
      </w:r>
      <w:proofErr w:type="spellEnd"/>
      <w:r w:rsidR="00CA4CBF" w:rsidRPr="00EC62C0">
        <w:rPr>
          <w:rFonts w:ascii="SanukLF-Light" w:eastAsia="Calibri" w:hAnsi="SanukLF-Light" w:cs="Arial"/>
          <w:b/>
          <w:bCs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3E25A7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el 31 de mayo en la plaza de la Virgen </w:t>
      </w:r>
      <w:r w:rsidR="00CA4CBF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Blanca de Vitoria-Gasteiz</w:t>
      </w:r>
      <w:r w:rsidR="003E25A7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A45681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un </w:t>
      </w:r>
      <w:r w:rsidR="003E25A7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encuentro</w:t>
      </w:r>
      <w:r w:rsidR="00A45681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especial </w:t>
      </w:r>
      <w:r w:rsidR="006E4B3C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con </w:t>
      </w:r>
      <w:r w:rsidR="00CA4CBF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destacadas </w:t>
      </w:r>
      <w:proofErr w:type="spellStart"/>
      <w:r w:rsidR="006E4B3C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big</w:t>
      </w:r>
      <w:proofErr w:type="spellEnd"/>
      <w:r w:rsidR="003E25A7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6E4B3C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bands</w:t>
      </w:r>
      <w:proofErr w:type="spellEnd"/>
      <w:r w:rsidR="006E4B3C" w:rsidRPr="00EC62C0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6E4B3C" w:rsidRPr="00364FF5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5D77B62" w14:textId="77777777" w:rsidR="00A523A5" w:rsidRDefault="00A523A5" w:rsidP="004821F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9647619" w14:textId="4CDF5293" w:rsidR="004821F3" w:rsidRDefault="006E4B3C" w:rsidP="004821F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 esta edición, </w:t>
      </w:r>
      <w:r w:rsidR="00CA4CBF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los conciertos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se celebrará</w:t>
      </w:r>
      <w:r w:rsidR="00CA4CBF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n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en </w:t>
      </w:r>
      <w:r w:rsidRPr="00CA4CBF">
        <w:rPr>
          <w:rFonts w:ascii="SanukLF-Light" w:eastAsia="Calibri" w:hAnsi="SanukLF-Light" w:cs="Arial"/>
          <w:b/>
          <w:bCs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ARKABIA</w:t>
      </w:r>
      <w:r w:rsidR="00CA4CBF">
        <w:rPr>
          <w:rFonts w:ascii="SanukLF-Light" w:eastAsia="Calibri" w:hAnsi="SanukLF-Light" w:cs="Arial"/>
          <w:b/>
          <w:bCs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 las 19:30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el nuevo espacio cultural de Vital Fundazioa. </w:t>
      </w:r>
      <w:r w:rsidR="004821F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Las entradas pueden adquirirse (</w:t>
      </w:r>
      <w:r w:rsidR="00CA4CBF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4</w:t>
      </w:r>
      <w:r w:rsidR="004821F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euros) en </w:t>
      </w:r>
      <w:r w:rsidR="00A523A5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su web (</w:t>
      </w:r>
      <w:hyperlink r:id="rId8" w:history="1">
        <w:r w:rsidR="004821F3" w:rsidRPr="006D4132">
          <w:rPr>
            <w:rStyle w:val="Hipervnculo"/>
            <w:rFonts w:ascii="SanukLF-Light" w:eastAsia="Calibri" w:hAnsi="SanukLF-Light" w:cs="Arial"/>
            <w:bdr w:val="none" w:sz="0" w:space="0" w:color="auto"/>
            <w:lang w:val="es-ES" w:eastAsia="en-US"/>
            <w14:textOutline w14:w="0" w14:cap="rnd" w14:cmpd="sng" w14:algn="ctr">
              <w14:noFill/>
              <w14:prstDash w14:val="solid"/>
              <w14:bevel/>
            </w14:textOutline>
          </w:rPr>
          <w:t>www.arkabia.eus</w:t>
        </w:r>
      </w:hyperlink>
      <w:r w:rsidR="00A523A5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  <w:r w:rsidR="004821F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 </w:t>
      </w:r>
      <w:r w:rsidR="00A523A5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presencialmente</w:t>
      </w:r>
      <w:r w:rsidR="004821F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A523A5" w:rsidRPr="00A523A5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 </w:t>
      </w:r>
      <w:r w:rsidR="00A523A5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su sede de la calle </w:t>
      </w:r>
      <w:r w:rsidR="00A523A5" w:rsidRPr="00A523A5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Postas 13-15.</w:t>
      </w:r>
    </w:p>
    <w:p w14:paraId="27BEA645" w14:textId="31343063" w:rsidR="004821F3" w:rsidRPr="00F40573" w:rsidRDefault="004821F3" w:rsidP="004821F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FF3215B" w14:textId="11278799" w:rsidR="00F40573" w:rsidRPr="00F40573" w:rsidRDefault="00F40573" w:rsidP="004821F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La programación </w:t>
      </w:r>
      <w:r w:rsidR="006E4B3C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Jazz Vital 2026 </w:t>
      </w: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contará con actuaciones que reflejan la diversidad del género. </w:t>
      </w:r>
      <w:r w:rsidR="00031A4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Nerea Arrieta trío</w:t>
      </w:r>
      <w:r w:rsidR="00031A4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’</w:t>
      </w: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abrirá el ciclo con una propuesta que, desde el respeto al jazz clásico, se adentra en el jazz contemporáneo</w:t>
      </w:r>
      <w:r w:rsidR="00031A4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; le seguirá </w:t>
      </w: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una vibrante sesión de </w:t>
      </w:r>
      <w:proofErr w:type="spellStart"/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latin</w:t>
      </w:r>
      <w:proofErr w:type="spellEnd"/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jazz cargada de ritmo y energía con </w:t>
      </w:r>
      <w:r w:rsidR="00031A4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Mané</w:t>
      </w:r>
      <w:r w:rsidR="00031A4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’</w:t>
      </w:r>
      <w:r w:rsidR="004821F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; y c</w:t>
      </w: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errará Andrea Cabezuelo con un concierto íntimo y delicado, centrado en la conexión emocional con el público.</w:t>
      </w:r>
      <w:r w:rsidR="00CA4CBF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Jazz</w:t>
      </w:r>
      <w:r w:rsidR="00CA4CBF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Vital reafirma así su vocación como plataforma para descubrir el talento emergente y explorar la evolución del jazz actual más cercano.</w:t>
      </w:r>
    </w:p>
    <w:p w14:paraId="0C9F7326" w14:textId="60B9C89B" w:rsidR="004B4095" w:rsidRPr="00163D49" w:rsidRDefault="004B4095" w:rsidP="004821F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spacing w:val="-2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63D49">
        <w:rPr>
          <w:rFonts w:ascii="SanukLF-Light" w:eastAsia="Calibri" w:hAnsi="SanukLF-Light" w:cs="Arial"/>
          <w:color w:val="auto"/>
          <w:spacing w:val="-2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0CAAF7DA" w14:textId="7DD10429" w:rsidR="00980C4C" w:rsidRPr="00980C4C" w:rsidRDefault="00980C4C" w:rsidP="00397C1D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bCs/>
          <w:color w:val="003366"/>
          <w:sz w:val="26"/>
          <w:szCs w:val="26"/>
          <w:lang w:val="es-ES_tradnl"/>
        </w:rPr>
      </w:pPr>
      <w:r w:rsidRPr="00980C4C">
        <w:rPr>
          <w:rFonts w:ascii="Sanuk-Medium" w:hAnsi="Sanuk-Medium" w:cstheme="minorHAnsi"/>
          <w:b/>
          <w:bCs/>
          <w:color w:val="003366"/>
          <w:sz w:val="26"/>
          <w:szCs w:val="26"/>
          <w:lang w:val="es-ES_tradnl"/>
        </w:rPr>
        <w:t>Conciertos</w:t>
      </w:r>
      <w:r w:rsidR="002D3448">
        <w:rPr>
          <w:rFonts w:ascii="Sanuk-Medium" w:hAnsi="Sanuk-Medium" w:cstheme="minorHAnsi"/>
          <w:b/>
          <w:bCs/>
          <w:color w:val="003366"/>
          <w:sz w:val="26"/>
          <w:szCs w:val="26"/>
          <w:lang w:val="es-ES_tradnl"/>
        </w:rPr>
        <w:t xml:space="preserve"> </w:t>
      </w:r>
      <w:r w:rsidR="00CA4CBF" w:rsidRPr="00EC62C0">
        <w:rPr>
          <w:rFonts w:ascii="Sanuk-Medium" w:hAnsi="Sanuk-Medium" w:cstheme="minorHAnsi"/>
          <w:b/>
          <w:bCs/>
          <w:color w:val="003366"/>
          <w:sz w:val="26"/>
          <w:szCs w:val="26"/>
          <w:lang w:val="es-ES_tradnl"/>
        </w:rPr>
        <w:t>en ARKABIA</w:t>
      </w:r>
      <w:r w:rsidR="00CA4CBF" w:rsidRPr="00CA4CBF">
        <w:rPr>
          <w:rFonts w:ascii="Sanuk-Medium" w:hAnsi="Sanuk-Medium" w:cstheme="minorHAnsi"/>
          <w:b/>
          <w:bCs/>
          <w:color w:val="EE0000"/>
          <w:sz w:val="26"/>
          <w:szCs w:val="26"/>
          <w:lang w:val="es-ES_tradnl"/>
        </w:rPr>
        <w:t xml:space="preserve"> </w:t>
      </w:r>
    </w:p>
    <w:p w14:paraId="0CE37A87" w14:textId="59FA9816" w:rsidR="003D093F" w:rsidRPr="00F45530" w:rsidRDefault="00F40573" w:rsidP="00CA4CBF">
      <w:pPr>
        <w:pStyle w:val="Cuerpo"/>
        <w:spacing w:after="120" w:line="300" w:lineRule="exact"/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7 </w:t>
      </w:r>
      <w:r w:rsidR="003D093F" w:rsidRPr="00F45530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mayo </w:t>
      </w:r>
      <w:r w:rsidR="00031A4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="00A10290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31A4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r w:rsidRPr="00F4057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Nerea Arrieta Trio</w:t>
      </w:r>
      <w:r w:rsidR="00031A4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’</w:t>
      </w:r>
      <w:r w:rsidRPr="00F4057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</w:t>
      </w:r>
    </w:p>
    <w:p w14:paraId="03FF5943" w14:textId="27AD1552" w:rsidR="00F40573" w:rsidRPr="00F40573" w:rsidRDefault="00031A43" w:rsidP="00F40573">
      <w:pPr>
        <w:pStyle w:val="Cuerpo"/>
        <w:spacing w:before="0" w:after="12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Nerea Arrieta Trío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’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un proyecto liderado por la pianista y cantante Nerea Arrieta, junto a Rakel Arbeloa a la batería y Fran Serrano al contrabajo.</w:t>
      </w:r>
      <w:r w:rsid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Formado a comienzos de 2024, el grupo ha desarrollado su identidad artística a lo largo de meses de conciertos en directo, dando forma a un repertorio original compuesto por la propia Arrieta. En agosto de 2025, el trío entra en estudio para grabar su primer trabajo discográfico, </w:t>
      </w:r>
      <w:r w:rsid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Vaivén</w:t>
      </w:r>
      <w:r w:rsid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’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, publicado a finales de ese mismo año.</w:t>
      </w:r>
    </w:p>
    <w:p w14:paraId="76100494" w14:textId="553B2D6C" w:rsidR="00F40573" w:rsidRPr="00F40573" w:rsidRDefault="00F40573" w:rsidP="00F4057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En sus actuaciones, Nerea Arrieta Trío presenta este debut con una propuesta que transita con naturalidad desde el jazz más tradicional hasta el contemporáneo, reflejando una búsqueda sonora personal y en constante evolución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7809FB6" w14:textId="77777777" w:rsidR="00604B33" w:rsidRDefault="00604B33" w:rsidP="00F4057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2BD6448" w14:textId="1C7267DE" w:rsidR="00F40573" w:rsidRPr="00F40573" w:rsidRDefault="00CA4CBF" w:rsidP="00F4057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Integrantes: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Nerea Arrieta</w:t>
      </w:r>
      <w:r w:rsid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, p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iano, voz y composiciones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;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Fran Serrano</w:t>
      </w:r>
      <w:r w:rsid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, c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ontrabajo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y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Rakel Arbeloa</w:t>
      </w:r>
      <w:r w:rsid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, b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atería</w:t>
      </w:r>
    </w:p>
    <w:p w14:paraId="36BCDA66" w14:textId="77777777" w:rsidR="00F40573" w:rsidRPr="00F40573" w:rsidRDefault="00F40573" w:rsidP="00F4057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E63B48" w14:textId="39C6D893" w:rsidR="00F40573" w:rsidRPr="00604B33" w:rsidRDefault="00F40573" w:rsidP="00604B33">
      <w:pPr>
        <w:pStyle w:val="Cuerpo"/>
        <w:spacing w:before="0" w:after="120" w:line="300" w:lineRule="exact"/>
        <w:jc w:val="both"/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04B3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14 de mayo </w:t>
      </w:r>
      <w:r w:rsidR="00031A4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="00604B33" w:rsidRPr="00604B3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31A4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r w:rsidRPr="00604B3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Mané</w:t>
      </w:r>
      <w:r w:rsidR="00031A4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’’</w:t>
      </w:r>
      <w:r w:rsidRPr="00604B3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</w:t>
      </w:r>
    </w:p>
    <w:p w14:paraId="231F396C" w14:textId="165BD0BF" w:rsidR="00F40573" w:rsidRPr="00F40573" w:rsidRDefault="00031A43" w:rsidP="00F4057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Mané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’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un colectivo integrado por ocho músicos que comparten una misma inquietud artística: explorar el encuentro entre el jazz y las músicas afrocaribeñas. Este octeto propone un directo vibrante en el que la tradición y la improvisación se dan la mano, dando lugar a un sonido rico en matices rítmicos y expresivos.</w:t>
      </w:r>
      <w:r w:rsidR="00604B3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Su repertorio recorre algunas de las piezas más emblemáticas de la música cubana, popularizadas por figuras como Omara Portuondo o Compay Segundo, al tiempo que incorpora composiciones de gran energía e intensidad interpretativa, inspiradas en el legado de formaciones históricas lideradas por referentes como Tito Puente o Jerry González.</w:t>
      </w:r>
    </w:p>
    <w:p w14:paraId="7FEAA1F9" w14:textId="77777777" w:rsidR="00F40573" w:rsidRPr="00F40573" w:rsidRDefault="00F40573" w:rsidP="00F4057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36180F8" w14:textId="73C1CEFB" w:rsidR="00F40573" w:rsidRPr="00F40573" w:rsidRDefault="00CA4CBF" w:rsidP="00F4057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Integrantes: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Alessio Lubrano, trompeta, arreglos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;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Asier Iturbe, trombón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;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Aníbal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;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Andrés, trombón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;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Nicolás Chasco, trompeta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;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Manex </w:t>
      </w:r>
      <w:proofErr w:type="spellStart"/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Olazaguirre</w:t>
      </w:r>
      <w:proofErr w:type="spellEnd"/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, batería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;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Luis Miró, piano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;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Adrián Zarrabeitia, tumbadoras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y </w:t>
      </w:r>
      <w:r w:rsidR="00F40573"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Javier Gómez, bajo eléctrico</w:t>
      </w:r>
      <w:r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5819C02" w14:textId="77777777" w:rsidR="00604B33" w:rsidRDefault="00604B33" w:rsidP="00F4057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E9D8955" w14:textId="784AC107" w:rsidR="00F40573" w:rsidRPr="00604B33" w:rsidRDefault="00F40573" w:rsidP="00604B33">
      <w:pPr>
        <w:pStyle w:val="Cuerpo"/>
        <w:spacing w:before="0" w:after="120" w:line="300" w:lineRule="exact"/>
        <w:jc w:val="both"/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04B3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4 de junio </w:t>
      </w:r>
      <w:r w:rsidR="00604B33" w:rsidRPr="00604B3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Pr="00604B33">
        <w:rPr>
          <w:rFonts w:ascii="SanukLF-Light" w:eastAsia="Calibri" w:hAnsi="SanukLF-Light" w:cs="Arial"/>
          <w:b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Andrea Cabezuelo</w:t>
      </w:r>
    </w:p>
    <w:p w14:paraId="22808C30" w14:textId="77777777" w:rsidR="00604B33" w:rsidRDefault="00F40573" w:rsidP="00F4057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Andrea Cabezuelo, cantante, pianista y percusionista, presenta este proyecto junto a Javier Antoñana a la guitarra y Jon Cañaveras al bajo. Juntos dan forma a un repertorio original que invita a la reflexión sobre la naturaleza humana y su vínculo con el entorno, abordando cuestiones como el clima y el contexto sociopolítico actual.</w:t>
      </w:r>
      <w:r w:rsidR="00604B3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Su propuesta ofrece una mirada sensible al creciente caos global, en un momento en el que resulta imprescindible avanzar hacia modelos más sostenibles y conscientes. </w:t>
      </w:r>
    </w:p>
    <w:p w14:paraId="31C80586" w14:textId="59C232C7" w:rsidR="00F40573" w:rsidRDefault="00F40573" w:rsidP="00F4057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A través de sus composiciones, el trío construye un discurso artístico comprometido, en el que la música se convierte en vehículo de pensamiento y emoción.</w:t>
      </w:r>
      <w:r w:rsidR="00604B3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40573"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El repertorio se completa con piezas en las que jazz y música latina se entrelazan y dialogan, con una especial presencia de sonoridades brasileñas, que aportan calidez, ritmo y una dimensión evocadora al conjunto.</w:t>
      </w:r>
    </w:p>
    <w:p w14:paraId="6188B1F4" w14:textId="77777777" w:rsidR="00F40573" w:rsidRDefault="00F40573" w:rsidP="00F4057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5B19697" w14:textId="77777777" w:rsidR="00E97EBB" w:rsidRDefault="00E97EBB" w:rsidP="00F4057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AC4D159" w14:textId="77777777" w:rsidR="003E25A7" w:rsidRPr="006B5421" w:rsidRDefault="003E25A7" w:rsidP="00F40573">
      <w:pPr>
        <w:pStyle w:val="Cuerpo"/>
        <w:spacing w:before="0" w:line="300" w:lineRule="exact"/>
        <w:jc w:val="both"/>
        <w:rPr>
          <w:rFonts w:ascii="SanukLF-Light" w:eastAsia="Calibri" w:hAnsi="SanukLF-Light" w:cs="Arial"/>
          <w:color w:val="auto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3E25A7" w:rsidRPr="006B5421" w:rsidSect="00CA4CBF">
      <w:headerReference w:type="default" r:id="rId9"/>
      <w:footerReference w:type="default" r:id="rId10"/>
      <w:pgSz w:w="11906" w:h="16838"/>
      <w:pgMar w:top="1701" w:right="1274" w:bottom="1560" w:left="1276" w:header="568" w:footer="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C75C" w14:textId="77777777" w:rsidR="003718C6" w:rsidRDefault="003718C6">
      <w:r>
        <w:separator/>
      </w:r>
    </w:p>
  </w:endnote>
  <w:endnote w:type="continuationSeparator" w:id="0">
    <w:p w14:paraId="2814C62C" w14:textId="77777777" w:rsidR="003718C6" w:rsidRDefault="0037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Helvetica Neue">
    <w:charset w:val="00"/>
    <w:family w:val="auto"/>
    <w:pitch w:val="default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CBB7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3A7F850" wp14:editId="2DEDCBB0">
          <wp:extent cx="5742305" cy="50800"/>
          <wp:effectExtent l="0" t="0" r="0" b="6350"/>
          <wp:docPr id="2014410832" name="Imagen 20144108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E051C66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651F44A0" w14:textId="6734C6A0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6E4633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6E4633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7B98AA9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4454C24B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F672" w14:textId="77777777" w:rsidR="003718C6" w:rsidRDefault="003718C6">
      <w:r>
        <w:separator/>
      </w:r>
    </w:p>
  </w:footnote>
  <w:footnote w:type="continuationSeparator" w:id="0">
    <w:p w14:paraId="57FDEEC4" w14:textId="77777777" w:rsidR="003718C6" w:rsidRDefault="0037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C076" w14:textId="6C334C9E" w:rsidR="006B2109" w:rsidRPr="00175A49" w:rsidRDefault="003E25A7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51AC777A" wp14:editId="310D4E2B">
          <wp:simplePos x="0" y="0"/>
          <wp:positionH relativeFrom="column">
            <wp:posOffset>4295140</wp:posOffset>
          </wp:positionH>
          <wp:positionV relativeFrom="paragraph">
            <wp:posOffset>29845</wp:posOffset>
          </wp:positionV>
          <wp:extent cx="1600200" cy="505460"/>
          <wp:effectExtent l="0" t="0" r="0" b="0"/>
          <wp:wrapSquare wrapText="bothSides"/>
          <wp:docPr id="12615443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204317" name="Imagen 21302043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51AAE"/>
    <w:multiLevelType w:val="hybridMultilevel"/>
    <w:tmpl w:val="0EEA7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24B6B"/>
    <w:multiLevelType w:val="hybridMultilevel"/>
    <w:tmpl w:val="738C4220"/>
    <w:lvl w:ilvl="0" w:tplc="AB4E6A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E2D61"/>
    <w:multiLevelType w:val="hybridMultilevel"/>
    <w:tmpl w:val="4CAA70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E01B7"/>
    <w:multiLevelType w:val="hybridMultilevel"/>
    <w:tmpl w:val="F56A7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037778261">
    <w:abstractNumId w:val="8"/>
  </w:num>
  <w:num w:numId="2" w16cid:durableId="2059624209">
    <w:abstractNumId w:val="8"/>
  </w:num>
  <w:num w:numId="3" w16cid:durableId="635646499">
    <w:abstractNumId w:val="17"/>
  </w:num>
  <w:num w:numId="4" w16cid:durableId="62465311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69444806">
    <w:abstractNumId w:val="11"/>
  </w:num>
  <w:num w:numId="6" w16cid:durableId="251083731">
    <w:abstractNumId w:val="22"/>
  </w:num>
  <w:num w:numId="7" w16cid:durableId="248078277">
    <w:abstractNumId w:val="1"/>
  </w:num>
  <w:num w:numId="8" w16cid:durableId="1704599449">
    <w:abstractNumId w:val="15"/>
  </w:num>
  <w:num w:numId="9" w16cid:durableId="1650552444">
    <w:abstractNumId w:val="14"/>
  </w:num>
  <w:num w:numId="10" w16cid:durableId="210264786">
    <w:abstractNumId w:val="30"/>
  </w:num>
  <w:num w:numId="11" w16cid:durableId="586885022">
    <w:abstractNumId w:val="32"/>
  </w:num>
  <w:num w:numId="12" w16cid:durableId="1716193374">
    <w:abstractNumId w:val="12"/>
  </w:num>
  <w:num w:numId="13" w16cid:durableId="1152136345">
    <w:abstractNumId w:val="25"/>
  </w:num>
  <w:num w:numId="14" w16cid:durableId="527107375">
    <w:abstractNumId w:val="3"/>
  </w:num>
  <w:num w:numId="15" w16cid:durableId="2092002377">
    <w:abstractNumId w:val="3"/>
  </w:num>
  <w:num w:numId="16" w16cid:durableId="1847741199">
    <w:abstractNumId w:val="26"/>
  </w:num>
  <w:num w:numId="17" w16cid:durableId="156460830">
    <w:abstractNumId w:val="5"/>
  </w:num>
  <w:num w:numId="18" w16cid:durableId="62260261">
    <w:abstractNumId w:val="31"/>
  </w:num>
  <w:num w:numId="19" w16cid:durableId="75707086">
    <w:abstractNumId w:val="23"/>
  </w:num>
  <w:num w:numId="20" w16cid:durableId="1763260609">
    <w:abstractNumId w:val="28"/>
  </w:num>
  <w:num w:numId="21" w16cid:durableId="1222672289">
    <w:abstractNumId w:val="7"/>
  </w:num>
  <w:num w:numId="22" w16cid:durableId="1950816766">
    <w:abstractNumId w:val="6"/>
  </w:num>
  <w:num w:numId="23" w16cid:durableId="768739658">
    <w:abstractNumId w:val="13"/>
  </w:num>
  <w:num w:numId="24" w16cid:durableId="1085223048">
    <w:abstractNumId w:val="27"/>
  </w:num>
  <w:num w:numId="25" w16cid:durableId="982739344">
    <w:abstractNumId w:val="19"/>
  </w:num>
  <w:num w:numId="26" w16cid:durableId="1967851198">
    <w:abstractNumId w:val="18"/>
  </w:num>
  <w:num w:numId="27" w16cid:durableId="2020959900">
    <w:abstractNumId w:val="16"/>
  </w:num>
  <w:num w:numId="28" w16cid:durableId="93257988">
    <w:abstractNumId w:val="9"/>
  </w:num>
  <w:num w:numId="29" w16cid:durableId="938681752">
    <w:abstractNumId w:val="20"/>
  </w:num>
  <w:num w:numId="30" w16cid:durableId="447700560">
    <w:abstractNumId w:val="2"/>
  </w:num>
  <w:num w:numId="31" w16cid:durableId="194511137">
    <w:abstractNumId w:val="29"/>
  </w:num>
  <w:num w:numId="32" w16cid:durableId="681053596">
    <w:abstractNumId w:val="24"/>
  </w:num>
  <w:num w:numId="33" w16cid:durableId="4441524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331354">
    <w:abstractNumId w:val="10"/>
  </w:num>
  <w:num w:numId="35" w16cid:durableId="297104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38B3"/>
    <w:rsid w:val="000139EB"/>
    <w:rsid w:val="0001693D"/>
    <w:rsid w:val="0002240B"/>
    <w:rsid w:val="00031A43"/>
    <w:rsid w:val="00032A2C"/>
    <w:rsid w:val="0003317B"/>
    <w:rsid w:val="0003456E"/>
    <w:rsid w:val="0004043A"/>
    <w:rsid w:val="0004212E"/>
    <w:rsid w:val="00046809"/>
    <w:rsid w:val="00047C2E"/>
    <w:rsid w:val="000623EC"/>
    <w:rsid w:val="00070148"/>
    <w:rsid w:val="000755AE"/>
    <w:rsid w:val="00075827"/>
    <w:rsid w:val="00075F7B"/>
    <w:rsid w:val="00083F50"/>
    <w:rsid w:val="0009313E"/>
    <w:rsid w:val="00094077"/>
    <w:rsid w:val="000A3EF1"/>
    <w:rsid w:val="000A489A"/>
    <w:rsid w:val="000B3581"/>
    <w:rsid w:val="000C4432"/>
    <w:rsid w:val="000C6E52"/>
    <w:rsid w:val="000C7A3A"/>
    <w:rsid w:val="000D1E1C"/>
    <w:rsid w:val="000E04F5"/>
    <w:rsid w:val="000E07F7"/>
    <w:rsid w:val="000E15FD"/>
    <w:rsid w:val="000E7946"/>
    <w:rsid w:val="000F1900"/>
    <w:rsid w:val="00102A6A"/>
    <w:rsid w:val="001074D0"/>
    <w:rsid w:val="00110CBD"/>
    <w:rsid w:val="001140F4"/>
    <w:rsid w:val="00114E13"/>
    <w:rsid w:val="001262B5"/>
    <w:rsid w:val="0012644B"/>
    <w:rsid w:val="00140B28"/>
    <w:rsid w:val="001509A6"/>
    <w:rsid w:val="001562F8"/>
    <w:rsid w:val="00156E09"/>
    <w:rsid w:val="00157044"/>
    <w:rsid w:val="00163D49"/>
    <w:rsid w:val="00175331"/>
    <w:rsid w:val="00175A49"/>
    <w:rsid w:val="00184A18"/>
    <w:rsid w:val="00185D23"/>
    <w:rsid w:val="00186BE4"/>
    <w:rsid w:val="00187EC0"/>
    <w:rsid w:val="00187F7F"/>
    <w:rsid w:val="0019269A"/>
    <w:rsid w:val="001952F2"/>
    <w:rsid w:val="001964FE"/>
    <w:rsid w:val="001A43C2"/>
    <w:rsid w:val="001A50F9"/>
    <w:rsid w:val="001A55FE"/>
    <w:rsid w:val="001A77A1"/>
    <w:rsid w:val="001B3847"/>
    <w:rsid w:val="001B3A63"/>
    <w:rsid w:val="001B51E0"/>
    <w:rsid w:val="001C329C"/>
    <w:rsid w:val="001C61E6"/>
    <w:rsid w:val="001D4794"/>
    <w:rsid w:val="001D5C5C"/>
    <w:rsid w:val="001E21E1"/>
    <w:rsid w:val="001E4BC1"/>
    <w:rsid w:val="001E60C0"/>
    <w:rsid w:val="001E6CB8"/>
    <w:rsid w:val="001F1DFC"/>
    <w:rsid w:val="001F65E1"/>
    <w:rsid w:val="001F69CB"/>
    <w:rsid w:val="00203C88"/>
    <w:rsid w:val="0020431B"/>
    <w:rsid w:val="00207601"/>
    <w:rsid w:val="0021034D"/>
    <w:rsid w:val="002110BA"/>
    <w:rsid w:val="002137AD"/>
    <w:rsid w:val="00217524"/>
    <w:rsid w:val="0022374B"/>
    <w:rsid w:val="002245D0"/>
    <w:rsid w:val="00237FAE"/>
    <w:rsid w:val="0024122F"/>
    <w:rsid w:val="00246086"/>
    <w:rsid w:val="002479D1"/>
    <w:rsid w:val="00262416"/>
    <w:rsid w:val="0026423A"/>
    <w:rsid w:val="002702E7"/>
    <w:rsid w:val="002743F9"/>
    <w:rsid w:val="00274A17"/>
    <w:rsid w:val="00275AEC"/>
    <w:rsid w:val="00276C42"/>
    <w:rsid w:val="002810F0"/>
    <w:rsid w:val="00282621"/>
    <w:rsid w:val="00286902"/>
    <w:rsid w:val="00293E0C"/>
    <w:rsid w:val="00296065"/>
    <w:rsid w:val="002974E8"/>
    <w:rsid w:val="002A6811"/>
    <w:rsid w:val="002B6532"/>
    <w:rsid w:val="002C1646"/>
    <w:rsid w:val="002C6C8D"/>
    <w:rsid w:val="002D3448"/>
    <w:rsid w:val="002D35FA"/>
    <w:rsid w:val="002D5D77"/>
    <w:rsid w:val="002E2D49"/>
    <w:rsid w:val="002E325D"/>
    <w:rsid w:val="002E5D2A"/>
    <w:rsid w:val="002E5D32"/>
    <w:rsid w:val="002F384D"/>
    <w:rsid w:val="003023B2"/>
    <w:rsid w:val="0030387E"/>
    <w:rsid w:val="0030564B"/>
    <w:rsid w:val="003063E8"/>
    <w:rsid w:val="00310275"/>
    <w:rsid w:val="00313051"/>
    <w:rsid w:val="0032111C"/>
    <w:rsid w:val="00327EFA"/>
    <w:rsid w:val="00335E04"/>
    <w:rsid w:val="003364A9"/>
    <w:rsid w:val="00337B6D"/>
    <w:rsid w:val="003417D2"/>
    <w:rsid w:val="00346E6C"/>
    <w:rsid w:val="00355DE2"/>
    <w:rsid w:val="00357251"/>
    <w:rsid w:val="003633EC"/>
    <w:rsid w:val="003640C7"/>
    <w:rsid w:val="00364FF5"/>
    <w:rsid w:val="003718C6"/>
    <w:rsid w:val="003721F3"/>
    <w:rsid w:val="00376054"/>
    <w:rsid w:val="00377007"/>
    <w:rsid w:val="00385DAE"/>
    <w:rsid w:val="00392296"/>
    <w:rsid w:val="00393709"/>
    <w:rsid w:val="00394F5D"/>
    <w:rsid w:val="0039716C"/>
    <w:rsid w:val="00397C1D"/>
    <w:rsid w:val="003A7038"/>
    <w:rsid w:val="003A7E8F"/>
    <w:rsid w:val="003B1FB7"/>
    <w:rsid w:val="003B22E6"/>
    <w:rsid w:val="003B4427"/>
    <w:rsid w:val="003B4A09"/>
    <w:rsid w:val="003C0820"/>
    <w:rsid w:val="003C1539"/>
    <w:rsid w:val="003C1639"/>
    <w:rsid w:val="003C34A7"/>
    <w:rsid w:val="003C3A63"/>
    <w:rsid w:val="003C3AFD"/>
    <w:rsid w:val="003D093F"/>
    <w:rsid w:val="003D2C29"/>
    <w:rsid w:val="003D45DC"/>
    <w:rsid w:val="003D511C"/>
    <w:rsid w:val="003D670A"/>
    <w:rsid w:val="003E25A7"/>
    <w:rsid w:val="003E33A8"/>
    <w:rsid w:val="003E4139"/>
    <w:rsid w:val="003E4AD9"/>
    <w:rsid w:val="003E5BF2"/>
    <w:rsid w:val="003E7F53"/>
    <w:rsid w:val="003F092A"/>
    <w:rsid w:val="003F1369"/>
    <w:rsid w:val="003F1CB0"/>
    <w:rsid w:val="003F48A9"/>
    <w:rsid w:val="003F76ED"/>
    <w:rsid w:val="003F7AAE"/>
    <w:rsid w:val="00400B1E"/>
    <w:rsid w:val="00403ADC"/>
    <w:rsid w:val="00407349"/>
    <w:rsid w:val="00407996"/>
    <w:rsid w:val="004126DB"/>
    <w:rsid w:val="004155DD"/>
    <w:rsid w:val="00420C7B"/>
    <w:rsid w:val="00421A20"/>
    <w:rsid w:val="00421BAF"/>
    <w:rsid w:val="00422A9C"/>
    <w:rsid w:val="0042499D"/>
    <w:rsid w:val="00427B0A"/>
    <w:rsid w:val="004350CD"/>
    <w:rsid w:val="00440320"/>
    <w:rsid w:val="00441FD6"/>
    <w:rsid w:val="00444B65"/>
    <w:rsid w:val="004451FE"/>
    <w:rsid w:val="004576D7"/>
    <w:rsid w:val="00462D11"/>
    <w:rsid w:val="00464440"/>
    <w:rsid w:val="00465860"/>
    <w:rsid w:val="00465B3D"/>
    <w:rsid w:val="004668A2"/>
    <w:rsid w:val="00470AF8"/>
    <w:rsid w:val="00476627"/>
    <w:rsid w:val="00477BAD"/>
    <w:rsid w:val="004821F3"/>
    <w:rsid w:val="004822A8"/>
    <w:rsid w:val="004833F1"/>
    <w:rsid w:val="00484086"/>
    <w:rsid w:val="004869C3"/>
    <w:rsid w:val="004934D0"/>
    <w:rsid w:val="00496B27"/>
    <w:rsid w:val="004A1F47"/>
    <w:rsid w:val="004A27E6"/>
    <w:rsid w:val="004A52A3"/>
    <w:rsid w:val="004B26F8"/>
    <w:rsid w:val="004B3F0D"/>
    <w:rsid w:val="004B4095"/>
    <w:rsid w:val="004C16D6"/>
    <w:rsid w:val="004C2B9F"/>
    <w:rsid w:val="004E007B"/>
    <w:rsid w:val="004E183B"/>
    <w:rsid w:val="004E3A8F"/>
    <w:rsid w:val="004E563C"/>
    <w:rsid w:val="004F2AD8"/>
    <w:rsid w:val="004F3563"/>
    <w:rsid w:val="004F59AD"/>
    <w:rsid w:val="004F75F4"/>
    <w:rsid w:val="005010B7"/>
    <w:rsid w:val="0051458C"/>
    <w:rsid w:val="00514F44"/>
    <w:rsid w:val="00533036"/>
    <w:rsid w:val="005332EF"/>
    <w:rsid w:val="005343FA"/>
    <w:rsid w:val="005345A2"/>
    <w:rsid w:val="00534F0B"/>
    <w:rsid w:val="00542035"/>
    <w:rsid w:val="005433A6"/>
    <w:rsid w:val="00547ACC"/>
    <w:rsid w:val="00547E35"/>
    <w:rsid w:val="0055158E"/>
    <w:rsid w:val="00551E07"/>
    <w:rsid w:val="00553100"/>
    <w:rsid w:val="00555498"/>
    <w:rsid w:val="00555F80"/>
    <w:rsid w:val="00556621"/>
    <w:rsid w:val="00567849"/>
    <w:rsid w:val="00567AA9"/>
    <w:rsid w:val="00571875"/>
    <w:rsid w:val="005812A3"/>
    <w:rsid w:val="00592A91"/>
    <w:rsid w:val="0059546B"/>
    <w:rsid w:val="005A0716"/>
    <w:rsid w:val="005A12DF"/>
    <w:rsid w:val="005A1810"/>
    <w:rsid w:val="005A20E9"/>
    <w:rsid w:val="005A37FE"/>
    <w:rsid w:val="005A6179"/>
    <w:rsid w:val="005B1175"/>
    <w:rsid w:val="005B12A6"/>
    <w:rsid w:val="005B3544"/>
    <w:rsid w:val="005B6D7E"/>
    <w:rsid w:val="005C1683"/>
    <w:rsid w:val="005D4F33"/>
    <w:rsid w:val="005D5A1B"/>
    <w:rsid w:val="005D6E95"/>
    <w:rsid w:val="005F1530"/>
    <w:rsid w:val="0060322A"/>
    <w:rsid w:val="00604B33"/>
    <w:rsid w:val="006202FF"/>
    <w:rsid w:val="006274E4"/>
    <w:rsid w:val="00635EB1"/>
    <w:rsid w:val="00636FFC"/>
    <w:rsid w:val="00642739"/>
    <w:rsid w:val="0064323D"/>
    <w:rsid w:val="00656331"/>
    <w:rsid w:val="00660A9D"/>
    <w:rsid w:val="0066563D"/>
    <w:rsid w:val="00666926"/>
    <w:rsid w:val="00671BCD"/>
    <w:rsid w:val="00675D31"/>
    <w:rsid w:val="006761E6"/>
    <w:rsid w:val="00676924"/>
    <w:rsid w:val="00676C7F"/>
    <w:rsid w:val="00680583"/>
    <w:rsid w:val="006906CB"/>
    <w:rsid w:val="006A04C7"/>
    <w:rsid w:val="006A0AC5"/>
    <w:rsid w:val="006A0B5B"/>
    <w:rsid w:val="006A1EC3"/>
    <w:rsid w:val="006A31DE"/>
    <w:rsid w:val="006B2109"/>
    <w:rsid w:val="006B3E97"/>
    <w:rsid w:val="006B5421"/>
    <w:rsid w:val="006B5486"/>
    <w:rsid w:val="006C16F0"/>
    <w:rsid w:val="006C434D"/>
    <w:rsid w:val="006C471C"/>
    <w:rsid w:val="006D01DC"/>
    <w:rsid w:val="006D0975"/>
    <w:rsid w:val="006D5A8C"/>
    <w:rsid w:val="006E4633"/>
    <w:rsid w:val="006E4B3C"/>
    <w:rsid w:val="006E5D74"/>
    <w:rsid w:val="006F22CB"/>
    <w:rsid w:val="006F73C3"/>
    <w:rsid w:val="007077B7"/>
    <w:rsid w:val="00712B94"/>
    <w:rsid w:val="00712E80"/>
    <w:rsid w:val="0072074F"/>
    <w:rsid w:val="0072324A"/>
    <w:rsid w:val="0072398F"/>
    <w:rsid w:val="00735151"/>
    <w:rsid w:val="00735EA4"/>
    <w:rsid w:val="00740437"/>
    <w:rsid w:val="007452AD"/>
    <w:rsid w:val="007478F3"/>
    <w:rsid w:val="00750478"/>
    <w:rsid w:val="00755B00"/>
    <w:rsid w:val="007571B5"/>
    <w:rsid w:val="00757DE9"/>
    <w:rsid w:val="007606F2"/>
    <w:rsid w:val="007609A2"/>
    <w:rsid w:val="007700D6"/>
    <w:rsid w:val="00770F68"/>
    <w:rsid w:val="0077420C"/>
    <w:rsid w:val="00775E29"/>
    <w:rsid w:val="007763D1"/>
    <w:rsid w:val="00780EE9"/>
    <w:rsid w:val="007861A4"/>
    <w:rsid w:val="007903CC"/>
    <w:rsid w:val="00790CF2"/>
    <w:rsid w:val="00790EED"/>
    <w:rsid w:val="00793FEE"/>
    <w:rsid w:val="007977D0"/>
    <w:rsid w:val="007B2C72"/>
    <w:rsid w:val="007C2D7C"/>
    <w:rsid w:val="007D3708"/>
    <w:rsid w:val="007D6265"/>
    <w:rsid w:val="007D63E1"/>
    <w:rsid w:val="007E109F"/>
    <w:rsid w:val="007E1EEB"/>
    <w:rsid w:val="007E3C35"/>
    <w:rsid w:val="007F54D9"/>
    <w:rsid w:val="007F5B68"/>
    <w:rsid w:val="007F7692"/>
    <w:rsid w:val="00804E9C"/>
    <w:rsid w:val="00805701"/>
    <w:rsid w:val="00805CD4"/>
    <w:rsid w:val="00806C4F"/>
    <w:rsid w:val="008070A2"/>
    <w:rsid w:val="008073F9"/>
    <w:rsid w:val="00813AF4"/>
    <w:rsid w:val="00814AF8"/>
    <w:rsid w:val="008162F2"/>
    <w:rsid w:val="00817342"/>
    <w:rsid w:val="00817E4C"/>
    <w:rsid w:val="0082562C"/>
    <w:rsid w:val="0082703B"/>
    <w:rsid w:val="00830342"/>
    <w:rsid w:val="0083591B"/>
    <w:rsid w:val="00841898"/>
    <w:rsid w:val="00843A92"/>
    <w:rsid w:val="008443AC"/>
    <w:rsid w:val="00845C99"/>
    <w:rsid w:val="00846CA2"/>
    <w:rsid w:val="00852DD4"/>
    <w:rsid w:val="00852EBD"/>
    <w:rsid w:val="00853739"/>
    <w:rsid w:val="008600BC"/>
    <w:rsid w:val="0086034E"/>
    <w:rsid w:val="00861387"/>
    <w:rsid w:val="008679E9"/>
    <w:rsid w:val="00873637"/>
    <w:rsid w:val="00882E89"/>
    <w:rsid w:val="00883006"/>
    <w:rsid w:val="00885A49"/>
    <w:rsid w:val="008878BE"/>
    <w:rsid w:val="008901B2"/>
    <w:rsid w:val="0089106A"/>
    <w:rsid w:val="008935E5"/>
    <w:rsid w:val="008976AC"/>
    <w:rsid w:val="00897B1F"/>
    <w:rsid w:val="008A236A"/>
    <w:rsid w:val="008A32BB"/>
    <w:rsid w:val="008A5E06"/>
    <w:rsid w:val="008A6D9A"/>
    <w:rsid w:val="008A794B"/>
    <w:rsid w:val="008C1D7B"/>
    <w:rsid w:val="008C3190"/>
    <w:rsid w:val="008C454C"/>
    <w:rsid w:val="008C7A6E"/>
    <w:rsid w:val="008D0C91"/>
    <w:rsid w:val="008D2253"/>
    <w:rsid w:val="008D304B"/>
    <w:rsid w:val="008D5A64"/>
    <w:rsid w:val="009021FD"/>
    <w:rsid w:val="00904547"/>
    <w:rsid w:val="00904BAD"/>
    <w:rsid w:val="00905255"/>
    <w:rsid w:val="009079CC"/>
    <w:rsid w:val="009131AA"/>
    <w:rsid w:val="009139E2"/>
    <w:rsid w:val="00916CC4"/>
    <w:rsid w:val="00916EE1"/>
    <w:rsid w:val="00920C1B"/>
    <w:rsid w:val="009225A7"/>
    <w:rsid w:val="00924636"/>
    <w:rsid w:val="00925EB1"/>
    <w:rsid w:val="009300AA"/>
    <w:rsid w:val="009322DB"/>
    <w:rsid w:val="009329E6"/>
    <w:rsid w:val="00936DB7"/>
    <w:rsid w:val="00950467"/>
    <w:rsid w:val="009614CB"/>
    <w:rsid w:val="0096214A"/>
    <w:rsid w:val="00962CC2"/>
    <w:rsid w:val="00963B36"/>
    <w:rsid w:val="009706B5"/>
    <w:rsid w:val="009718A7"/>
    <w:rsid w:val="00975E17"/>
    <w:rsid w:val="0097651A"/>
    <w:rsid w:val="00980C4C"/>
    <w:rsid w:val="00986F2A"/>
    <w:rsid w:val="009922EA"/>
    <w:rsid w:val="0099737E"/>
    <w:rsid w:val="0099762A"/>
    <w:rsid w:val="009A137C"/>
    <w:rsid w:val="009A148F"/>
    <w:rsid w:val="009A61BA"/>
    <w:rsid w:val="009A7174"/>
    <w:rsid w:val="009B205D"/>
    <w:rsid w:val="009B3238"/>
    <w:rsid w:val="009B33B5"/>
    <w:rsid w:val="009B3BE3"/>
    <w:rsid w:val="009C5C36"/>
    <w:rsid w:val="009D1455"/>
    <w:rsid w:val="009D2910"/>
    <w:rsid w:val="009E52AB"/>
    <w:rsid w:val="009E5DD8"/>
    <w:rsid w:val="009E6157"/>
    <w:rsid w:val="009F02F8"/>
    <w:rsid w:val="009F1BF9"/>
    <w:rsid w:val="00A02360"/>
    <w:rsid w:val="00A046BE"/>
    <w:rsid w:val="00A04F55"/>
    <w:rsid w:val="00A0542E"/>
    <w:rsid w:val="00A10290"/>
    <w:rsid w:val="00A1165A"/>
    <w:rsid w:val="00A13311"/>
    <w:rsid w:val="00A14C64"/>
    <w:rsid w:val="00A233B9"/>
    <w:rsid w:val="00A264E7"/>
    <w:rsid w:val="00A26BC5"/>
    <w:rsid w:val="00A32B9C"/>
    <w:rsid w:val="00A4243C"/>
    <w:rsid w:val="00A428FF"/>
    <w:rsid w:val="00A45681"/>
    <w:rsid w:val="00A50B97"/>
    <w:rsid w:val="00A523A5"/>
    <w:rsid w:val="00A64C0D"/>
    <w:rsid w:val="00A65FEE"/>
    <w:rsid w:val="00A7247D"/>
    <w:rsid w:val="00A80362"/>
    <w:rsid w:val="00A8321B"/>
    <w:rsid w:val="00A83FAF"/>
    <w:rsid w:val="00A845DF"/>
    <w:rsid w:val="00A869EE"/>
    <w:rsid w:val="00A91B03"/>
    <w:rsid w:val="00A97AF0"/>
    <w:rsid w:val="00AA79FB"/>
    <w:rsid w:val="00AB083E"/>
    <w:rsid w:val="00AB13E3"/>
    <w:rsid w:val="00AB3B60"/>
    <w:rsid w:val="00AC133D"/>
    <w:rsid w:val="00AC2C0B"/>
    <w:rsid w:val="00AC2F09"/>
    <w:rsid w:val="00AC58A8"/>
    <w:rsid w:val="00AD26F8"/>
    <w:rsid w:val="00AD42D9"/>
    <w:rsid w:val="00AD5B50"/>
    <w:rsid w:val="00AD641E"/>
    <w:rsid w:val="00AE367B"/>
    <w:rsid w:val="00AE5A8B"/>
    <w:rsid w:val="00AE6DB1"/>
    <w:rsid w:val="00AF504C"/>
    <w:rsid w:val="00AF66DB"/>
    <w:rsid w:val="00AF67AE"/>
    <w:rsid w:val="00AF705C"/>
    <w:rsid w:val="00B1305B"/>
    <w:rsid w:val="00B14A7C"/>
    <w:rsid w:val="00B25915"/>
    <w:rsid w:val="00B267D5"/>
    <w:rsid w:val="00B336A2"/>
    <w:rsid w:val="00B361C1"/>
    <w:rsid w:val="00B36F40"/>
    <w:rsid w:val="00B4651F"/>
    <w:rsid w:val="00B50451"/>
    <w:rsid w:val="00B54C23"/>
    <w:rsid w:val="00B54DDD"/>
    <w:rsid w:val="00B556DD"/>
    <w:rsid w:val="00B578B0"/>
    <w:rsid w:val="00B6120E"/>
    <w:rsid w:val="00B62870"/>
    <w:rsid w:val="00B65CF5"/>
    <w:rsid w:val="00B71E14"/>
    <w:rsid w:val="00B732A3"/>
    <w:rsid w:val="00B750DF"/>
    <w:rsid w:val="00B75645"/>
    <w:rsid w:val="00B77BC4"/>
    <w:rsid w:val="00B83E3B"/>
    <w:rsid w:val="00B8702D"/>
    <w:rsid w:val="00B9164E"/>
    <w:rsid w:val="00B93695"/>
    <w:rsid w:val="00B96A1B"/>
    <w:rsid w:val="00BA1638"/>
    <w:rsid w:val="00BA5D3D"/>
    <w:rsid w:val="00BB23F9"/>
    <w:rsid w:val="00BB45C5"/>
    <w:rsid w:val="00BC66AE"/>
    <w:rsid w:val="00BC6870"/>
    <w:rsid w:val="00BD080C"/>
    <w:rsid w:val="00BD1B92"/>
    <w:rsid w:val="00BD32E6"/>
    <w:rsid w:val="00BD4967"/>
    <w:rsid w:val="00BD76D4"/>
    <w:rsid w:val="00BE0F10"/>
    <w:rsid w:val="00BE17FD"/>
    <w:rsid w:val="00BE2625"/>
    <w:rsid w:val="00BE3421"/>
    <w:rsid w:val="00BE4F73"/>
    <w:rsid w:val="00BF0B9D"/>
    <w:rsid w:val="00BF4D27"/>
    <w:rsid w:val="00BF4E05"/>
    <w:rsid w:val="00BF5637"/>
    <w:rsid w:val="00BF75E3"/>
    <w:rsid w:val="00C01FC9"/>
    <w:rsid w:val="00C0410E"/>
    <w:rsid w:val="00C0525D"/>
    <w:rsid w:val="00C06EA9"/>
    <w:rsid w:val="00C125CD"/>
    <w:rsid w:val="00C12930"/>
    <w:rsid w:val="00C1626D"/>
    <w:rsid w:val="00C17EED"/>
    <w:rsid w:val="00C24DF6"/>
    <w:rsid w:val="00C30FBE"/>
    <w:rsid w:val="00C3296A"/>
    <w:rsid w:val="00C35979"/>
    <w:rsid w:val="00C41A5C"/>
    <w:rsid w:val="00C51F8D"/>
    <w:rsid w:val="00C63AE4"/>
    <w:rsid w:val="00C63EA0"/>
    <w:rsid w:val="00C67E43"/>
    <w:rsid w:val="00C72E24"/>
    <w:rsid w:val="00C76B0A"/>
    <w:rsid w:val="00C80D12"/>
    <w:rsid w:val="00C83708"/>
    <w:rsid w:val="00C87631"/>
    <w:rsid w:val="00C935DA"/>
    <w:rsid w:val="00CA08AD"/>
    <w:rsid w:val="00CA1666"/>
    <w:rsid w:val="00CA35F4"/>
    <w:rsid w:val="00CA4B49"/>
    <w:rsid w:val="00CA4CBF"/>
    <w:rsid w:val="00CA6A79"/>
    <w:rsid w:val="00CB64C8"/>
    <w:rsid w:val="00CB68B8"/>
    <w:rsid w:val="00CB7747"/>
    <w:rsid w:val="00CB774F"/>
    <w:rsid w:val="00CC33FC"/>
    <w:rsid w:val="00CC77CE"/>
    <w:rsid w:val="00CD09BB"/>
    <w:rsid w:val="00CD2802"/>
    <w:rsid w:val="00CE2529"/>
    <w:rsid w:val="00CE3472"/>
    <w:rsid w:val="00CE35AB"/>
    <w:rsid w:val="00CE3E78"/>
    <w:rsid w:val="00D05B4B"/>
    <w:rsid w:val="00D05F58"/>
    <w:rsid w:val="00D0731C"/>
    <w:rsid w:val="00D10851"/>
    <w:rsid w:val="00D10E30"/>
    <w:rsid w:val="00D12DD3"/>
    <w:rsid w:val="00D1348D"/>
    <w:rsid w:val="00D22857"/>
    <w:rsid w:val="00D253B6"/>
    <w:rsid w:val="00D407A1"/>
    <w:rsid w:val="00D43E56"/>
    <w:rsid w:val="00D501DF"/>
    <w:rsid w:val="00D52993"/>
    <w:rsid w:val="00D6223B"/>
    <w:rsid w:val="00D671D9"/>
    <w:rsid w:val="00D74F74"/>
    <w:rsid w:val="00D76F6B"/>
    <w:rsid w:val="00D77275"/>
    <w:rsid w:val="00D8353F"/>
    <w:rsid w:val="00D87FEB"/>
    <w:rsid w:val="00D96957"/>
    <w:rsid w:val="00DA0217"/>
    <w:rsid w:val="00DA044A"/>
    <w:rsid w:val="00DA0DFB"/>
    <w:rsid w:val="00DA2459"/>
    <w:rsid w:val="00DA74B9"/>
    <w:rsid w:val="00DB06CF"/>
    <w:rsid w:val="00DB2300"/>
    <w:rsid w:val="00DB2880"/>
    <w:rsid w:val="00DB5924"/>
    <w:rsid w:val="00DB6659"/>
    <w:rsid w:val="00DC2BAD"/>
    <w:rsid w:val="00DC44E1"/>
    <w:rsid w:val="00DC5AA0"/>
    <w:rsid w:val="00DD19DB"/>
    <w:rsid w:val="00DD5CE2"/>
    <w:rsid w:val="00DE2059"/>
    <w:rsid w:val="00DF1189"/>
    <w:rsid w:val="00DF3E25"/>
    <w:rsid w:val="00DF4189"/>
    <w:rsid w:val="00DF4D52"/>
    <w:rsid w:val="00E02328"/>
    <w:rsid w:val="00E0661F"/>
    <w:rsid w:val="00E11A5A"/>
    <w:rsid w:val="00E12DEA"/>
    <w:rsid w:val="00E14BDA"/>
    <w:rsid w:val="00E15BD3"/>
    <w:rsid w:val="00E20EA0"/>
    <w:rsid w:val="00E235CB"/>
    <w:rsid w:val="00E30A8E"/>
    <w:rsid w:val="00E364AA"/>
    <w:rsid w:val="00E372E1"/>
    <w:rsid w:val="00E52202"/>
    <w:rsid w:val="00E533D7"/>
    <w:rsid w:val="00E53760"/>
    <w:rsid w:val="00E609C9"/>
    <w:rsid w:val="00E63E36"/>
    <w:rsid w:val="00E665B9"/>
    <w:rsid w:val="00E720CB"/>
    <w:rsid w:val="00E86045"/>
    <w:rsid w:val="00E9052F"/>
    <w:rsid w:val="00E91564"/>
    <w:rsid w:val="00E93C3B"/>
    <w:rsid w:val="00E96AD0"/>
    <w:rsid w:val="00E97EBB"/>
    <w:rsid w:val="00EA4B7A"/>
    <w:rsid w:val="00EB5816"/>
    <w:rsid w:val="00EB624D"/>
    <w:rsid w:val="00EB719F"/>
    <w:rsid w:val="00EC2A54"/>
    <w:rsid w:val="00EC62C0"/>
    <w:rsid w:val="00EC6588"/>
    <w:rsid w:val="00ED4D77"/>
    <w:rsid w:val="00ED6199"/>
    <w:rsid w:val="00EE15CD"/>
    <w:rsid w:val="00EE25E5"/>
    <w:rsid w:val="00EE30DE"/>
    <w:rsid w:val="00EE4DE8"/>
    <w:rsid w:val="00EE74DF"/>
    <w:rsid w:val="00EF1802"/>
    <w:rsid w:val="00EF2B7A"/>
    <w:rsid w:val="00EF2B81"/>
    <w:rsid w:val="00EF4044"/>
    <w:rsid w:val="00F01CE9"/>
    <w:rsid w:val="00F04449"/>
    <w:rsid w:val="00F117E3"/>
    <w:rsid w:val="00F245F4"/>
    <w:rsid w:val="00F2584A"/>
    <w:rsid w:val="00F26537"/>
    <w:rsid w:val="00F269CE"/>
    <w:rsid w:val="00F26C9A"/>
    <w:rsid w:val="00F26FE7"/>
    <w:rsid w:val="00F301BC"/>
    <w:rsid w:val="00F3141B"/>
    <w:rsid w:val="00F36333"/>
    <w:rsid w:val="00F3708F"/>
    <w:rsid w:val="00F40573"/>
    <w:rsid w:val="00F45308"/>
    <w:rsid w:val="00F45530"/>
    <w:rsid w:val="00F4737D"/>
    <w:rsid w:val="00F53607"/>
    <w:rsid w:val="00F53EC4"/>
    <w:rsid w:val="00F64C40"/>
    <w:rsid w:val="00F65847"/>
    <w:rsid w:val="00F67846"/>
    <w:rsid w:val="00F71D2D"/>
    <w:rsid w:val="00F75537"/>
    <w:rsid w:val="00F763FC"/>
    <w:rsid w:val="00F83A75"/>
    <w:rsid w:val="00F83F56"/>
    <w:rsid w:val="00F84743"/>
    <w:rsid w:val="00F952DE"/>
    <w:rsid w:val="00F965A4"/>
    <w:rsid w:val="00FA018B"/>
    <w:rsid w:val="00FA4ACF"/>
    <w:rsid w:val="00FB22A7"/>
    <w:rsid w:val="00FD3BAE"/>
    <w:rsid w:val="00FD3FCF"/>
    <w:rsid w:val="00FE2918"/>
    <w:rsid w:val="00FE2BC8"/>
    <w:rsid w:val="00FE3EBB"/>
    <w:rsid w:val="00FE6D4B"/>
    <w:rsid w:val="00FF1982"/>
    <w:rsid w:val="00FF4282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223B3"/>
  <w15:docId w15:val="{B456403B-B1DE-4D0D-95BA-7E2B2976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Mencionar2">
    <w:name w:val="Mencionar2"/>
    <w:basedOn w:val="Fuentedeprrafopredeter"/>
    <w:uiPriority w:val="99"/>
    <w:semiHidden/>
    <w:unhideWhenUsed/>
    <w:rsid w:val="0072398F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18A7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3F092A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B3A6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E262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rsid w:val="00BE2625"/>
    <w:pPr>
      <w:autoSpaceDE w:val="0"/>
      <w:autoSpaceDN w:val="0"/>
      <w:adjustRightInd w:val="0"/>
    </w:pPr>
    <w:rPr>
      <w:rFonts w:ascii="Sanuk-Medium" w:eastAsiaTheme="minorHAnsi" w:hAnsi="Sanuk-Medium" w:cs="Sanuk-Medium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BE262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E2625"/>
    <w:rPr>
      <w:rFonts w:cs="Sanuk-Medium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BE2625"/>
    <w:pPr>
      <w:spacing w:line="241" w:lineRule="atLeast"/>
    </w:pPr>
    <w:rPr>
      <w:rFonts w:cstheme="minorBidi"/>
      <w:color w:val="auto"/>
    </w:rPr>
  </w:style>
  <w:style w:type="paragraph" w:customStyle="1" w:styleId="Cuerpo">
    <w:name w:val="Cuerpo"/>
    <w:rsid w:val="007C2D7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Encabezam3">
    <w:name w:val="Encabezam. 3"/>
    <w:next w:val="Cuerpo"/>
    <w:rsid w:val="007C2D7C"/>
    <w:pPr>
      <w:keepNext/>
      <w:pBdr>
        <w:top w:val="single" w:sz="4" w:space="3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0"/>
    </w:pPr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7C2D7C"/>
  </w:style>
  <w:style w:type="paragraph" w:customStyle="1" w:styleId="Poromisin">
    <w:name w:val="Por omisión"/>
    <w:rsid w:val="007C2D7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C33A-C264-4C00-8899-4B95CA37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</TotalTime>
  <Pages>2</Pages>
  <Words>704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3</cp:revision>
  <cp:lastPrinted>2021-03-17T12:09:00Z</cp:lastPrinted>
  <dcterms:created xsi:type="dcterms:W3CDTF">2026-04-24T09:22:00Z</dcterms:created>
  <dcterms:modified xsi:type="dcterms:W3CDTF">2026-04-24T09:23:00Z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