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C31D80F" w:rsidR="003D4D29" w:rsidRPr="00621E6B" w:rsidRDefault="006A35EE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621E6B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536F86C7" w14:textId="77777777" w:rsidR="00645693" w:rsidRPr="00621E6B" w:rsidRDefault="00645693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6280FBD5" w14:textId="39D72D07" w:rsidR="004670DF" w:rsidRPr="00621E6B" w:rsidRDefault="00FE08EE" w:rsidP="004670DF">
      <w:pPr>
        <w:pStyle w:val="LO-normal"/>
        <w:tabs>
          <w:tab w:val="left" w:pos="10161"/>
        </w:tabs>
        <w:spacing w:line="300" w:lineRule="auto"/>
        <w:jc w:val="center"/>
        <w:rPr>
          <w:rFonts w:ascii="SanukLF-Light" w:eastAsia="SanukLF-Light" w:hAnsi="SanukLF-Light" w:cs="SanukLF-Light"/>
          <w:b/>
          <w:sz w:val="25"/>
          <w:szCs w:val="25"/>
          <w:lang w:val="eu-ES"/>
        </w:rPr>
      </w:pPr>
      <w:r w:rsidRPr="00621E6B">
        <w:rPr>
          <w:rFonts w:ascii="SanukLF-Light" w:eastAsia="SanukLF-Light" w:hAnsi="SanukLF-Light" w:cs="SanukLF-Light"/>
          <w:b/>
          <w:sz w:val="25"/>
          <w:szCs w:val="25"/>
          <w:lang w:val="eu-ES"/>
        </w:rPr>
        <w:t>A</w:t>
      </w:r>
      <w:r w:rsidR="006A35EE" w:rsidRPr="00621E6B">
        <w:rPr>
          <w:rFonts w:ascii="SanukLF-Light" w:eastAsia="SanukLF-Light" w:hAnsi="SanukLF-Light" w:cs="SanukLF-Light"/>
          <w:b/>
          <w:sz w:val="25"/>
          <w:szCs w:val="25"/>
          <w:lang w:val="eu-ES"/>
        </w:rPr>
        <w:t xml:space="preserve">pirilaren 10era arte </w:t>
      </w:r>
      <w:r w:rsidRPr="00621E6B">
        <w:rPr>
          <w:rFonts w:ascii="SanukLF-Light" w:eastAsia="SanukLF-Light" w:hAnsi="SanukLF-Light" w:cs="SanukLF-Light"/>
          <w:b/>
          <w:sz w:val="25"/>
          <w:szCs w:val="25"/>
          <w:lang w:val="eu-ES"/>
        </w:rPr>
        <w:t>izango da izena aurretik emateko aukera</w:t>
      </w:r>
      <w:r w:rsidR="006A35EE" w:rsidRPr="00621E6B">
        <w:rPr>
          <w:rFonts w:ascii="SanukLF-Light" w:eastAsia="SanukLF-Light" w:hAnsi="SanukLF-Light" w:cs="SanukLF-Light"/>
          <w:b/>
          <w:sz w:val="25"/>
          <w:szCs w:val="25"/>
          <w:lang w:val="eu-ES"/>
        </w:rPr>
        <w:t xml:space="preserve">  </w:t>
      </w:r>
      <w:r w:rsidR="004670DF" w:rsidRPr="00621E6B">
        <w:rPr>
          <w:rFonts w:ascii="SanukLF-Light" w:eastAsia="SanukLF-Light" w:hAnsi="SanukLF-Light" w:cs="SanukLF-Light"/>
          <w:b/>
          <w:sz w:val="25"/>
          <w:szCs w:val="25"/>
          <w:lang w:val="eu-ES"/>
        </w:rPr>
        <w:t xml:space="preserve"> </w:t>
      </w:r>
    </w:p>
    <w:p w14:paraId="0949F6B2" w14:textId="77777777" w:rsidR="004670DF" w:rsidRPr="00621E6B" w:rsidRDefault="004670DF" w:rsidP="004670DF">
      <w:pPr>
        <w:pStyle w:val="LO-normal"/>
        <w:tabs>
          <w:tab w:val="left" w:pos="10161"/>
        </w:tabs>
        <w:spacing w:line="300" w:lineRule="auto"/>
        <w:jc w:val="center"/>
        <w:rPr>
          <w:rFonts w:ascii="SanukLF-Light" w:eastAsia="SanukLF-Light" w:hAnsi="SanukLF-Light" w:cs="SanukLF-Light"/>
          <w:b/>
          <w:sz w:val="25"/>
          <w:szCs w:val="25"/>
          <w:lang w:val="eu-ES"/>
        </w:rPr>
      </w:pPr>
    </w:p>
    <w:p w14:paraId="7589B5BF" w14:textId="137C7C18" w:rsidR="004670DF" w:rsidRPr="00621E6B" w:rsidRDefault="00FE08EE" w:rsidP="004670DF">
      <w:pPr>
        <w:pStyle w:val="LO-normal"/>
        <w:jc w:val="center"/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</w:pPr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Vital </w:t>
      </w:r>
      <w:proofErr w:type="spellStart"/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>Bootcamps-ek</w:t>
      </w:r>
      <w:proofErr w:type="spellEnd"/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 doako plazak eskainiko ditu </w:t>
      </w:r>
      <w:r w:rsidR="0042058D"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langabetuak </w:t>
      </w:r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Data </w:t>
      </w:r>
      <w:proofErr w:type="spellStart"/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>Science</w:t>
      </w:r>
      <w:proofErr w:type="spellEnd"/>
      <w:r w:rsidR="0042058D"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 </w:t>
      </w:r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eta </w:t>
      </w:r>
      <w:proofErr w:type="spellStart"/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>Full</w:t>
      </w:r>
      <w:proofErr w:type="spellEnd"/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 </w:t>
      </w:r>
      <w:proofErr w:type="spellStart"/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>Stack</w:t>
      </w:r>
      <w:proofErr w:type="spellEnd"/>
      <w:r w:rsidR="0042058D"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 arloetako</w:t>
      </w:r>
      <w:r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 profesional bihur daitezen</w:t>
      </w:r>
      <w:r w:rsidR="004670DF" w:rsidRPr="00621E6B">
        <w:rPr>
          <w:rFonts w:ascii="Sanuk-Medium" w:eastAsia="Sanuk-Medium" w:hAnsi="Sanuk-Medium" w:cs="Sanuk-Medium"/>
          <w:color w:val="003366"/>
          <w:sz w:val="40"/>
          <w:szCs w:val="40"/>
          <w:lang w:val="eu-ES"/>
        </w:rPr>
        <w:t xml:space="preserve"> </w:t>
      </w:r>
    </w:p>
    <w:p w14:paraId="3F0E4B3C" w14:textId="77777777" w:rsidR="004670DF" w:rsidRPr="00621E6B" w:rsidRDefault="004670DF" w:rsidP="004670DF">
      <w:pPr>
        <w:pStyle w:val="LO-normal"/>
        <w:spacing w:line="240" w:lineRule="auto"/>
        <w:jc w:val="both"/>
        <w:rPr>
          <w:sz w:val="20"/>
          <w:szCs w:val="20"/>
          <w:lang w:val="eu-ES"/>
        </w:rPr>
      </w:pPr>
    </w:p>
    <w:p w14:paraId="2269178A" w14:textId="77777777" w:rsidR="004670DF" w:rsidRPr="00621E6B" w:rsidRDefault="004670DF" w:rsidP="004670DF">
      <w:pPr>
        <w:pStyle w:val="LO-normal"/>
        <w:spacing w:line="240" w:lineRule="auto"/>
        <w:jc w:val="both"/>
        <w:rPr>
          <w:sz w:val="28"/>
          <w:szCs w:val="28"/>
          <w:lang w:val="eu-ES"/>
        </w:rPr>
      </w:pPr>
    </w:p>
    <w:p w14:paraId="34B8BB56" w14:textId="0BA8A167" w:rsidR="004670DF" w:rsidRPr="00621E6B" w:rsidRDefault="004670DF" w:rsidP="004670DF">
      <w:pPr>
        <w:pStyle w:val="LO-normal"/>
        <w:spacing w:line="300" w:lineRule="exact"/>
        <w:ind w:left="708"/>
        <w:jc w:val="both"/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</w:pPr>
      <w:r w:rsidRPr="00621E6B">
        <w:rPr>
          <w:rFonts w:ascii="SanukLF-Light" w:eastAsia="SanukLF-Light" w:hAnsi="SanukLF-Light" w:cs="SanukLF-Light"/>
          <w:b/>
          <w:color w:val="0000FF"/>
          <w:sz w:val="24"/>
          <w:szCs w:val="24"/>
          <w:lang w:val="eu-ES"/>
        </w:rPr>
        <w:t>•</w:t>
      </w:r>
      <w:r w:rsidRPr="00621E6B">
        <w:rPr>
          <w:rFonts w:ascii="SanukLF-Light" w:eastAsia="SanukLF-Light" w:hAnsi="SanukLF-Light" w:cs="SanukLF-Light"/>
          <w:b/>
          <w:color w:val="C62128"/>
          <w:sz w:val="24"/>
          <w:szCs w:val="24"/>
          <w:lang w:val="eu-ES"/>
        </w:rPr>
        <w:t xml:space="preserve">  </w:t>
      </w:r>
      <w:r w:rsidR="00B950FD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>Prestakuntza Vital Fundazioaren eta Lanbideren bultzadar</w:t>
      </w:r>
      <w:r w:rsidR="00256A50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>i</w:t>
      </w:r>
      <w:r w:rsidR="00B950FD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 xml:space="preserve"> eta SEA Arabako Enpresen lankidetzar</w:t>
      </w:r>
      <w:r w:rsidR="00256A50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>i esker</w:t>
      </w:r>
      <w:r w:rsidR="00B950FD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 xml:space="preserve"> jarri da abian, </w:t>
      </w:r>
      <w:proofErr w:type="spellStart"/>
      <w:r w:rsidR="00B950FD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>EnpleguArabaren</w:t>
      </w:r>
      <w:proofErr w:type="spellEnd"/>
      <w:r w:rsidR="00B950FD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 xml:space="preserve"> bidez, eta talentu digitalaren azeleratzailea den </w:t>
      </w:r>
      <w:proofErr w:type="spellStart"/>
      <w:r w:rsidR="00B950FD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>The</w:t>
      </w:r>
      <w:proofErr w:type="spellEnd"/>
      <w:r w:rsidR="00B950FD" w:rsidRPr="00621E6B">
        <w:rPr>
          <w:rFonts w:ascii="Sanuk-Light" w:eastAsia="Sanuk-Light" w:hAnsi="Sanuk-Light" w:cs="Sanuk-Light"/>
          <w:b/>
          <w:color w:val="222222"/>
          <w:sz w:val="24"/>
          <w:szCs w:val="24"/>
          <w:lang w:val="eu-ES"/>
        </w:rPr>
        <w:t xml:space="preserve"> Bridgek emango du     </w:t>
      </w:r>
    </w:p>
    <w:p w14:paraId="2DF7A08B" w14:textId="5E91B160" w:rsidR="004670DF" w:rsidRPr="00621E6B" w:rsidRDefault="004670DF" w:rsidP="004670DF">
      <w:pPr>
        <w:pStyle w:val="LO-normal"/>
        <w:spacing w:before="240" w:line="300" w:lineRule="exact"/>
        <w:ind w:left="708"/>
        <w:jc w:val="both"/>
        <w:rPr>
          <w:rFonts w:ascii="Sanuk-Light" w:eastAsia="Sanuk-Light" w:hAnsi="Sanuk-Light" w:cs="Sanuk-Light"/>
          <w:b/>
          <w:sz w:val="24"/>
          <w:szCs w:val="24"/>
          <w:lang w:val="eu-ES"/>
        </w:rPr>
      </w:pPr>
      <w:r w:rsidRPr="00621E6B">
        <w:rPr>
          <w:rFonts w:ascii="SanukLF-Light" w:eastAsia="SanukLF-Light" w:hAnsi="SanukLF-Light" w:cs="SanukLF-Light"/>
          <w:b/>
          <w:color w:val="0000FF"/>
          <w:sz w:val="24"/>
          <w:szCs w:val="24"/>
          <w:lang w:val="eu-ES"/>
        </w:rPr>
        <w:t>•</w:t>
      </w:r>
      <w:r w:rsidRPr="00621E6B">
        <w:rPr>
          <w:rFonts w:ascii="SanukLF-Light" w:eastAsia="SanukLF-Light" w:hAnsi="SanukLF-Light" w:cs="SanukLF-Light"/>
          <w:b/>
          <w:color w:val="C62128"/>
          <w:sz w:val="24"/>
          <w:szCs w:val="24"/>
          <w:lang w:val="eu-ES"/>
        </w:rPr>
        <w:t xml:space="preserve">  </w:t>
      </w:r>
      <w:r w:rsidR="00256A50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Enplegagarritasun handiko espezialitateak dira, eta Euskadin Informazioaren eta Komunikazioen Teknologi</w:t>
      </w:r>
      <w:r w:rsidR="00EE3C26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en</w:t>
      </w:r>
      <w:r w:rsidR="00CF603A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 arloko </w:t>
      </w:r>
      <w:r w:rsidR="00256A50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(IKT) 11.000 postu bete behar dela kalkulat</w:t>
      </w:r>
      <w:r w:rsidR="00EE3C26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u</w:t>
      </w:r>
      <w:r w:rsidR="00256A50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 da   </w:t>
      </w:r>
      <w:r w:rsidR="00CF603A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    </w:t>
      </w:r>
    </w:p>
    <w:p w14:paraId="3DA57733" w14:textId="77777777" w:rsidR="004670DF" w:rsidRPr="00621E6B" w:rsidRDefault="004670DF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color w:val="434549"/>
          <w:sz w:val="24"/>
          <w:szCs w:val="24"/>
          <w:highlight w:val="white"/>
          <w:lang w:val="eu-ES"/>
        </w:rPr>
      </w:pPr>
    </w:p>
    <w:p w14:paraId="0FDAC0CA" w14:textId="77777777" w:rsidR="004670DF" w:rsidRPr="00621E6B" w:rsidRDefault="004670DF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</w:p>
    <w:p w14:paraId="5622B004" w14:textId="1AF7FAD7" w:rsidR="004670DF" w:rsidRPr="00621E6B" w:rsidRDefault="004670DF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Vitoria</w:t>
      </w:r>
      <w:r w:rsidR="00EE3C26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-Gasteiz</w:t>
      </w: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, 2026</w:t>
      </w:r>
      <w:r w:rsidR="006A35EE"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ko martxoak 5</w:t>
      </w: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.-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 </w:t>
      </w:r>
      <w:r w:rsidR="00EE3C26" w:rsidRPr="00621E6B">
        <w:rPr>
          <w:rFonts w:ascii="Sanuk-Light" w:eastAsia="Sanuk-Light" w:hAnsi="Sanuk-Light" w:cs="Sanuk-Light"/>
          <w:sz w:val="24"/>
          <w:szCs w:val="24"/>
          <w:lang w:val="eu-ES"/>
        </w:rPr>
        <w:t>Egungo lan egoera kualifikazio handiko profesionalak eskatzen ari da sektore teknologikoan, eta Euskadik 11.000 lanpostu betetzeko erronkari egin beharko dio aurre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>.</w:t>
      </w:r>
    </w:p>
    <w:p w14:paraId="0BC770DC" w14:textId="7E09A673" w:rsidR="004670DF" w:rsidRPr="00621E6B" w:rsidRDefault="009008D1" w:rsidP="004670DF">
      <w:pPr>
        <w:pStyle w:val="LO-normal"/>
        <w:spacing w:before="280" w:after="280" w:line="300" w:lineRule="exact"/>
        <w:jc w:val="both"/>
        <w:rPr>
          <w:rFonts w:ascii="Sanuk-Light" w:eastAsia="Sanuk-Light" w:hAnsi="Sanuk-Light" w:cs="Sanuk-Light"/>
          <w:bCs/>
          <w:sz w:val="24"/>
          <w:szCs w:val="24"/>
          <w:lang w:val="eu-ES"/>
        </w:rPr>
      </w:pP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Vital Fundazioak </w:t>
      </w:r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>eta</w:t>
      </w: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 Lanbidek</w:t>
      </w:r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>,</w:t>
      </w: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 </w:t>
      </w:r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 xml:space="preserve">garapen profesionalarekin duten konpromisoaren harira, </w:t>
      </w: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Vital </w:t>
      </w:r>
      <w:proofErr w:type="spellStart"/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Bootcamps</w:t>
      </w:r>
      <w:proofErr w:type="spellEnd"/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 xml:space="preserve"> direlakoak aurkeztu dituzte. Aukera paregabea da Data </w:t>
      </w:r>
      <w:proofErr w:type="spellStart"/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>Science</w:t>
      </w:r>
      <w:proofErr w:type="spellEnd"/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 xml:space="preserve"> eta </w:t>
      </w:r>
      <w:proofErr w:type="spellStart"/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>Full</w:t>
      </w:r>
      <w:proofErr w:type="spellEnd"/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 xml:space="preserve"> </w:t>
      </w:r>
      <w:proofErr w:type="spellStart"/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>Stack</w:t>
      </w:r>
      <w:proofErr w:type="spellEnd"/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 xml:space="preserve"> arloetan espezializatu nahi duten </w:t>
      </w: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30 langaberentzat</w:t>
      </w:r>
      <w:r w:rsidRPr="00621E6B">
        <w:rPr>
          <w:rFonts w:ascii="Sanuk-Light" w:eastAsia="Sanuk-Light" w:hAnsi="Sanuk-Light" w:cs="Sanuk-Light"/>
          <w:bCs/>
          <w:sz w:val="24"/>
          <w:szCs w:val="24"/>
          <w:lang w:val="eu-ES"/>
        </w:rPr>
        <w:t>. Programa hori erabat doakoa da, ez da aurretiko esperientziarik behar, eta prestakuntza praktiko eta intentsiboa eskaintzen du, enpresek gehien eskatzen dituzten trebetasunetan oinarritua</w:t>
      </w:r>
      <w:r w:rsidR="004670DF" w:rsidRPr="00621E6B">
        <w:rPr>
          <w:rFonts w:ascii="Sanuk-Light" w:eastAsia="Sanuk-Light" w:hAnsi="Sanuk-Light" w:cs="Sanuk-Light"/>
          <w:sz w:val="24"/>
          <w:szCs w:val="24"/>
          <w:lang w:val="eu-ES"/>
        </w:rPr>
        <w:t>.</w:t>
      </w:r>
      <w:r w:rsidR="000F408F">
        <w:rPr>
          <w:rFonts w:ascii="Sanuk-Light" w:eastAsia="Sanuk-Light" w:hAnsi="Sanuk-Light" w:cs="Sanuk-Light"/>
          <w:sz w:val="24"/>
          <w:szCs w:val="24"/>
          <w:lang w:val="eu-ES"/>
        </w:rPr>
        <w:t xml:space="preserve"> </w:t>
      </w:r>
      <w:r w:rsidR="000F408F" w:rsidRPr="003D1437">
        <w:rPr>
          <w:rFonts w:ascii="Sanuk-Light" w:eastAsia="Sanuk-Light" w:hAnsi="Sanuk-Light" w:cs="Sanuk-Light"/>
          <w:sz w:val="24"/>
          <w:szCs w:val="24"/>
          <w:lang w:val="eu-ES"/>
        </w:rPr>
        <w:t>Halaber, lan-eremuz aldatu nahi duten profesionalentzat ere kontuan hartzeko aukera da, lan baldintza ezin hobeak eskaintzen dituzten lanpostu kualifikatuak lortzeko aukera izan dezaten.</w:t>
      </w:r>
    </w:p>
    <w:p w14:paraId="4D6DBFF8" w14:textId="7152CB4B" w:rsidR="004670DF" w:rsidRPr="00621E6B" w:rsidRDefault="007270D5" w:rsidP="004670DF">
      <w:pPr>
        <w:pStyle w:val="LO-normal"/>
        <w:spacing w:before="280" w:after="280"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>Izena emateak zabalik daude merkatu digitaleko etorkizun handiko arlo bi</w:t>
      </w:r>
      <w:r w:rsidR="00F20A30" w:rsidRPr="00621E6B">
        <w:rPr>
          <w:rFonts w:ascii="Sanuk-Light" w:eastAsia="Sanuk-Light" w:hAnsi="Sanuk-Light" w:cs="Sanuk-Light"/>
          <w:sz w:val="24"/>
          <w:szCs w:val="24"/>
          <w:lang w:val="eu-ES"/>
        </w:rPr>
        <w:t>tan adituak izan nahi dutenentzat</w:t>
      </w:r>
      <w:r w:rsidR="004670DF" w:rsidRPr="00621E6B">
        <w:rPr>
          <w:rFonts w:ascii="Sanuk-Light" w:eastAsia="Sanuk-Light" w:hAnsi="Sanuk-Light" w:cs="Sanuk-Light"/>
          <w:sz w:val="24"/>
          <w:szCs w:val="24"/>
          <w:lang w:val="eu-ES"/>
        </w:rPr>
        <w:t>:</w:t>
      </w:r>
    </w:p>
    <w:p w14:paraId="066A78EB" w14:textId="01AFA3A3" w:rsidR="004670DF" w:rsidRPr="00621E6B" w:rsidRDefault="004670DF" w:rsidP="004670DF">
      <w:pPr>
        <w:pStyle w:val="LO-normal"/>
        <w:numPr>
          <w:ilvl w:val="0"/>
          <w:numId w:val="41"/>
        </w:numPr>
        <w:spacing w:before="280"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Data </w:t>
      </w:r>
      <w:proofErr w:type="spellStart"/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Science</w:t>
      </w:r>
      <w:proofErr w:type="spellEnd"/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: </w:t>
      </w:r>
      <w:r w:rsidR="00F20A30" w:rsidRPr="00621E6B">
        <w:rPr>
          <w:rFonts w:ascii="Sanuk-Light" w:eastAsia="Sanuk-Light" w:hAnsi="Sanuk-Light" w:cs="Sanuk-Light"/>
          <w:sz w:val="24"/>
          <w:szCs w:val="24"/>
          <w:lang w:val="eu-ES"/>
        </w:rPr>
        <w:t>Ikasi datuak informazio estrategiko bihurtzen, enpresa-erabakiak hartze</w:t>
      </w:r>
      <w:r w:rsidR="004B20F8" w:rsidRPr="00621E6B">
        <w:rPr>
          <w:rFonts w:ascii="Sanuk-Light" w:eastAsia="Sanuk-Light" w:hAnsi="Sanuk-Light" w:cs="Sanuk-Light"/>
          <w:sz w:val="24"/>
          <w:szCs w:val="24"/>
          <w:lang w:val="eu-ES"/>
        </w:rPr>
        <w:t>n laguntzeko</w:t>
      </w:r>
      <w:r w:rsidR="00F20A30"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.      </w:t>
      </w:r>
    </w:p>
    <w:p w14:paraId="7D982E38" w14:textId="79091CAF" w:rsidR="004670DF" w:rsidRPr="00621E6B" w:rsidRDefault="004670DF" w:rsidP="004670DF">
      <w:pPr>
        <w:pStyle w:val="LO-normal"/>
        <w:numPr>
          <w:ilvl w:val="0"/>
          <w:numId w:val="41"/>
        </w:numPr>
        <w:spacing w:after="280"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  <w:proofErr w:type="spellStart"/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Full</w:t>
      </w:r>
      <w:proofErr w:type="spellEnd"/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 xml:space="preserve"> </w:t>
      </w:r>
      <w:proofErr w:type="spellStart"/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Stack</w:t>
      </w:r>
      <w:proofErr w:type="spellEnd"/>
      <w:r w:rsidRPr="00621E6B">
        <w:rPr>
          <w:rFonts w:ascii="Sanuk-Light" w:eastAsia="Sanuk-Light" w:hAnsi="Sanuk-Light" w:cs="Sanuk-Light"/>
          <w:b/>
          <w:sz w:val="24"/>
          <w:szCs w:val="24"/>
          <w:lang w:val="eu-ES"/>
        </w:rPr>
        <w:t>: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 </w:t>
      </w:r>
      <w:r w:rsidR="004B20F8" w:rsidRPr="00621E6B">
        <w:rPr>
          <w:rFonts w:ascii="Sanuk-Light" w:eastAsia="Sanuk-Light" w:hAnsi="Sanuk-Light" w:cs="Sanuk-Light"/>
          <w:sz w:val="24"/>
          <w:szCs w:val="24"/>
          <w:lang w:val="eu-ES"/>
        </w:rPr>
        <w:t>Izan zaitez aditua web garapen integralean, interfazetik zerbitzariraino, eta bihurtu zaitez oso profesional moldakorra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>.</w:t>
      </w:r>
    </w:p>
    <w:p w14:paraId="797531D9" w14:textId="77315CA3" w:rsidR="00AA12EE" w:rsidRPr="00621E6B" w:rsidRDefault="004B20F8" w:rsidP="00AA12EE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  <w:r w:rsidRPr="00621E6B">
        <w:rPr>
          <w:rFonts w:ascii="Sanuk-Light" w:eastAsia="Sanuk-Light" w:hAnsi="Sanuk-Light" w:cs="Sanuk-Light"/>
          <w:b/>
          <w:bCs/>
          <w:sz w:val="24"/>
          <w:szCs w:val="24"/>
          <w:lang w:val="eu-ES"/>
        </w:rPr>
        <w:t>Oso intentsitate handiko ikastaro laburrak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 dira, % 100 enplegura bideratuak</w:t>
      </w:r>
      <w:r w:rsidR="009B2616" w:rsidRPr="00621E6B">
        <w:rPr>
          <w:rFonts w:ascii="Sanuk-Light" w:eastAsia="Sanuk-Light" w:hAnsi="Sanuk-Light" w:cs="Sanuk-Light"/>
          <w:sz w:val="24"/>
          <w:szCs w:val="24"/>
          <w:lang w:val="eu-ES"/>
        </w:rPr>
        <w:t>.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 </w:t>
      </w:r>
      <w:proofErr w:type="spellStart"/>
      <w:r w:rsidR="009B2616" w:rsidRPr="00621E6B">
        <w:rPr>
          <w:rFonts w:ascii="Sanuk-Light" w:eastAsia="Sanuk-Light" w:hAnsi="Sanuk-Light" w:cs="Sanuk-Light"/>
          <w:sz w:val="24"/>
          <w:szCs w:val="24"/>
          <w:lang w:val="eu-ES"/>
        </w:rPr>
        <w:t>The</w:t>
      </w:r>
      <w:proofErr w:type="spellEnd"/>
      <w:r w:rsidR="009B2616"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 Bridgek ematen ditu, 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>talentu digitalaren azeleragailu aitortua</w:t>
      </w:r>
      <w:r w:rsidR="009B2616" w:rsidRPr="00621E6B">
        <w:rPr>
          <w:rFonts w:ascii="Sanuk-Light" w:eastAsia="Sanuk-Light" w:hAnsi="Sanuk-Light" w:cs="Sanuk-Light"/>
          <w:sz w:val="24"/>
          <w:szCs w:val="24"/>
          <w:lang w:val="eu-ES"/>
        </w:rPr>
        <w:t>k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, eta kalitatezko prestakuntza bermatzen da, </w:t>
      </w:r>
      <w:r w:rsidR="009B2616"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baita 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>enplegagarritasun tasa handia</w:t>
      </w:r>
      <w:r w:rsidR="009B2616"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 ere.</w:t>
      </w:r>
    </w:p>
    <w:p w14:paraId="450384AA" w14:textId="77777777" w:rsidR="00A2397B" w:rsidRPr="00621E6B" w:rsidRDefault="00A2397B" w:rsidP="004670DF">
      <w:pPr>
        <w:pStyle w:val="LO-normal"/>
        <w:spacing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</w:p>
    <w:p w14:paraId="080D19A4" w14:textId="477D182B" w:rsidR="00A2397B" w:rsidRPr="00621E6B" w:rsidRDefault="004B20F8" w:rsidP="00A2397B">
      <w:pPr>
        <w:spacing w:after="0" w:line="300" w:lineRule="exact"/>
        <w:rPr>
          <w:rFonts w:ascii="Sanuk-Light" w:eastAsia="Arial" w:hAnsi="Sanuk-Light" w:cs="Arial"/>
          <w:sz w:val="24"/>
          <w:szCs w:val="24"/>
          <w:lang w:val="eu-ES"/>
        </w:rPr>
      </w:pPr>
      <w:r w:rsidRPr="00621E6B">
        <w:rPr>
          <w:rFonts w:ascii="Sanuk-Light" w:eastAsia="Arial" w:hAnsi="Sanuk-Light" w:cs="Arial"/>
          <w:sz w:val="24"/>
          <w:szCs w:val="24"/>
          <w:lang w:val="eu-ES"/>
        </w:rPr>
        <w:t xml:space="preserve">Ikasleek ez dute aldez aurreko ezagutzarik behar, eta enpresek </w:t>
      </w:r>
      <w:r w:rsidR="00830D17" w:rsidRPr="00621E6B">
        <w:rPr>
          <w:rFonts w:ascii="Sanuk-Light" w:eastAsia="Arial" w:hAnsi="Sanuk-Light" w:cs="Arial"/>
          <w:sz w:val="24"/>
          <w:szCs w:val="24"/>
          <w:lang w:val="eu-ES"/>
        </w:rPr>
        <w:t xml:space="preserve">eskatzen dituzten trebetasun tekniko oso espezializatuak </w:t>
      </w:r>
      <w:r w:rsidRPr="00621E6B">
        <w:rPr>
          <w:rFonts w:ascii="Sanuk-Light" w:eastAsia="Arial" w:hAnsi="Sanuk-Light" w:cs="Arial"/>
          <w:sz w:val="24"/>
          <w:szCs w:val="24"/>
          <w:lang w:val="eu-ES"/>
        </w:rPr>
        <w:t>modu praktikoan eta taldean lan eginez eskurat</w:t>
      </w:r>
      <w:r w:rsidR="00830D17" w:rsidRPr="00621E6B">
        <w:rPr>
          <w:rFonts w:ascii="Sanuk-Light" w:eastAsia="Arial" w:hAnsi="Sanuk-Light" w:cs="Arial"/>
          <w:sz w:val="24"/>
          <w:szCs w:val="24"/>
          <w:lang w:val="eu-ES"/>
        </w:rPr>
        <w:t>uko</w:t>
      </w:r>
      <w:r w:rsidRPr="00621E6B">
        <w:rPr>
          <w:rFonts w:ascii="Sanuk-Light" w:eastAsia="Arial" w:hAnsi="Sanuk-Light" w:cs="Arial"/>
          <w:sz w:val="24"/>
          <w:szCs w:val="24"/>
          <w:lang w:val="eu-ES"/>
        </w:rPr>
        <w:t xml:space="preserve"> dituzte. Plazetako bat eskuratzeko, beharrezkoa da adinez nagusia izatea, lan-baimena izatea, goi-mailako ziklo bat edo batxilergoa egin izana eta langabezian eta </w:t>
      </w:r>
      <w:proofErr w:type="spellStart"/>
      <w:r w:rsidRPr="00621E6B">
        <w:rPr>
          <w:rFonts w:ascii="Sanuk-Light" w:eastAsia="Arial" w:hAnsi="Sanuk-Light" w:cs="Arial"/>
          <w:sz w:val="24"/>
          <w:szCs w:val="24"/>
          <w:lang w:val="eu-ES"/>
        </w:rPr>
        <w:t>Lanbiden</w:t>
      </w:r>
      <w:proofErr w:type="spellEnd"/>
      <w:r w:rsidRPr="00621E6B">
        <w:rPr>
          <w:rFonts w:ascii="Sanuk-Light" w:eastAsia="Arial" w:hAnsi="Sanuk-Light" w:cs="Arial"/>
          <w:sz w:val="24"/>
          <w:szCs w:val="24"/>
          <w:lang w:val="eu-ES"/>
        </w:rPr>
        <w:t xml:space="preserve"> erregistratuta egotea. Gainera, Lanbideren webgunean erregistratu ondoren, onarpen prozesu bat egin behar</w:t>
      </w:r>
      <w:r w:rsidR="00DE0BDB" w:rsidRPr="00621E6B">
        <w:rPr>
          <w:rFonts w:ascii="Sanuk-Light" w:eastAsia="Arial" w:hAnsi="Sanuk-Light" w:cs="Arial"/>
          <w:sz w:val="24"/>
          <w:szCs w:val="24"/>
          <w:lang w:val="eu-ES"/>
        </w:rPr>
        <w:t>ko</w:t>
      </w:r>
      <w:r w:rsidRPr="00621E6B">
        <w:rPr>
          <w:rFonts w:ascii="Sanuk-Light" w:eastAsia="Arial" w:hAnsi="Sanuk-Light" w:cs="Arial"/>
          <w:sz w:val="24"/>
          <w:szCs w:val="24"/>
          <w:lang w:val="eu-ES"/>
        </w:rPr>
        <w:t xml:space="preserve"> da aldez aurretik</w:t>
      </w:r>
      <w:r w:rsidR="00D944C7" w:rsidRPr="00621E6B">
        <w:rPr>
          <w:rFonts w:ascii="Sanuk-Light" w:eastAsia="Arial" w:hAnsi="Sanuk-Light" w:cs="Arial"/>
          <w:sz w:val="24"/>
          <w:szCs w:val="24"/>
          <w:lang w:val="eu-ES"/>
        </w:rPr>
        <w:t>,</w:t>
      </w:r>
      <w:r w:rsidRPr="00621E6B">
        <w:rPr>
          <w:rFonts w:ascii="Sanuk-Light" w:eastAsia="Arial" w:hAnsi="Sanuk-Light" w:cs="Arial"/>
          <w:sz w:val="24"/>
          <w:szCs w:val="24"/>
          <w:lang w:val="eu-ES"/>
        </w:rPr>
        <w:t xml:space="preserve"> konpetentzi</w:t>
      </w:r>
      <w:r w:rsidR="00D944C7" w:rsidRPr="00621E6B">
        <w:rPr>
          <w:rFonts w:ascii="Sanuk-Light" w:eastAsia="Arial" w:hAnsi="Sanuk-Light" w:cs="Arial"/>
          <w:sz w:val="24"/>
          <w:szCs w:val="24"/>
          <w:lang w:val="eu-ES"/>
        </w:rPr>
        <w:t>a-</w:t>
      </w:r>
      <w:r w:rsidRPr="00621E6B">
        <w:rPr>
          <w:rFonts w:ascii="Sanuk-Light" w:eastAsia="Arial" w:hAnsi="Sanuk-Light" w:cs="Arial"/>
          <w:sz w:val="24"/>
          <w:szCs w:val="24"/>
          <w:lang w:val="eu-ES"/>
        </w:rPr>
        <w:t>test bat gainditu eta, hala badagokio, talde dinamika bat online. Hautagaitza onartzen bada, matrikulazio-prozesua egingo da.</w:t>
      </w:r>
    </w:p>
    <w:p w14:paraId="799D4F9D" w14:textId="77777777" w:rsidR="00A2397B" w:rsidRPr="00621E6B" w:rsidRDefault="00A2397B" w:rsidP="00A2397B">
      <w:pPr>
        <w:spacing w:after="0" w:line="300" w:lineRule="exact"/>
        <w:rPr>
          <w:rFonts w:ascii="Sanuk-Light" w:eastAsia="Arial" w:hAnsi="Sanuk-Light" w:cs="Arial"/>
          <w:sz w:val="24"/>
          <w:szCs w:val="24"/>
          <w:lang w:val="eu-ES"/>
        </w:rPr>
      </w:pPr>
    </w:p>
    <w:p w14:paraId="6A458506" w14:textId="57976193" w:rsidR="00A2397B" w:rsidRPr="00621E6B" w:rsidRDefault="009B2616" w:rsidP="00A2397B">
      <w:pPr>
        <w:pStyle w:val="LO-normal"/>
        <w:spacing w:line="300" w:lineRule="exact"/>
        <w:jc w:val="both"/>
        <w:rPr>
          <w:rFonts w:ascii="Sanuk-Light" w:hAnsi="Sanuk-Light"/>
          <w:sz w:val="24"/>
          <w:szCs w:val="24"/>
          <w:lang w:val="eu-ES"/>
        </w:rPr>
      </w:pPr>
      <w:r w:rsidRPr="00621E6B">
        <w:rPr>
          <w:rFonts w:ascii="Sanuk-Light" w:hAnsi="Sanuk-Light"/>
          <w:sz w:val="24"/>
          <w:szCs w:val="24"/>
          <w:lang w:val="eu-ES"/>
        </w:rPr>
        <w:t>Prestakuntza apirilaren 14tik uztailaren 30era egingo da, astelehenetik ostegunera 9:00etatik 17:30era, eta ostiraletan 9:00etatik 14:00etara, 490 orduko iraupena</w:t>
      </w:r>
      <w:r w:rsidR="00830D17" w:rsidRPr="00621E6B">
        <w:rPr>
          <w:rFonts w:ascii="Sanuk-Light" w:hAnsi="Sanuk-Light"/>
          <w:sz w:val="24"/>
          <w:szCs w:val="24"/>
          <w:lang w:val="eu-ES"/>
        </w:rPr>
        <w:t xml:space="preserve"> guztira</w:t>
      </w:r>
      <w:r w:rsidRPr="00621E6B">
        <w:rPr>
          <w:rFonts w:ascii="Sanuk-Light" w:hAnsi="Sanuk-Light"/>
          <w:sz w:val="24"/>
          <w:szCs w:val="24"/>
          <w:lang w:val="eu-ES"/>
        </w:rPr>
        <w:t xml:space="preserve">. </w:t>
      </w:r>
    </w:p>
    <w:p w14:paraId="6EDE0E93" w14:textId="3E809804" w:rsidR="009B2616" w:rsidRPr="00621E6B" w:rsidRDefault="009B2616" w:rsidP="004670DF">
      <w:pPr>
        <w:pStyle w:val="LO-normal"/>
        <w:spacing w:before="280" w:after="280"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Interesatuek apirilaren 10era arte </w:t>
      </w:r>
      <w:r w:rsidR="00DE0BDB"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dute izena aurretik 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>ema</w:t>
      </w:r>
      <w:r w:rsidR="00DE0BDB" w:rsidRPr="00621E6B">
        <w:rPr>
          <w:rFonts w:ascii="Sanuk-Light" w:eastAsia="Sanuk-Light" w:hAnsi="Sanuk-Light" w:cs="Sanuk-Light"/>
          <w:sz w:val="24"/>
          <w:szCs w:val="24"/>
          <w:lang w:val="eu-ES"/>
        </w:rPr>
        <w:t>teko epea</w:t>
      </w:r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, </w:t>
      </w:r>
      <w:hyperlink r:id="rId8">
        <w:r w:rsidR="00BE698B" w:rsidRPr="00621E6B">
          <w:rPr>
            <w:rFonts w:ascii="Sanuk-Light" w:eastAsia="Sanuk-Light" w:hAnsi="Sanuk-Light" w:cs="Sanuk-Light"/>
            <w:color w:val="004E9A"/>
            <w:sz w:val="24"/>
            <w:szCs w:val="24"/>
            <w:u w:val="single"/>
            <w:lang w:val="eu-ES"/>
          </w:rPr>
          <w:t>Lanbideren</w:t>
        </w:r>
        <w:r w:rsidR="00BE698B" w:rsidRPr="00621E6B">
          <w:rPr>
            <w:rFonts w:ascii="Sanuk-Light" w:eastAsia="Sanuk-Light" w:hAnsi="Sanuk-Light" w:cs="Sanuk-Light"/>
            <w:color w:val="1155CC"/>
            <w:sz w:val="24"/>
            <w:szCs w:val="24"/>
            <w:lang w:val="eu-ES"/>
          </w:rPr>
          <w:t xml:space="preserve"> </w:t>
        </w:r>
      </w:hyperlink>
      <w:r w:rsidR="00BE698B" w:rsidRPr="00621E6B">
        <w:rPr>
          <w:rFonts w:ascii="Sanuk-Light" w:eastAsia="Sanuk-Light" w:hAnsi="Sanuk-Light" w:cs="Sanuk-Light"/>
          <w:sz w:val="24"/>
          <w:szCs w:val="24"/>
          <w:lang w:val="eu-ES"/>
        </w:rPr>
        <w:t xml:space="preserve"> eta </w:t>
      </w:r>
      <w:hyperlink r:id="rId9" w:history="1">
        <w:r w:rsidR="00BE698B" w:rsidRPr="00621E6B">
          <w:rPr>
            <w:rStyle w:val="Hipervnculo"/>
            <w:rFonts w:ascii="Sanuk-Light" w:eastAsia="Sanuk-Light" w:hAnsi="Sanuk-Light" w:cs="Sanuk-Light"/>
            <w:sz w:val="24"/>
            <w:szCs w:val="24"/>
            <w:lang w:val="eu-ES"/>
          </w:rPr>
          <w:t>Vital Fundazioaren</w:t>
        </w:r>
        <w:r w:rsidR="00BE698B" w:rsidRPr="00621E6B">
          <w:rPr>
            <w:rStyle w:val="Hipervnculo"/>
            <w:rFonts w:ascii="Sanuk-Light" w:eastAsia="Sanuk-Light" w:hAnsi="Sanuk-Light" w:cs="Sanuk-Light"/>
            <w:sz w:val="24"/>
            <w:szCs w:val="24"/>
            <w:u w:val="none"/>
            <w:lang w:val="eu-ES"/>
          </w:rPr>
          <w:t xml:space="preserve"> </w:t>
        </w:r>
      </w:hyperlink>
      <w:r w:rsidRPr="00621E6B">
        <w:rPr>
          <w:rFonts w:ascii="Sanuk-Light" w:eastAsia="Sanuk-Light" w:hAnsi="Sanuk-Light" w:cs="Sanuk-Light"/>
          <w:sz w:val="24"/>
          <w:szCs w:val="24"/>
          <w:lang w:val="eu-ES"/>
        </w:rPr>
        <w:t>webguneen bidez</w:t>
      </w:r>
      <w:r w:rsidR="00830D17" w:rsidRPr="00621E6B">
        <w:rPr>
          <w:rFonts w:ascii="Sanuk-Light" w:eastAsia="Sanuk-Light" w:hAnsi="Sanuk-Light" w:cs="Sanuk-Light"/>
          <w:sz w:val="24"/>
          <w:szCs w:val="24"/>
          <w:lang w:val="eu-ES"/>
        </w:rPr>
        <w:t>.</w:t>
      </w:r>
    </w:p>
    <w:p w14:paraId="1612B207" w14:textId="77777777" w:rsidR="009B2616" w:rsidRPr="00830D17" w:rsidRDefault="009B2616" w:rsidP="004670DF">
      <w:pPr>
        <w:pStyle w:val="LO-normal"/>
        <w:spacing w:before="280" w:after="280" w:line="300" w:lineRule="exact"/>
        <w:jc w:val="both"/>
        <w:rPr>
          <w:rFonts w:ascii="Sanuk-Light" w:eastAsia="Sanuk-Light" w:hAnsi="Sanuk-Light" w:cs="Sanuk-Light"/>
          <w:sz w:val="24"/>
          <w:szCs w:val="24"/>
          <w:lang w:val="eu-ES"/>
        </w:rPr>
      </w:pPr>
    </w:p>
    <w:p w14:paraId="5EFE72A5" w14:textId="77777777" w:rsidR="004670DF" w:rsidRPr="00830D17" w:rsidRDefault="004670DF" w:rsidP="009A152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sectPr w:rsidR="004670DF" w:rsidRPr="00830D17" w:rsidSect="00CA715A">
      <w:headerReference w:type="default" r:id="rId10"/>
      <w:footerReference w:type="default" r:id="rId11"/>
      <w:pgSz w:w="11906" w:h="16838"/>
      <w:pgMar w:top="1418" w:right="1416" w:bottom="1134" w:left="1418" w:header="568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8065" w14:textId="77777777" w:rsidR="00040144" w:rsidRDefault="00040144">
      <w:r>
        <w:separator/>
      </w:r>
    </w:p>
  </w:endnote>
  <w:endnote w:type="continuationSeparator" w:id="0">
    <w:p w14:paraId="2FF20602" w14:textId="77777777" w:rsidR="00040144" w:rsidRDefault="0004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112291297" name="Imagen 11122912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1C3F12BE" w:rsidR="00CB64C8" w:rsidRPr="006A35E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6A35EE">
      <w:rPr>
        <w:rFonts w:ascii="SanukLF-Light" w:hAnsi="SanukLF-Light" w:cs="Arial"/>
        <w:b/>
        <w:szCs w:val="16"/>
        <w:lang w:val="eu-ES"/>
      </w:rPr>
      <w:t>Vital</w:t>
    </w:r>
    <w:r w:rsidR="006A35EE" w:rsidRPr="006A35EE">
      <w:rPr>
        <w:rFonts w:ascii="SanukLF-Light" w:hAnsi="SanukLF-Light" w:cs="Arial"/>
        <w:b/>
        <w:szCs w:val="16"/>
        <w:lang w:val="eu-ES"/>
      </w:rPr>
      <w:t xml:space="preserve"> Fundazioa</w:t>
    </w:r>
    <w:r w:rsidRPr="006A35EE">
      <w:rPr>
        <w:rFonts w:ascii="SanukLF-Light" w:hAnsi="SanukLF-Light" w:cs="Arial"/>
        <w:b/>
        <w:szCs w:val="16"/>
        <w:lang w:val="eu-ES"/>
      </w:rPr>
      <w:t xml:space="preserve"> | </w:t>
    </w:r>
    <w:r w:rsidR="006A35EE" w:rsidRPr="006A35EE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6A35EE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6A35EE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6A35EE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6A35EE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6A35EE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6A35EE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6A35EE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15D9" w14:textId="77777777" w:rsidR="00040144" w:rsidRDefault="00040144">
      <w:r>
        <w:separator/>
      </w:r>
    </w:p>
  </w:footnote>
  <w:footnote w:type="continuationSeparator" w:id="0">
    <w:p w14:paraId="2FCB086F" w14:textId="77777777" w:rsidR="00040144" w:rsidRDefault="0004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942115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4A3511"/>
    <w:multiLevelType w:val="multilevel"/>
    <w:tmpl w:val="F9A8406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8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0"/>
  </w:num>
  <w:num w:numId="2" w16cid:durableId="1242448931">
    <w:abstractNumId w:val="10"/>
  </w:num>
  <w:num w:numId="3" w16cid:durableId="1297419837">
    <w:abstractNumId w:val="23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15"/>
  </w:num>
  <w:num w:numId="6" w16cid:durableId="1201167523">
    <w:abstractNumId w:val="28"/>
  </w:num>
  <w:num w:numId="7" w16cid:durableId="763459839">
    <w:abstractNumId w:val="1"/>
  </w:num>
  <w:num w:numId="8" w16cid:durableId="1324090106">
    <w:abstractNumId w:val="21"/>
  </w:num>
  <w:num w:numId="9" w16cid:durableId="95369816">
    <w:abstractNumId w:val="19"/>
  </w:num>
  <w:num w:numId="10" w16cid:durableId="1964919375">
    <w:abstractNumId w:val="35"/>
  </w:num>
  <w:num w:numId="11" w16cid:durableId="2032489553">
    <w:abstractNumId w:val="38"/>
  </w:num>
  <w:num w:numId="12" w16cid:durableId="1791823060">
    <w:abstractNumId w:val="16"/>
  </w:num>
  <w:num w:numId="13" w16cid:durableId="1399403171">
    <w:abstractNumId w:val="30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1"/>
  </w:num>
  <w:num w:numId="17" w16cid:durableId="1053038906">
    <w:abstractNumId w:val="4"/>
  </w:num>
  <w:num w:numId="18" w16cid:durableId="230040812">
    <w:abstractNumId w:val="36"/>
  </w:num>
  <w:num w:numId="19" w16cid:durableId="446124878">
    <w:abstractNumId w:val="29"/>
  </w:num>
  <w:num w:numId="20" w16cid:durableId="1401177231">
    <w:abstractNumId w:val="33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17"/>
  </w:num>
  <w:num w:numId="24" w16cid:durableId="378093771">
    <w:abstractNumId w:val="32"/>
  </w:num>
  <w:num w:numId="25" w16cid:durableId="1540433519">
    <w:abstractNumId w:val="25"/>
  </w:num>
  <w:num w:numId="26" w16cid:durableId="388723352">
    <w:abstractNumId w:val="24"/>
  </w:num>
  <w:num w:numId="27" w16cid:durableId="335234620">
    <w:abstractNumId w:val="22"/>
  </w:num>
  <w:num w:numId="28" w16cid:durableId="2081780349">
    <w:abstractNumId w:val="12"/>
  </w:num>
  <w:num w:numId="29" w16cid:durableId="1476332726">
    <w:abstractNumId w:val="26"/>
  </w:num>
  <w:num w:numId="30" w16cid:durableId="175653154">
    <w:abstractNumId w:val="2"/>
  </w:num>
  <w:num w:numId="31" w16cid:durableId="175315328">
    <w:abstractNumId w:val="34"/>
  </w:num>
  <w:num w:numId="32" w16cid:durableId="1559782179">
    <w:abstractNumId w:val="5"/>
  </w:num>
  <w:num w:numId="33" w16cid:durableId="1155146585">
    <w:abstractNumId w:val="11"/>
  </w:num>
  <w:num w:numId="34" w16cid:durableId="205259151">
    <w:abstractNumId w:val="14"/>
  </w:num>
  <w:num w:numId="35" w16cid:durableId="249045426">
    <w:abstractNumId w:val="27"/>
  </w:num>
  <w:num w:numId="36" w16cid:durableId="1243219160">
    <w:abstractNumId w:val="13"/>
  </w:num>
  <w:num w:numId="37" w16cid:durableId="886645517">
    <w:abstractNumId w:val="18"/>
  </w:num>
  <w:num w:numId="38" w16cid:durableId="114257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0"/>
  </w:num>
  <w:num w:numId="40" w16cid:durableId="1822425508">
    <w:abstractNumId w:val="7"/>
  </w:num>
  <w:num w:numId="41" w16cid:durableId="17802487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14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408F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434AA"/>
    <w:rsid w:val="0014480F"/>
    <w:rsid w:val="0015033C"/>
    <w:rsid w:val="00157044"/>
    <w:rsid w:val="001575D0"/>
    <w:rsid w:val="001623D8"/>
    <w:rsid w:val="0016508E"/>
    <w:rsid w:val="00170BC3"/>
    <w:rsid w:val="00175331"/>
    <w:rsid w:val="00175A49"/>
    <w:rsid w:val="001833FF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50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2174"/>
    <w:rsid w:val="002B3456"/>
    <w:rsid w:val="002C774B"/>
    <w:rsid w:val="002D557F"/>
    <w:rsid w:val="002D5BF7"/>
    <w:rsid w:val="002D5D77"/>
    <w:rsid w:val="002E2D49"/>
    <w:rsid w:val="002E4957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1FFC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4064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3988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437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58D"/>
    <w:rsid w:val="00420C7B"/>
    <w:rsid w:val="00421A20"/>
    <w:rsid w:val="00421BAF"/>
    <w:rsid w:val="00423ECF"/>
    <w:rsid w:val="0042499D"/>
    <w:rsid w:val="00426B99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0DF"/>
    <w:rsid w:val="00467695"/>
    <w:rsid w:val="004720FB"/>
    <w:rsid w:val="004727C1"/>
    <w:rsid w:val="00473353"/>
    <w:rsid w:val="00474821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0F8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765DC"/>
    <w:rsid w:val="005812A3"/>
    <w:rsid w:val="00581939"/>
    <w:rsid w:val="005819F5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21E6B"/>
    <w:rsid w:val="00630134"/>
    <w:rsid w:val="00631BCE"/>
    <w:rsid w:val="00631BFF"/>
    <w:rsid w:val="00634B10"/>
    <w:rsid w:val="00635EB1"/>
    <w:rsid w:val="00636033"/>
    <w:rsid w:val="0064102A"/>
    <w:rsid w:val="006422E8"/>
    <w:rsid w:val="00642739"/>
    <w:rsid w:val="0064323D"/>
    <w:rsid w:val="00645693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35EE"/>
    <w:rsid w:val="006A5869"/>
    <w:rsid w:val="006A6459"/>
    <w:rsid w:val="006B1C7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2A26"/>
    <w:rsid w:val="006F73C3"/>
    <w:rsid w:val="00706ABC"/>
    <w:rsid w:val="007077B7"/>
    <w:rsid w:val="00712E80"/>
    <w:rsid w:val="0072074F"/>
    <w:rsid w:val="0072324A"/>
    <w:rsid w:val="007270D5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67B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0D17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4742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8F4337"/>
    <w:rsid w:val="009008D1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1271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2616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397B"/>
    <w:rsid w:val="00A24CB4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421A"/>
    <w:rsid w:val="00A97AF0"/>
    <w:rsid w:val="00A97B3A"/>
    <w:rsid w:val="00AA12EE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01233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50FD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698B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35C76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A715A"/>
    <w:rsid w:val="00CB22A2"/>
    <w:rsid w:val="00CB4FA0"/>
    <w:rsid w:val="00CB59F5"/>
    <w:rsid w:val="00CB64C8"/>
    <w:rsid w:val="00CC08FB"/>
    <w:rsid w:val="00CC77CE"/>
    <w:rsid w:val="00CD2802"/>
    <w:rsid w:val="00CE3DCD"/>
    <w:rsid w:val="00CF36C8"/>
    <w:rsid w:val="00CF3DDD"/>
    <w:rsid w:val="00CF603A"/>
    <w:rsid w:val="00CF607C"/>
    <w:rsid w:val="00D01872"/>
    <w:rsid w:val="00D03A16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9378F"/>
    <w:rsid w:val="00D944C7"/>
    <w:rsid w:val="00DA0DFB"/>
    <w:rsid w:val="00DA2459"/>
    <w:rsid w:val="00DA3C69"/>
    <w:rsid w:val="00DA74B9"/>
    <w:rsid w:val="00DB06CF"/>
    <w:rsid w:val="00DB187D"/>
    <w:rsid w:val="00DD6C9B"/>
    <w:rsid w:val="00DE0BD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3C26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A30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0714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08EE"/>
    <w:rsid w:val="00FE2BC8"/>
    <w:rsid w:val="00FE3EBB"/>
    <w:rsid w:val="00FF0342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645693"/>
    <w:rPr>
      <w:lang w:val="pt-PT"/>
    </w:rPr>
  </w:style>
  <w:style w:type="paragraph" w:customStyle="1" w:styleId="Cuerpo">
    <w:name w:val="Cuerpo"/>
    <w:rsid w:val="00645693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O-normal">
    <w:name w:val="LO-normal"/>
    <w:qFormat/>
    <w:rsid w:val="004670DF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bide.euskadi.eus/fundacion-vital-bootcamps-2025/weblan00-content/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acionvital.eus/vital-bootcamp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</TotalTime>
  <Pages>2</Pages>
  <Words>349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2020-07-03T08:04:00Z</cp:lastPrinted>
  <dcterms:created xsi:type="dcterms:W3CDTF">2026-03-05T10:48:00Z</dcterms:created>
  <dcterms:modified xsi:type="dcterms:W3CDTF">2026-03-05T10:52:00Z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