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77FC" w14:textId="61B30BEB" w:rsidR="006771A0" w:rsidRDefault="00985514" w:rsidP="008B2312">
      <w:pPr>
        <w:pStyle w:val="Cuerpo"/>
        <w:shd w:val="clear" w:color="auto" w:fill="D9D9D9"/>
        <w:tabs>
          <w:tab w:val="left" w:pos="2130"/>
          <w:tab w:val="center" w:pos="4536"/>
        </w:tabs>
        <w:spacing w:after="0"/>
        <w:jc w:val="center"/>
        <w:rPr>
          <w:rStyle w:val="Ninguno"/>
          <w:rFonts w:ascii="Sanuk-Medium" w:eastAsia="Sanuk-Medium" w:hAnsi="Sanuk-Medium" w:cs="Sanuk-Medium"/>
          <w:b/>
          <w:bCs/>
          <w:sz w:val="24"/>
          <w:szCs w:val="24"/>
        </w:rPr>
      </w:pPr>
      <w:r>
        <w:rPr>
          <w:rStyle w:val="Ninguno"/>
          <w:rFonts w:ascii="Sanuk-Medium" w:eastAsia="Sanuk-Medium" w:hAnsi="Sanuk-Medium" w:cs="Sanuk-Medium"/>
          <w:b/>
          <w:bCs/>
          <w:sz w:val="24"/>
          <w:szCs w:val="24"/>
          <w:lang w:val="es-ES_tradnl"/>
        </w:rPr>
        <w:t>nota de prensa</w:t>
      </w:r>
    </w:p>
    <w:p w14:paraId="11DA1047" w14:textId="77777777" w:rsidR="00C65863" w:rsidRDefault="00C65863">
      <w:pPr>
        <w:pStyle w:val="Textoindependiente3"/>
        <w:tabs>
          <w:tab w:val="left" w:pos="8566"/>
        </w:tabs>
        <w:spacing w:line="300" w:lineRule="exact"/>
        <w:jc w:val="center"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14:paraId="59F45B27" w14:textId="547B5270" w:rsidR="00693FD5" w:rsidRDefault="000734B7">
      <w:pPr>
        <w:pStyle w:val="Textoindependiente3"/>
        <w:tabs>
          <w:tab w:val="left" w:pos="8566"/>
        </w:tabs>
        <w:spacing w:line="300" w:lineRule="exact"/>
        <w:jc w:val="center"/>
        <w:rPr>
          <w:rFonts w:ascii="SanukLF-Light" w:eastAsia="Times" w:hAnsi="SanukLF-Light" w:cs="Times New Roman"/>
          <w:b/>
          <w:color w:val="auto"/>
          <w:spacing w:val="-4"/>
          <w:sz w:val="24"/>
          <w:szCs w:val="24"/>
          <w:bdr w:val="none" w:sz="0" w:space="0" w:color="auto"/>
          <w:lang w:eastAsia="x-none"/>
        </w:rPr>
      </w:pPr>
      <w:r>
        <w:rPr>
          <w:rFonts w:ascii="SanukLF-Light" w:eastAsia="Times" w:hAnsi="SanukLF-Light" w:cs="Times New Roman"/>
          <w:b/>
          <w:color w:val="auto"/>
          <w:spacing w:val="-4"/>
          <w:sz w:val="24"/>
          <w:szCs w:val="24"/>
          <w:bdr w:val="none" w:sz="0" w:space="0" w:color="auto"/>
          <w:lang w:eastAsia="x-none"/>
        </w:rPr>
        <w:t xml:space="preserve">El plazo </w:t>
      </w:r>
      <w:r w:rsidR="008B2312">
        <w:rPr>
          <w:rFonts w:ascii="SanukLF-Light" w:eastAsia="Times" w:hAnsi="SanukLF-Light" w:cs="Times New Roman"/>
          <w:b/>
          <w:color w:val="auto"/>
          <w:spacing w:val="-4"/>
          <w:sz w:val="24"/>
          <w:szCs w:val="24"/>
          <w:bdr w:val="none" w:sz="0" w:space="0" w:color="auto"/>
          <w:lang w:eastAsia="x-none"/>
        </w:rPr>
        <w:t xml:space="preserve">de solicitud </w:t>
      </w:r>
      <w:r>
        <w:rPr>
          <w:rFonts w:ascii="SanukLF-Light" w:eastAsia="Times" w:hAnsi="SanukLF-Light" w:cs="Times New Roman"/>
          <w:b/>
          <w:color w:val="auto"/>
          <w:spacing w:val="-4"/>
          <w:sz w:val="24"/>
          <w:szCs w:val="24"/>
          <w:bdr w:val="none" w:sz="0" w:space="0" w:color="auto"/>
          <w:lang w:eastAsia="x-none"/>
        </w:rPr>
        <w:t xml:space="preserve">estará abierto </w:t>
      </w:r>
      <w:r w:rsidR="00EF0E3D" w:rsidRPr="00EF0E3D">
        <w:rPr>
          <w:rFonts w:ascii="SanukLF-Light" w:eastAsia="Times" w:hAnsi="SanukLF-Light" w:cs="Times New Roman"/>
          <w:b/>
          <w:color w:val="auto"/>
          <w:spacing w:val="-4"/>
          <w:sz w:val="24"/>
          <w:szCs w:val="24"/>
          <w:bdr w:val="none" w:sz="0" w:space="0" w:color="auto"/>
          <w:lang w:eastAsia="x-none"/>
        </w:rPr>
        <w:t xml:space="preserve">del </w:t>
      </w:r>
      <w:r w:rsidR="004763CD">
        <w:rPr>
          <w:rFonts w:ascii="SanukLF-Light" w:eastAsia="Times" w:hAnsi="SanukLF-Light" w:cs="Times New Roman"/>
          <w:b/>
          <w:color w:val="auto"/>
          <w:spacing w:val="-4"/>
          <w:sz w:val="24"/>
          <w:szCs w:val="24"/>
          <w:bdr w:val="none" w:sz="0" w:space="0" w:color="auto"/>
          <w:lang w:eastAsia="x-none"/>
        </w:rPr>
        <w:t>23 de marzo al 5 de junio</w:t>
      </w:r>
    </w:p>
    <w:p w14:paraId="3F009D81" w14:textId="77777777" w:rsidR="00EF0E3D" w:rsidRDefault="00EF0E3D">
      <w:pPr>
        <w:pStyle w:val="Textoindependiente3"/>
        <w:tabs>
          <w:tab w:val="left" w:pos="8566"/>
        </w:tabs>
        <w:spacing w:line="300" w:lineRule="exact"/>
        <w:jc w:val="center"/>
        <w:rPr>
          <w:rStyle w:val="Ninguno"/>
          <w:rFonts w:ascii="Calibri" w:eastAsia="Calibri" w:hAnsi="Calibri" w:cs="Calibri"/>
          <w:b/>
          <w:bCs/>
          <w:sz w:val="40"/>
          <w:szCs w:val="40"/>
        </w:rPr>
      </w:pPr>
    </w:p>
    <w:p w14:paraId="0E59D77D" w14:textId="591DA796" w:rsidR="006771A0" w:rsidRPr="008B2312" w:rsidRDefault="00C57CC5">
      <w:pPr>
        <w:pStyle w:val="Textosinformato"/>
        <w:spacing w:line="276" w:lineRule="auto"/>
        <w:jc w:val="center"/>
        <w:rPr>
          <w:rStyle w:val="Ninguno"/>
          <w:rFonts w:ascii="Calibri" w:eastAsia="Calibri" w:hAnsi="Calibri" w:cs="Calibri"/>
          <w:b/>
          <w:bCs/>
          <w:sz w:val="40"/>
          <w:szCs w:val="40"/>
          <w:lang w:val="es-ES_tradnl"/>
        </w:rPr>
      </w:pPr>
      <w:r w:rsidRPr="008B2312">
        <w:rPr>
          <w:rStyle w:val="Ninguno"/>
          <w:rFonts w:ascii="Sanuk-Medium" w:eastAsia="Sanuk-Medium" w:hAnsi="Sanuk-Medium" w:cs="Sanuk-Medium"/>
          <w:color w:val="003366"/>
          <w:sz w:val="40"/>
          <w:szCs w:val="40"/>
          <w:u w:color="003366"/>
          <w:lang w:val="es-ES_tradnl"/>
        </w:rPr>
        <w:t xml:space="preserve">Fundación Vital </w:t>
      </w:r>
      <w:r w:rsidR="008B2312" w:rsidRPr="008B2312">
        <w:rPr>
          <w:rStyle w:val="Ninguno"/>
          <w:rFonts w:ascii="Sanuk-Medium" w:eastAsia="Sanuk-Medium" w:hAnsi="Sanuk-Medium" w:cs="Sanuk-Medium"/>
          <w:color w:val="003366"/>
          <w:sz w:val="40"/>
          <w:szCs w:val="40"/>
          <w:u w:color="003366"/>
          <w:lang w:val="es-ES_tradnl"/>
        </w:rPr>
        <w:t xml:space="preserve">incrementa sus ayudas </w:t>
      </w:r>
      <w:r w:rsidRPr="008B2312">
        <w:rPr>
          <w:rStyle w:val="Ninguno"/>
          <w:rFonts w:ascii="Sanuk-Medium" w:eastAsia="Sanuk-Medium" w:hAnsi="Sanuk-Medium" w:cs="Sanuk-Medium"/>
          <w:color w:val="003366"/>
          <w:sz w:val="40"/>
          <w:szCs w:val="40"/>
          <w:u w:color="003366"/>
          <w:lang w:val="es-ES_tradnl"/>
        </w:rPr>
        <w:t xml:space="preserve">para la compra de </w:t>
      </w:r>
      <w:proofErr w:type="spellStart"/>
      <w:r w:rsidRPr="008B2312">
        <w:rPr>
          <w:rStyle w:val="Ninguno"/>
          <w:rFonts w:ascii="Sanuk-Medium" w:eastAsia="Sanuk-Medium" w:hAnsi="Sanuk-Medium" w:cs="Sanuk-Medium"/>
          <w:color w:val="003366"/>
          <w:sz w:val="40"/>
          <w:szCs w:val="40"/>
          <w:u w:color="003366"/>
          <w:lang w:val="es-ES_tradnl"/>
        </w:rPr>
        <w:t>equipaciones</w:t>
      </w:r>
      <w:proofErr w:type="spellEnd"/>
      <w:r w:rsidRPr="008B2312">
        <w:rPr>
          <w:rStyle w:val="Ninguno"/>
          <w:rFonts w:ascii="Sanuk-Medium" w:eastAsia="Sanuk-Medium" w:hAnsi="Sanuk-Medium" w:cs="Sanuk-Medium"/>
          <w:color w:val="003366"/>
          <w:sz w:val="40"/>
          <w:szCs w:val="40"/>
          <w:u w:color="003366"/>
          <w:lang w:val="es-ES_tradnl"/>
        </w:rPr>
        <w:t xml:space="preserve"> </w:t>
      </w:r>
      <w:r w:rsidR="00813918" w:rsidRPr="008B2312">
        <w:rPr>
          <w:rStyle w:val="Ninguno"/>
          <w:rFonts w:ascii="Sanuk-Medium" w:eastAsia="Sanuk-Medium" w:hAnsi="Sanuk-Medium" w:cs="Sanuk-Medium"/>
          <w:color w:val="003366"/>
          <w:sz w:val="40"/>
          <w:szCs w:val="40"/>
          <w:u w:color="003366"/>
          <w:lang w:val="es-ES_tradnl"/>
        </w:rPr>
        <w:t xml:space="preserve">y material deportivo </w:t>
      </w:r>
    </w:p>
    <w:p w14:paraId="27AC949A" w14:textId="77777777" w:rsidR="006771A0" w:rsidRDefault="006771A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0027AFDC" w14:textId="5708B907" w:rsidR="0051485A" w:rsidRPr="001E68BB" w:rsidRDefault="001A7B36" w:rsidP="0051485A">
      <w:pPr>
        <w:autoSpaceDE w:val="0"/>
        <w:autoSpaceDN w:val="0"/>
        <w:adjustRightInd w:val="0"/>
        <w:spacing w:after="120" w:line="300" w:lineRule="exact"/>
        <w:ind w:left="425"/>
        <w:jc w:val="both"/>
        <w:rPr>
          <w:rFonts w:ascii="SanukLF-Light" w:hAnsi="SanukLF-Light" w:cs="Arial"/>
          <w:b/>
        </w:rPr>
      </w:pPr>
      <w:r w:rsidRPr="008B2312">
        <w:rPr>
          <w:rFonts w:ascii="SanukLF-Light" w:hAnsi="SanukLF-Light" w:cs="Arial"/>
          <w:b/>
          <w:color w:val="0033CC"/>
          <w:sz w:val="32"/>
          <w:szCs w:val="32"/>
        </w:rPr>
        <w:t>•</w:t>
      </w:r>
      <w:r w:rsidRPr="009716C2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3F5AFF">
        <w:rPr>
          <w:rFonts w:ascii="SanukLF-Light" w:hAnsi="SanukLF-Light" w:cs="Arial"/>
          <w:b/>
        </w:rPr>
        <w:t>L</w:t>
      </w:r>
      <w:r w:rsidR="00E41263">
        <w:rPr>
          <w:rFonts w:ascii="SanukLF-Light" w:hAnsi="SanukLF-Light" w:cs="Arial"/>
          <w:b/>
        </w:rPr>
        <w:t>as</w:t>
      </w:r>
      <w:r w:rsidR="00E41263" w:rsidRPr="00E41263">
        <w:rPr>
          <w:rFonts w:ascii="SanukLF-Light" w:hAnsi="SanukLF-Light" w:cs="Arial"/>
          <w:b/>
        </w:rPr>
        <w:t xml:space="preserve"> </w:t>
      </w:r>
      <w:r w:rsidR="0051485A">
        <w:rPr>
          <w:rFonts w:ascii="SanukLF-Light" w:hAnsi="SanukLF-Light" w:cs="Arial"/>
          <w:b/>
        </w:rPr>
        <w:t>cuantías</w:t>
      </w:r>
      <w:r w:rsidR="003F5AFF">
        <w:rPr>
          <w:rFonts w:ascii="SanukLF-Light" w:hAnsi="SanukLF-Light" w:cs="Arial"/>
          <w:b/>
        </w:rPr>
        <w:t xml:space="preserve">, que </w:t>
      </w:r>
      <w:r w:rsidR="00E41263" w:rsidRPr="00E41263">
        <w:rPr>
          <w:rFonts w:ascii="SanukLF-Light" w:hAnsi="SanukLF-Light" w:cs="Arial"/>
          <w:b/>
        </w:rPr>
        <w:t>oscilan entre 1.</w:t>
      </w:r>
      <w:r w:rsidR="003F5AFF">
        <w:rPr>
          <w:rFonts w:ascii="SanukLF-Light" w:hAnsi="SanukLF-Light" w:cs="Arial"/>
          <w:b/>
        </w:rPr>
        <w:t>1</w:t>
      </w:r>
      <w:r w:rsidR="00E41263" w:rsidRPr="00E41263">
        <w:rPr>
          <w:rFonts w:ascii="SanukLF-Light" w:hAnsi="SanukLF-Light" w:cs="Arial"/>
          <w:b/>
        </w:rPr>
        <w:t>00 y 4.</w:t>
      </w:r>
      <w:r w:rsidR="003F5AFF">
        <w:rPr>
          <w:rFonts w:ascii="SanukLF-Light" w:hAnsi="SanukLF-Light" w:cs="Arial"/>
          <w:b/>
        </w:rPr>
        <w:t>4</w:t>
      </w:r>
      <w:r w:rsidR="00E41263" w:rsidRPr="00E41263">
        <w:rPr>
          <w:rFonts w:ascii="SanukLF-Light" w:hAnsi="SanukLF-Light" w:cs="Arial"/>
          <w:b/>
        </w:rPr>
        <w:t>00 euros</w:t>
      </w:r>
      <w:r w:rsidR="0051485A">
        <w:rPr>
          <w:rFonts w:ascii="SanukLF-Light" w:hAnsi="SanukLF-Light" w:cs="Arial"/>
          <w:b/>
        </w:rPr>
        <w:t xml:space="preserve"> </w:t>
      </w:r>
      <w:r w:rsidR="00E41263" w:rsidRPr="00E41263">
        <w:rPr>
          <w:rFonts w:ascii="SanukLF-Light" w:hAnsi="SanukLF-Light" w:cs="Arial"/>
          <w:b/>
        </w:rPr>
        <w:t xml:space="preserve">en función de las fichas </w:t>
      </w:r>
      <w:r w:rsidR="00E41263" w:rsidRPr="001E68BB">
        <w:rPr>
          <w:rFonts w:ascii="SanukLF-Light" w:hAnsi="SanukLF-Light" w:cs="Arial"/>
          <w:b/>
        </w:rPr>
        <w:t>activas</w:t>
      </w:r>
      <w:r w:rsidR="003F5AFF" w:rsidRPr="001E68BB">
        <w:rPr>
          <w:rFonts w:ascii="SanukLF-Light" w:hAnsi="SanukLF-Light" w:cs="Arial"/>
          <w:b/>
        </w:rPr>
        <w:t xml:space="preserve">, </w:t>
      </w:r>
      <w:r w:rsidR="0051485A" w:rsidRPr="001E68BB">
        <w:rPr>
          <w:rFonts w:ascii="SanukLF-Light" w:hAnsi="SanukLF-Light" w:cs="Arial"/>
          <w:b/>
        </w:rPr>
        <w:t>están dirigidas a clubes y federaciones y, como novedad, se amplían también a otro tipo de entidades sin ánimo de lucro</w:t>
      </w:r>
      <w:r w:rsidR="0074082F" w:rsidRPr="001E68BB">
        <w:rPr>
          <w:rFonts w:ascii="SanukLF-Light" w:hAnsi="SanukLF-Light" w:cs="Arial"/>
          <w:b/>
        </w:rPr>
        <w:t xml:space="preserve"> que organicen actividad deportiva</w:t>
      </w:r>
    </w:p>
    <w:p w14:paraId="4C753219" w14:textId="2E2D5A21" w:rsidR="003F5AFF" w:rsidRPr="003F5AFF" w:rsidRDefault="0051485A" w:rsidP="0051485A">
      <w:pPr>
        <w:autoSpaceDE w:val="0"/>
        <w:autoSpaceDN w:val="0"/>
        <w:adjustRightInd w:val="0"/>
        <w:spacing w:before="240" w:after="120" w:line="300" w:lineRule="exact"/>
        <w:ind w:left="425"/>
        <w:jc w:val="both"/>
        <w:rPr>
          <w:rFonts w:ascii="SanukLF-Light" w:hAnsi="SanukLF-Light" w:cs="Arial"/>
          <w:b/>
        </w:rPr>
      </w:pPr>
      <w:r w:rsidRPr="001E68BB">
        <w:rPr>
          <w:rFonts w:ascii="SanukLF-Light" w:hAnsi="SanukLF-Light" w:cs="Arial"/>
          <w:b/>
          <w:color w:val="0033CC"/>
          <w:sz w:val="32"/>
          <w:szCs w:val="32"/>
        </w:rPr>
        <w:t xml:space="preserve">• </w:t>
      </w:r>
      <w:r w:rsidRPr="001E68BB">
        <w:rPr>
          <w:rFonts w:ascii="SanukLF-Light" w:hAnsi="SanukLF-Light" w:cs="Arial"/>
          <w:b/>
        </w:rPr>
        <w:t>S</w:t>
      </w:r>
      <w:r w:rsidR="008B2312" w:rsidRPr="001E68BB">
        <w:rPr>
          <w:rFonts w:ascii="SanukLF-Light" w:hAnsi="SanukLF-Light" w:cs="Arial"/>
          <w:b/>
        </w:rPr>
        <w:t xml:space="preserve">ervirán para adquirir </w:t>
      </w:r>
      <w:r w:rsidR="003F5AFF" w:rsidRPr="001E68BB">
        <w:rPr>
          <w:rFonts w:ascii="SanukLF-Light" w:hAnsi="SanukLF-Light" w:cs="Arial"/>
          <w:b/>
        </w:rPr>
        <w:t>camisetas y pantalones de juego, ropa de entrenamiento, gorros de piscina, chubasqueros, ropa técnica de ciclismo o cascos</w:t>
      </w:r>
      <w:r w:rsidR="00B86801" w:rsidRPr="001E68BB">
        <w:rPr>
          <w:rFonts w:ascii="SanukLF-Light" w:hAnsi="SanukLF-Light" w:cs="Arial"/>
          <w:b/>
        </w:rPr>
        <w:t xml:space="preserve"> y</w:t>
      </w:r>
      <w:r w:rsidR="00DF32C8" w:rsidRPr="001E68BB">
        <w:rPr>
          <w:rFonts w:ascii="SanukLF-Light" w:hAnsi="SanukLF-Light" w:cs="Arial"/>
          <w:b/>
        </w:rPr>
        <w:t xml:space="preserve"> petos</w:t>
      </w:r>
      <w:r w:rsidR="00B86801" w:rsidRPr="001E68BB">
        <w:rPr>
          <w:rFonts w:ascii="SanukLF-Light" w:hAnsi="SanukLF-Light" w:cs="Arial"/>
          <w:b/>
        </w:rPr>
        <w:t>, como</w:t>
      </w:r>
      <w:r w:rsidR="00B86801">
        <w:rPr>
          <w:rFonts w:ascii="SanukLF-Light" w:hAnsi="SanukLF-Light" w:cs="Arial"/>
          <w:b/>
        </w:rPr>
        <w:t xml:space="preserve"> novedad este año, también</w:t>
      </w:r>
      <w:r w:rsidR="003F5AFF" w:rsidRPr="003F5AFF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corta vientos, plum</w:t>
      </w:r>
      <w:r w:rsidR="008B2312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="003F5AFF" w:rsidRPr="003F5AFF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feros, sudaderas </w:t>
      </w:r>
      <w:r w:rsidR="00B86801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="003F5AFF" w:rsidRPr="003F5AFF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manguitos</w:t>
      </w:r>
    </w:p>
    <w:p w14:paraId="46CB8D78" w14:textId="77777777" w:rsidR="006771A0" w:rsidRDefault="006771A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Calibri" w:eastAsia="Calibri" w:hAnsi="Calibri" w:cs="Calibri"/>
          <w:b/>
          <w:bCs/>
          <w:u w:color="000000"/>
        </w:rPr>
      </w:pPr>
    </w:p>
    <w:p w14:paraId="196383CB" w14:textId="76A941B3" w:rsidR="00CB6763" w:rsidRDefault="00985514" w:rsidP="00C57CC5">
      <w:pPr>
        <w:pStyle w:val="Cuerpo"/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s-ES_tradnl"/>
        </w:rPr>
      </w:pPr>
      <w:r w:rsidRPr="0017664A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 xml:space="preserve">Vitoria-Gasteiz, </w:t>
      </w:r>
      <w:r w:rsidR="0073583A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>11 de marzo</w:t>
      </w:r>
      <w:r w:rsidRPr="0017664A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 xml:space="preserve"> de 202</w:t>
      </w:r>
      <w:r w:rsidR="0073583A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>6</w:t>
      </w:r>
      <w:r w:rsidRPr="0017664A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 xml:space="preserve">.- </w:t>
      </w:r>
      <w:r w:rsidR="00CB6763" w:rsidRPr="00C57CC5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>Fundación Vital</w:t>
      </w:r>
      <w:r w:rsidR="00CB6763" w:rsidRPr="00C57CC5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  <w:r w:rsidR="00C57CC5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ha abierto </w:t>
      </w:r>
      <w:r w:rsidR="00315266">
        <w:rPr>
          <w:rStyle w:val="Ninguno"/>
          <w:rFonts w:ascii="SanukLF-Light" w:hAnsi="SanukLF-Light"/>
          <w:bCs/>
          <w:sz w:val="24"/>
          <w:szCs w:val="24"/>
          <w:lang w:val="es-ES_tradnl"/>
        </w:rPr>
        <w:t>una nueva</w:t>
      </w:r>
      <w:r w:rsidR="00AB2A2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  <w:r w:rsidR="00C57CC5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convocatoria </w:t>
      </w:r>
      <w:r w:rsidR="00CB6763" w:rsidRPr="00C57CC5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de ayudas para la </w:t>
      </w:r>
      <w:r w:rsidR="00CB6763" w:rsidRPr="000227CF">
        <w:rPr>
          <w:rStyle w:val="Ninguno"/>
          <w:rFonts w:ascii="SanukLF-Light" w:hAnsi="SanukLF-Light"/>
          <w:b/>
          <w:sz w:val="24"/>
          <w:szCs w:val="24"/>
          <w:lang w:val="es-ES_tradnl"/>
        </w:rPr>
        <w:t xml:space="preserve">compra de </w:t>
      </w:r>
      <w:proofErr w:type="spellStart"/>
      <w:r w:rsidR="00CB6763" w:rsidRPr="000227CF">
        <w:rPr>
          <w:rStyle w:val="Ninguno"/>
          <w:rFonts w:ascii="SanukLF-Light" w:hAnsi="SanukLF-Light"/>
          <w:b/>
          <w:sz w:val="24"/>
          <w:szCs w:val="24"/>
          <w:lang w:val="es-ES_tradnl"/>
        </w:rPr>
        <w:t>equipaciones</w:t>
      </w:r>
      <w:proofErr w:type="spellEnd"/>
      <w:r w:rsidR="00CB6763" w:rsidRPr="000227CF">
        <w:rPr>
          <w:rStyle w:val="Ninguno"/>
          <w:rFonts w:ascii="SanukLF-Light" w:hAnsi="SanukLF-Light"/>
          <w:b/>
          <w:sz w:val="24"/>
          <w:szCs w:val="24"/>
          <w:lang w:val="es-ES_tradnl"/>
        </w:rPr>
        <w:t xml:space="preserve"> </w:t>
      </w:r>
      <w:r w:rsidR="00813918" w:rsidRPr="000227CF">
        <w:rPr>
          <w:rStyle w:val="Ninguno"/>
          <w:rFonts w:ascii="SanukLF-Light" w:hAnsi="SanukLF-Light"/>
          <w:b/>
          <w:sz w:val="24"/>
          <w:szCs w:val="24"/>
          <w:lang w:val="es-ES_tradnl"/>
        </w:rPr>
        <w:t>y material deportivo</w:t>
      </w:r>
      <w:r w:rsidR="00813918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  <w:r w:rsidR="004763CD">
        <w:rPr>
          <w:rStyle w:val="Ninguno"/>
          <w:rFonts w:ascii="SanukLF-Light" w:hAnsi="SanukLF-Light"/>
          <w:bCs/>
          <w:sz w:val="24"/>
          <w:szCs w:val="24"/>
          <w:lang w:val="es-ES_tradnl"/>
        </w:rPr>
        <w:t>en la que se incrementan las cuantías</w:t>
      </w:r>
      <w:r w:rsidR="004E76CC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otorgadas</w:t>
      </w:r>
      <w:r w:rsidR="004763CD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, los colectivos beneficiarios y los elementos susceptibles de recibir subvención. En la tercera edición de esta iniciativa, destinada a </w:t>
      </w:r>
      <w:r w:rsidR="00AB2A2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apoyar </w:t>
      </w:r>
      <w:r w:rsidR="00CB6763" w:rsidRPr="00C57CC5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proyectos </w:t>
      </w:r>
      <w:r w:rsidR="004763CD">
        <w:rPr>
          <w:rStyle w:val="Ninguno"/>
          <w:rFonts w:ascii="SanukLF-Light" w:hAnsi="SanukLF-Light"/>
          <w:bCs/>
          <w:sz w:val="24"/>
          <w:szCs w:val="24"/>
          <w:lang w:val="es-ES_tradnl"/>
        </w:rPr>
        <w:t>de</w:t>
      </w:r>
      <w:r w:rsidR="00CB6763" w:rsidRPr="00C57CC5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deporte escolar, de base, popular </w:t>
      </w:r>
      <w:r w:rsidR="004763CD">
        <w:rPr>
          <w:rStyle w:val="Ninguno"/>
          <w:rFonts w:ascii="SanukLF-Light" w:hAnsi="SanukLF-Light"/>
          <w:bCs/>
          <w:sz w:val="24"/>
          <w:szCs w:val="24"/>
          <w:lang w:val="es-ES_tradnl"/>
        </w:rPr>
        <w:t>e</w:t>
      </w:r>
      <w:r w:rsidR="00CB6763" w:rsidRPr="00C57CC5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inclusivo</w:t>
      </w:r>
      <w:r w:rsidR="004763CD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, se amplía, también, el plazo </w:t>
      </w:r>
      <w:r w:rsidR="004763CD" w:rsidRPr="004763CD">
        <w:rPr>
          <w:rStyle w:val="Ninguno"/>
          <w:rFonts w:ascii="SanukLF-Light" w:hAnsi="SanukLF-Light"/>
          <w:bCs/>
          <w:sz w:val="24"/>
          <w:szCs w:val="24"/>
          <w:lang w:val="es-ES_tradnl"/>
        </w:rPr>
        <w:t>de presentación de solicitudes</w:t>
      </w:r>
      <w:r w:rsidR="004763CD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: permanecerá abierto del </w:t>
      </w:r>
      <w:r w:rsidR="004763CD" w:rsidRPr="004763CD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23 de marzo </w:t>
      </w:r>
      <w:r w:rsidR="000227CF">
        <w:rPr>
          <w:rStyle w:val="Ninguno"/>
          <w:rFonts w:ascii="SanukLF-Light" w:hAnsi="SanukLF-Light"/>
          <w:bCs/>
          <w:sz w:val="24"/>
          <w:szCs w:val="24"/>
          <w:lang w:val="es-ES_tradnl"/>
        </w:rPr>
        <w:t>hasta las 14:00 horas del</w:t>
      </w:r>
      <w:r w:rsidR="004763CD" w:rsidRPr="004763CD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5 de junio</w:t>
      </w:r>
      <w:r w:rsidR="000227CF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. </w:t>
      </w:r>
    </w:p>
    <w:p w14:paraId="5577C49E" w14:textId="77777777" w:rsidR="00E27557" w:rsidRDefault="00E27557" w:rsidP="00C57CC5">
      <w:pPr>
        <w:pStyle w:val="Cuerpo"/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s-ES_tradnl"/>
        </w:rPr>
      </w:pPr>
    </w:p>
    <w:p w14:paraId="64581498" w14:textId="52EA1294" w:rsidR="000B31BD" w:rsidRDefault="004763CD" w:rsidP="006B112F">
      <w:pPr>
        <w:widowControl w:val="0"/>
        <w:tabs>
          <w:tab w:val="left" w:pos="1020"/>
        </w:tabs>
        <w:jc w:val="both"/>
        <w:rPr>
          <w:rStyle w:val="Ninguno"/>
          <w:rFonts w:ascii="SanukLF-Light" w:eastAsia="Trebuchet MS" w:hAnsi="SanukLF-Light" w:cs="Trebuchet MS"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inguno"/>
          <w:rFonts w:ascii="SanukLF-Light" w:eastAsia="Trebuchet MS" w:hAnsi="SanukLF-Light" w:cs="Trebuchet MS"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Dirigido inicialmente a </w:t>
      </w:r>
      <w:r w:rsidR="006B112F" w:rsidRPr="00E6310B">
        <w:rPr>
          <w:rStyle w:val="Ninguno"/>
          <w:rFonts w:ascii="SanukLF-Light" w:eastAsia="Trebuchet MS" w:hAnsi="SanukLF-Light" w:cs="Trebuchet MS"/>
          <w:b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clubes, federaciones y entidades deportivas</w:t>
      </w:r>
      <w:r w:rsidR="006B112F">
        <w:rPr>
          <w:rStyle w:val="Ninguno"/>
          <w:rFonts w:ascii="SanukLF-Light" w:eastAsia="Trebuchet MS" w:hAnsi="SanukLF-Light" w:cs="Trebuchet MS"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, este año podrán acceder</w:t>
      </w:r>
      <w:r w:rsidR="0051485A">
        <w:rPr>
          <w:rStyle w:val="Ninguno"/>
          <w:rFonts w:ascii="SanukLF-Light" w:eastAsia="Trebuchet MS" w:hAnsi="SanukLF-Light" w:cs="Trebuchet MS"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a la convocatoria</w:t>
      </w:r>
      <w:r w:rsidR="006B112F">
        <w:rPr>
          <w:rStyle w:val="Ninguno"/>
          <w:rFonts w:ascii="SanukLF-Light" w:eastAsia="Trebuchet MS" w:hAnsi="SanukLF-Light" w:cs="Trebuchet MS"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, también, </w:t>
      </w:r>
      <w:r w:rsidR="006B112F" w:rsidRPr="00E6310B">
        <w:rPr>
          <w:rStyle w:val="Ninguno"/>
          <w:rFonts w:ascii="SanukLF-Light" w:eastAsia="Trebuchet MS" w:hAnsi="SanukLF-Light" w:cs="Trebuchet MS"/>
          <w:b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otras entidades </w:t>
      </w:r>
      <w:r w:rsidR="0051485A" w:rsidRPr="00E6310B">
        <w:rPr>
          <w:rStyle w:val="Ninguno"/>
          <w:rFonts w:ascii="SanukLF-Light" w:eastAsia="Trebuchet MS" w:hAnsi="SanukLF-Light" w:cs="Trebuchet MS"/>
          <w:b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alavesas </w:t>
      </w:r>
      <w:r w:rsidR="006B112F" w:rsidRPr="00E6310B">
        <w:rPr>
          <w:rStyle w:val="Ninguno"/>
          <w:rFonts w:ascii="SanukLF-Light" w:eastAsia="Trebuchet MS" w:hAnsi="SanukLF-Light" w:cs="Trebuchet MS"/>
          <w:b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sin ánimo de lucro</w:t>
      </w:r>
      <w:r w:rsidR="0051485A">
        <w:rPr>
          <w:rStyle w:val="Ninguno"/>
          <w:rFonts w:ascii="SanukLF-Light" w:eastAsia="Trebuchet MS" w:hAnsi="SanukLF-Light" w:cs="Trebuchet MS"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B112F">
        <w:rPr>
          <w:rStyle w:val="Ninguno"/>
          <w:rFonts w:ascii="SanukLF-Light" w:eastAsia="Trebuchet MS" w:hAnsi="SanukLF-Light" w:cs="Trebuchet MS"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como AMPAS, </w:t>
      </w:r>
      <w:proofErr w:type="spellStart"/>
      <w:r w:rsidR="006B112F">
        <w:rPr>
          <w:rStyle w:val="Ninguno"/>
          <w:rFonts w:ascii="SanukLF-Light" w:eastAsia="Trebuchet MS" w:hAnsi="SanukLF-Light" w:cs="Trebuchet MS"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ONGs</w:t>
      </w:r>
      <w:proofErr w:type="spellEnd"/>
      <w:r w:rsidR="006B112F">
        <w:rPr>
          <w:rStyle w:val="Ninguno"/>
          <w:rFonts w:ascii="SanukLF-Light" w:eastAsia="Trebuchet MS" w:hAnsi="SanukLF-Light" w:cs="Trebuchet MS"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, cooperativas, etc. Las solicitudes deberán hacerse a través de </w:t>
      </w:r>
      <w:hyperlink r:id="rId7" w:history="1">
        <w:r w:rsidR="008B2312" w:rsidRPr="008B2312">
          <w:rPr>
            <w:rStyle w:val="Hipervnculo"/>
            <w:rFonts w:ascii="SanukLF-Light" w:hAnsi="SanukLF-Light"/>
          </w:rPr>
          <w:t>www.fundacionvital.eus</w:t>
        </w:r>
      </w:hyperlink>
      <w:r w:rsidR="000B31BD" w:rsidRPr="008B2312">
        <w:rPr>
          <w:rStyle w:val="Ninguno"/>
          <w:rFonts w:ascii="SanukLF-Light" w:eastAsia="Trebuchet MS" w:hAnsi="SanukLF-Light" w:cs="Trebuchet MS"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6B112F">
        <w:rPr>
          <w:rStyle w:val="Ninguno"/>
          <w:rFonts w:ascii="SanukLF-Light" w:eastAsia="Trebuchet MS" w:hAnsi="SanukLF-Light" w:cs="Trebuchet MS"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acompañándol</w:t>
      </w:r>
      <w:r w:rsidR="00E6310B">
        <w:rPr>
          <w:rStyle w:val="Ninguno"/>
          <w:rFonts w:ascii="SanukLF-Light" w:eastAsia="Trebuchet MS" w:hAnsi="SanukLF-Light" w:cs="Trebuchet MS"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as</w:t>
      </w:r>
      <w:r w:rsidR="006B112F">
        <w:rPr>
          <w:rStyle w:val="Ninguno"/>
          <w:rFonts w:ascii="SanukLF-Light" w:eastAsia="Trebuchet MS" w:hAnsi="SanukLF-Light" w:cs="Trebuchet MS"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del </w:t>
      </w:r>
      <w:r w:rsidR="000B31BD" w:rsidRPr="00520585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presupuesto y diseño del material deportivo y/o </w:t>
      </w:r>
      <w:proofErr w:type="spellStart"/>
      <w:r w:rsidR="000B31BD" w:rsidRPr="00520585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equipaciones</w:t>
      </w:r>
      <w:proofErr w:type="spellEnd"/>
      <w:r w:rsidR="000B31BD" w:rsidRPr="00520585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a subvencionar.</w:t>
      </w:r>
      <w:r w:rsidR="006B112F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Las propuestas aceptadas se darán a conocer </w:t>
      </w:r>
      <w:r w:rsidR="000B31BD" w:rsidRPr="00520585">
        <w:rPr>
          <w:rStyle w:val="Ninguno"/>
          <w:rFonts w:ascii="SanukLF-Light" w:eastAsia="Trebuchet MS" w:hAnsi="SanukLF-Light" w:cs="Trebuchet MS"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a partir del </w:t>
      </w:r>
      <w:r w:rsidR="000B31BD" w:rsidRPr="00520585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22 de junio</w:t>
      </w:r>
      <w:r w:rsidR="000B31BD" w:rsidRPr="00520585">
        <w:rPr>
          <w:rStyle w:val="Ninguno"/>
          <w:rFonts w:ascii="SanukLF-Light" w:eastAsia="Trebuchet MS" w:hAnsi="SanukLF-Light" w:cs="Trebuchet MS"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0B8C52EE" w14:textId="77777777" w:rsidR="006B112F" w:rsidRDefault="006B112F" w:rsidP="006B112F">
      <w:pPr>
        <w:widowControl w:val="0"/>
        <w:tabs>
          <w:tab w:val="left" w:pos="1020"/>
        </w:tabs>
        <w:jc w:val="both"/>
        <w:rPr>
          <w:rStyle w:val="Ninguno"/>
          <w:rFonts w:ascii="SanukLF-Light" w:eastAsia="Trebuchet MS" w:hAnsi="SanukLF-Light" w:cs="Trebuchet MS"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</w:pPr>
    </w:p>
    <w:p w14:paraId="399135EC" w14:textId="385A7664" w:rsidR="004E76CC" w:rsidRDefault="006B112F" w:rsidP="004E76CC">
      <w:pPr>
        <w:pStyle w:val="Cuerpo"/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s-ES_tradnl"/>
        </w:rPr>
      </w:pPr>
      <w:r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Las </w:t>
      </w:r>
      <w:r w:rsidRPr="0051485A">
        <w:rPr>
          <w:rStyle w:val="Ninguno"/>
          <w:rFonts w:ascii="SanukLF-Light" w:hAnsi="SanukLF-Light"/>
          <w:b/>
          <w:sz w:val="24"/>
          <w:szCs w:val="24"/>
          <w:lang w:val="es-ES_tradnl"/>
        </w:rPr>
        <w:t>cuantías</w:t>
      </w:r>
      <w:r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de las ayudas se han incrementado un </w:t>
      </w:r>
      <w:r w:rsidRPr="00E6310B">
        <w:rPr>
          <w:rStyle w:val="Ninguno"/>
          <w:rFonts w:ascii="SanukLF-Light" w:hAnsi="SanukLF-Light"/>
          <w:b/>
          <w:sz w:val="24"/>
          <w:szCs w:val="24"/>
          <w:lang w:val="es-ES_tradnl"/>
        </w:rPr>
        <w:t>10%</w:t>
      </w:r>
      <w:r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respecto al año pasado y oscilarán entre 1.100 y 4.400 euros, en función de las fichas activas </w:t>
      </w:r>
      <w:r w:rsidRPr="0040794A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en las categorías </w:t>
      </w:r>
      <w:r w:rsidR="004E76CC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de </w:t>
      </w:r>
      <w:r w:rsidRPr="0040794A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deporte base, deporte popular, equipos inclusivos, deporte escolar, deporte sub 23 y senior. Están excluidos el deporte de alta competición, de élite y </w:t>
      </w:r>
      <w:r w:rsidR="00922B05" w:rsidRPr="0040794A">
        <w:rPr>
          <w:rStyle w:val="Ninguno"/>
          <w:rFonts w:ascii="SanukLF-Light" w:hAnsi="SanukLF-Light"/>
          <w:bCs/>
          <w:sz w:val="24"/>
          <w:szCs w:val="24"/>
          <w:lang w:val="es-ES_tradnl"/>
        </w:rPr>
        <w:t>profesional,</w:t>
      </w:r>
      <w:r w:rsidRPr="0040794A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  <w:r w:rsidR="004E76CC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así como </w:t>
      </w:r>
      <w:r w:rsidRPr="0040794A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los equipos que compitan a nivel estatal o internacional. </w:t>
      </w:r>
    </w:p>
    <w:p w14:paraId="15C39347" w14:textId="77777777" w:rsidR="004E76CC" w:rsidRDefault="004E76CC" w:rsidP="004E76CC">
      <w:pPr>
        <w:pStyle w:val="Cuerpo"/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s-ES_tradnl"/>
        </w:rPr>
      </w:pPr>
    </w:p>
    <w:p w14:paraId="6BB02B6B" w14:textId="748AF2C5" w:rsidR="000B31BD" w:rsidRDefault="006B112F" w:rsidP="004E76CC">
      <w:pPr>
        <w:pStyle w:val="Cuerpo"/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s-ES_tradnl"/>
        </w:rPr>
      </w:pPr>
      <w:r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Los requisitos </w:t>
      </w:r>
      <w:r w:rsidR="004E76CC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para acceder </w:t>
      </w:r>
      <w:r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son </w:t>
      </w:r>
      <w:r w:rsidRPr="0040794A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estar inscritos en el Registro de Entidades Deportivas del País Vasco y al corriente de todas </w:t>
      </w:r>
      <w:r w:rsidR="004E76CC">
        <w:rPr>
          <w:rStyle w:val="Ninguno"/>
          <w:rFonts w:ascii="SanukLF-Light" w:hAnsi="SanukLF-Light"/>
          <w:bCs/>
          <w:sz w:val="24"/>
          <w:szCs w:val="24"/>
          <w:lang w:val="es-ES_tradnl"/>
        </w:rPr>
        <w:t>las</w:t>
      </w:r>
      <w:r w:rsidRPr="0040794A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obligaciones</w:t>
      </w:r>
      <w:r w:rsidR="004E76CC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fiscales y laborales</w:t>
      </w:r>
      <w:r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, además de contar con protocolos de </w:t>
      </w:r>
      <w:r w:rsidRPr="00562A16">
        <w:rPr>
          <w:rStyle w:val="Ninguno"/>
          <w:rFonts w:ascii="SanukLF-Light" w:hAnsi="SanukLF-Light"/>
          <w:bCs/>
          <w:sz w:val="24"/>
          <w:szCs w:val="24"/>
          <w:lang w:val="es-ES_tradnl"/>
        </w:rPr>
        <w:t>abusos sexuales y acoso en el deporte infantil, contra la violencia y de igualdad de género en el deporte.</w:t>
      </w:r>
      <w:r w:rsidR="004E76CC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Asimismo, se va</w:t>
      </w:r>
      <w:r w:rsidR="000B31BD" w:rsidRPr="00520585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lorará positivamente aquellas entidades que justifiquen haber participado en </w:t>
      </w:r>
      <w:r w:rsidR="004E76CC">
        <w:rPr>
          <w:rStyle w:val="Ninguno"/>
          <w:rFonts w:ascii="SanukLF-Light" w:hAnsi="SanukLF-Light"/>
          <w:bCs/>
          <w:sz w:val="24"/>
          <w:szCs w:val="24"/>
          <w:lang w:val="es-ES_tradnl"/>
        </w:rPr>
        <w:t>alg</w:t>
      </w:r>
      <w:r w:rsidR="000B31BD" w:rsidRPr="00520585">
        <w:rPr>
          <w:rStyle w:val="Ninguno"/>
          <w:rFonts w:ascii="SanukLF-Light" w:hAnsi="SanukLF-Light"/>
          <w:bCs/>
          <w:sz w:val="24"/>
          <w:szCs w:val="24"/>
          <w:lang w:val="es-ES_tradnl"/>
        </w:rPr>
        <w:t>uno de los programas apoyados desde Vital Fundazioa</w:t>
      </w:r>
      <w:r w:rsidR="004E76CC">
        <w:rPr>
          <w:rStyle w:val="Ninguno"/>
          <w:rFonts w:ascii="SanukLF-Light" w:hAnsi="SanukLF-Light"/>
          <w:bCs/>
          <w:sz w:val="24"/>
          <w:szCs w:val="24"/>
          <w:lang w:val="es-ES_tradnl"/>
        </w:rPr>
        <w:t>, como ‘</w:t>
      </w:r>
      <w:proofErr w:type="spellStart"/>
      <w:r w:rsidR="000B31BD" w:rsidRPr="00520585">
        <w:rPr>
          <w:rStyle w:val="Ninguno"/>
          <w:rFonts w:ascii="SanukLF-Light" w:hAnsi="SanukLF-Light"/>
          <w:bCs/>
          <w:sz w:val="24"/>
          <w:szCs w:val="24"/>
          <w:lang w:val="es-ES_tradnl"/>
        </w:rPr>
        <w:fldChar w:fldCharType="begin"/>
      </w:r>
      <w:r w:rsidR="000B31BD" w:rsidRPr="00520585">
        <w:rPr>
          <w:rStyle w:val="Ninguno"/>
          <w:rFonts w:ascii="SanukLF-Light" w:hAnsi="SanukLF-Light"/>
          <w:bCs/>
          <w:sz w:val="24"/>
          <w:szCs w:val="24"/>
          <w:lang w:val="es-ES_tradnl"/>
        </w:rPr>
        <w:instrText>HYPERLINK "https://www.fundacionvital.eus/deportivity"</w:instrText>
      </w:r>
      <w:r w:rsidR="000B31BD" w:rsidRPr="00520585">
        <w:rPr>
          <w:rStyle w:val="Ninguno"/>
          <w:rFonts w:ascii="SanukLF-Light" w:hAnsi="SanukLF-Light"/>
          <w:bCs/>
          <w:sz w:val="24"/>
          <w:szCs w:val="24"/>
          <w:lang w:val="es-ES_tradnl"/>
        </w:rPr>
      </w:r>
      <w:r w:rsidR="000B31BD" w:rsidRPr="00520585">
        <w:rPr>
          <w:rStyle w:val="Ninguno"/>
          <w:rFonts w:ascii="SanukLF-Light" w:hAnsi="SanukLF-Light"/>
          <w:bCs/>
          <w:sz w:val="24"/>
          <w:szCs w:val="24"/>
          <w:lang w:val="es-ES_tradnl"/>
        </w:rPr>
        <w:fldChar w:fldCharType="separate"/>
      </w:r>
      <w:r w:rsidR="000B31BD" w:rsidRPr="00520585">
        <w:rPr>
          <w:rStyle w:val="Ninguno"/>
          <w:rFonts w:ascii="SanukLF-Light" w:hAnsi="SanukLF-Light"/>
          <w:bCs/>
          <w:sz w:val="24"/>
          <w:szCs w:val="24"/>
          <w:lang w:val="es-ES_tradnl"/>
        </w:rPr>
        <w:t>Deportivity</w:t>
      </w:r>
      <w:proofErr w:type="spellEnd"/>
      <w:r w:rsidR="000B31BD" w:rsidRPr="00520585">
        <w:rPr>
          <w:rStyle w:val="Ninguno"/>
          <w:rFonts w:ascii="SanukLF-Light" w:hAnsi="SanukLF-Light"/>
          <w:bCs/>
          <w:sz w:val="24"/>
          <w:szCs w:val="24"/>
          <w:lang w:val="es-ES_tradnl"/>
        </w:rPr>
        <w:fldChar w:fldCharType="end"/>
      </w:r>
      <w:r w:rsidR="004E76CC">
        <w:rPr>
          <w:rStyle w:val="Ninguno"/>
          <w:rFonts w:ascii="SanukLF-Light" w:hAnsi="SanukLF-Light"/>
          <w:bCs/>
          <w:sz w:val="24"/>
          <w:szCs w:val="24"/>
          <w:lang w:val="es-ES_tradnl"/>
        </w:rPr>
        <w:t>’ o ‘</w:t>
      </w:r>
      <w:hyperlink r:id="rId8" w:history="1">
        <w:r w:rsidR="000B31BD" w:rsidRPr="00520585">
          <w:rPr>
            <w:rStyle w:val="Ninguno"/>
            <w:rFonts w:ascii="SanukLF-Light" w:hAnsi="SanukLF-Light"/>
            <w:bCs/>
            <w:sz w:val="24"/>
            <w:szCs w:val="24"/>
            <w:lang w:val="es-ES_tradnl"/>
          </w:rPr>
          <w:t>Inclúyenos</w:t>
        </w:r>
      </w:hyperlink>
      <w:r w:rsidR="004E76CC">
        <w:rPr>
          <w:rStyle w:val="Ninguno"/>
          <w:rFonts w:ascii="SanukLF-Light" w:hAnsi="SanukLF-Light"/>
          <w:bCs/>
          <w:sz w:val="24"/>
          <w:szCs w:val="24"/>
          <w:lang w:val="es-ES_tradnl"/>
        </w:rPr>
        <w:t>’.</w:t>
      </w:r>
      <w:r w:rsidR="000B31BD" w:rsidRPr="00520585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</w:p>
    <w:p w14:paraId="6A7EE885" w14:textId="77777777" w:rsidR="004E76CC" w:rsidRDefault="004E76CC" w:rsidP="004E76CC">
      <w:pPr>
        <w:pStyle w:val="Cuerpo"/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s-ES_tradnl"/>
        </w:rPr>
      </w:pPr>
    </w:p>
    <w:p w14:paraId="4D6B6F2A" w14:textId="02557019" w:rsidR="000B31BD" w:rsidRPr="00520585" w:rsidRDefault="004E76CC" w:rsidP="004E76CC">
      <w:pPr>
        <w:pStyle w:val="Cuerpo"/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s-ES_tradnl"/>
        </w:rPr>
      </w:pPr>
      <w:r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Las </w:t>
      </w:r>
      <w:r w:rsidRPr="00E6310B">
        <w:rPr>
          <w:rStyle w:val="Ninguno"/>
          <w:rFonts w:ascii="SanukLF-Light" w:hAnsi="SanukLF-Light"/>
          <w:b/>
          <w:sz w:val="24"/>
          <w:szCs w:val="24"/>
          <w:lang w:val="es-ES_tradnl"/>
        </w:rPr>
        <w:t>ayudas</w:t>
      </w:r>
      <w:r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están destinadas a la adquisición de </w:t>
      </w:r>
      <w:r w:rsidRPr="004E76CC">
        <w:rPr>
          <w:rStyle w:val="Ninguno"/>
          <w:rFonts w:ascii="SanukLF-Light" w:hAnsi="SanukLF-Light"/>
          <w:bCs/>
          <w:sz w:val="24"/>
          <w:szCs w:val="24"/>
          <w:lang w:val="es-ES_tradnl"/>
        </w:rPr>
        <w:t>camisetas y pantalones de juego, ropa de entrenamiento, gorros de piscina, chubasqueros, ropa técnica de ciclismo</w:t>
      </w:r>
      <w:r w:rsidR="001E68B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, </w:t>
      </w:r>
      <w:r w:rsidRPr="004E76CC">
        <w:rPr>
          <w:rStyle w:val="Ninguno"/>
          <w:rFonts w:ascii="SanukLF-Light" w:hAnsi="SanukLF-Light"/>
          <w:bCs/>
          <w:sz w:val="24"/>
          <w:szCs w:val="24"/>
          <w:lang w:val="es-ES_tradnl"/>
        </w:rPr>
        <w:t>cascos</w:t>
      </w:r>
      <w:r w:rsidR="001E68B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o petos</w:t>
      </w:r>
      <w:r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y este año, como novedad</w:t>
      </w:r>
      <w:r w:rsidRPr="004E76CC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, se </w:t>
      </w:r>
      <w:r>
        <w:rPr>
          <w:rStyle w:val="Ninguno"/>
          <w:rFonts w:ascii="SanukLF-Light" w:hAnsi="SanukLF-Light"/>
          <w:bCs/>
          <w:sz w:val="24"/>
          <w:szCs w:val="24"/>
          <w:lang w:val="es-ES_tradnl"/>
        </w:rPr>
        <w:t>han incluido</w:t>
      </w:r>
      <w:r w:rsidRPr="004E76CC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corta vientos, plum</w:t>
      </w:r>
      <w:r>
        <w:rPr>
          <w:rStyle w:val="Ninguno"/>
          <w:rFonts w:ascii="SanukLF-Light" w:hAnsi="SanukLF-Light"/>
          <w:bCs/>
          <w:sz w:val="24"/>
          <w:szCs w:val="24"/>
          <w:lang w:val="es-ES_tradnl"/>
        </w:rPr>
        <w:t>í</w:t>
      </w:r>
      <w:r w:rsidRPr="004E76CC">
        <w:rPr>
          <w:rStyle w:val="Ninguno"/>
          <w:rFonts w:ascii="SanukLF-Light" w:hAnsi="SanukLF-Light"/>
          <w:bCs/>
          <w:sz w:val="24"/>
          <w:szCs w:val="24"/>
          <w:lang w:val="es-ES_tradnl"/>
        </w:rPr>
        <w:t>feros, sudaderas y manguitos</w:t>
      </w:r>
      <w:r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. Están excluidos </w:t>
      </w:r>
      <w:r w:rsidR="000B31BD" w:rsidRPr="00520585">
        <w:rPr>
          <w:rStyle w:val="Ninguno"/>
          <w:rFonts w:ascii="SanukLF-Light" w:hAnsi="SanukLF-Light"/>
          <w:bCs/>
          <w:sz w:val="24"/>
          <w:szCs w:val="24"/>
          <w:lang w:val="es-ES_tradnl"/>
        </w:rPr>
        <w:t>dorsales, mochilas, bandas, medias, carros de balones, balones, trofeos, etc.</w:t>
      </w:r>
      <w:r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Las compras deben hacerse a </w:t>
      </w:r>
      <w:r w:rsidR="000B31BD" w:rsidRPr="00520585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una </w:t>
      </w:r>
      <w:r w:rsidR="000B31BD" w:rsidRPr="00E6310B">
        <w:rPr>
          <w:rStyle w:val="Ninguno"/>
          <w:rFonts w:ascii="SanukLF-Light" w:hAnsi="SanukLF-Light"/>
          <w:b/>
          <w:sz w:val="24"/>
          <w:szCs w:val="24"/>
          <w:lang w:val="es-ES_tradnl"/>
        </w:rPr>
        <w:t>empresa alavesa del sector</w:t>
      </w:r>
      <w:r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y llevarán</w:t>
      </w:r>
      <w:r w:rsidR="000B31BD" w:rsidRPr="00520585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el logo de Vital Fundazioa además de la marca de la entidad solicitante. </w:t>
      </w:r>
    </w:p>
    <w:p w14:paraId="2D946BE3" w14:textId="77777777" w:rsidR="000B31BD" w:rsidRPr="00520585" w:rsidRDefault="000B31BD" w:rsidP="004E76CC">
      <w:pPr>
        <w:spacing w:line="300" w:lineRule="exact"/>
        <w:jc w:val="both"/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</w:pPr>
    </w:p>
    <w:p w14:paraId="088F39A9" w14:textId="77777777" w:rsidR="004763CD" w:rsidRDefault="004763CD" w:rsidP="004E76CC">
      <w:pPr>
        <w:widowControl w:val="0"/>
        <w:spacing w:after="120" w:line="300" w:lineRule="exact"/>
        <w:jc w:val="both"/>
        <w:rPr>
          <w:rFonts w:ascii="SanukLF-Light" w:eastAsia="Calibri" w:hAnsi="SanukLF-Light" w:cs="Arial"/>
          <w:b/>
          <w:bCs/>
          <w:color w:val="003366"/>
        </w:rPr>
      </w:pPr>
      <w:r w:rsidRPr="00520585">
        <w:rPr>
          <w:rFonts w:ascii="SanukLF-Light" w:eastAsia="Calibri" w:hAnsi="SanukLF-Light" w:cs="Arial"/>
          <w:b/>
          <w:bCs/>
          <w:color w:val="003366"/>
        </w:rPr>
        <w:t>95.000 € y 46 entidades beneficiadas en 2025</w:t>
      </w:r>
    </w:p>
    <w:p w14:paraId="79A3B68C" w14:textId="77777777" w:rsidR="004763CD" w:rsidRPr="00520585" w:rsidRDefault="004763CD" w:rsidP="004E76CC">
      <w:pPr>
        <w:widowControl w:val="0"/>
        <w:spacing w:line="300" w:lineRule="exact"/>
        <w:jc w:val="both"/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</w:pPr>
      <w:r w:rsidRPr="00520585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En la pasada convocatoria, </w:t>
      </w:r>
      <w:r w:rsidRPr="0073583A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Fundación Vital</w:t>
      </w:r>
      <w:r w:rsidRPr="00520585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increment</w:t>
      </w:r>
      <w:r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520585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un 71% sus ayudas para la compra de </w:t>
      </w:r>
      <w:proofErr w:type="spellStart"/>
      <w:r w:rsidRPr="00520585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equipaciones</w:t>
      </w:r>
      <w:proofErr w:type="spellEnd"/>
      <w:r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, llegando a 95.000 euros, y se benefició a </w:t>
      </w:r>
      <w:r w:rsidRPr="00520585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46 entidades deportivas alavesas</w:t>
      </w:r>
      <w:r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(un 96% de las presentadas). En total, la iniciativa tuvo un alcance de </w:t>
      </w:r>
      <w:r w:rsidRPr="00520585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10.391 fichas (88% más</w:t>
      </w:r>
      <w:r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que en la primera edición de 2024</w:t>
      </w:r>
      <w:r w:rsidRPr="00520585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). </w:t>
      </w:r>
    </w:p>
    <w:p w14:paraId="5A2F1155" w14:textId="77777777" w:rsidR="000B31BD" w:rsidRPr="00C57CC5" w:rsidRDefault="000B31BD" w:rsidP="00AC1940">
      <w:pPr>
        <w:pStyle w:val="Cuerpo"/>
        <w:pBdr>
          <w:top w:val="none" w:sz="0" w:space="0" w:color="auto"/>
        </w:pBdr>
        <w:spacing w:after="0" w:line="300" w:lineRule="exact"/>
        <w:rPr>
          <w:rStyle w:val="Ninguno"/>
          <w:rFonts w:ascii="SanukLF-Light" w:hAnsi="SanukLF-Light"/>
          <w:bCs/>
          <w:sz w:val="24"/>
          <w:szCs w:val="24"/>
          <w:lang w:val="es-ES_tradnl"/>
        </w:rPr>
      </w:pPr>
    </w:p>
    <w:sectPr w:rsidR="000B31BD" w:rsidRPr="00C57CC5" w:rsidSect="0074082F">
      <w:headerReference w:type="default" r:id="rId9"/>
      <w:footerReference w:type="default" r:id="rId10"/>
      <w:pgSz w:w="11900" w:h="16840"/>
      <w:pgMar w:top="1276" w:right="1416" w:bottom="993" w:left="1418" w:header="568" w:footer="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1A84" w14:textId="77777777" w:rsidR="00B25B34" w:rsidRDefault="00B25B34">
      <w:r>
        <w:separator/>
      </w:r>
    </w:p>
  </w:endnote>
  <w:endnote w:type="continuationSeparator" w:id="0">
    <w:p w14:paraId="791933FE" w14:textId="77777777" w:rsidR="00B25B34" w:rsidRDefault="00B2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2F5C" w14:textId="77777777" w:rsidR="006771A0" w:rsidRDefault="00985514">
    <w:pPr>
      <w:pStyle w:val="Encabezado"/>
      <w:tabs>
        <w:tab w:val="clear" w:pos="8504"/>
        <w:tab w:val="right" w:pos="9046"/>
      </w:tabs>
      <w:spacing w:after="0" w:line="240" w:lineRule="auto"/>
      <w:jc w:val="left"/>
      <w:rPr>
        <w:rStyle w:val="Ninguno"/>
        <w:sz w:val="12"/>
        <w:szCs w:val="12"/>
      </w:rPr>
    </w:pPr>
    <w:r>
      <w:rPr>
        <w:rStyle w:val="Ninguno"/>
        <w:noProof/>
        <w:lang w:val="es-ES"/>
      </w:rPr>
      <w:drawing>
        <wp:inline distT="0" distB="0" distL="0" distR="0" wp14:anchorId="4DCAF97E" wp14:editId="7ED23E78">
          <wp:extent cx="5742305" cy="50800"/>
          <wp:effectExtent l="0" t="0" r="0" b="0"/>
          <wp:docPr id="1488917695" name="officeArt object" descr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3" descr="Imagen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sz w:val="12"/>
        <w:szCs w:val="12"/>
      </w:rPr>
      <w:tab/>
    </w:r>
  </w:p>
  <w:p w14:paraId="72968076" w14:textId="77777777" w:rsidR="006771A0" w:rsidRDefault="006771A0">
    <w:pPr>
      <w:pStyle w:val="Encabezado"/>
      <w:tabs>
        <w:tab w:val="clear" w:pos="8504"/>
        <w:tab w:val="right" w:pos="9046"/>
      </w:tabs>
      <w:spacing w:after="0" w:line="240" w:lineRule="auto"/>
      <w:jc w:val="left"/>
      <w:rPr>
        <w:rStyle w:val="Ninguno"/>
        <w:sz w:val="12"/>
        <w:szCs w:val="12"/>
      </w:rPr>
    </w:pPr>
  </w:p>
  <w:p w14:paraId="12CB225F" w14:textId="77777777" w:rsidR="006771A0" w:rsidRDefault="00985514">
    <w:pPr>
      <w:pStyle w:val="Encabezado"/>
      <w:tabs>
        <w:tab w:val="clear" w:pos="8504"/>
        <w:tab w:val="right" w:pos="9046"/>
      </w:tabs>
      <w:spacing w:after="0" w:line="240" w:lineRule="auto"/>
      <w:jc w:val="center"/>
      <w:rPr>
        <w:rStyle w:val="Ninguno"/>
        <w:rFonts w:ascii="Calibri" w:eastAsia="Calibri" w:hAnsi="Calibri" w:cs="Calibri"/>
        <w:color w:val="002060"/>
        <w:u w:color="002060"/>
      </w:rPr>
    </w:pPr>
    <w:r>
      <w:rPr>
        <w:rStyle w:val="Ninguno"/>
        <w:rFonts w:ascii="Calibri" w:hAnsi="Calibri"/>
        <w:b/>
        <w:bCs/>
      </w:rPr>
      <w:t xml:space="preserve">Fundación Vital | </w:t>
    </w:r>
    <w:r>
      <w:rPr>
        <w:rStyle w:val="Ninguno"/>
        <w:rFonts w:ascii="Calibri" w:hAnsi="Calibri"/>
      </w:rPr>
      <w:t>Comunicación</w:t>
    </w:r>
    <w:r>
      <w:rPr>
        <w:rStyle w:val="Ninguno"/>
        <w:rFonts w:ascii="Calibri" w:hAnsi="Calibri"/>
        <w:sz w:val="12"/>
        <w:szCs w:val="12"/>
      </w:rPr>
      <w:t xml:space="preserve">      </w:t>
    </w:r>
    <w:r>
      <w:rPr>
        <w:rStyle w:val="Ninguno"/>
        <w:rFonts w:ascii="Calibri" w:hAnsi="Calibri"/>
        <w:lang w:val="es-ES_tradnl"/>
      </w:rPr>
      <w:t xml:space="preserve">945 064 354 / 636 617 821    </w:t>
    </w:r>
    <w:hyperlink r:id="rId2" w:history="1">
      <w:r>
        <w:rPr>
          <w:rStyle w:val="Hyperlink0"/>
        </w:rPr>
        <w:t>comunicacion@fundacionvital.eus</w:t>
      </w:r>
    </w:hyperlink>
    <w:r>
      <w:rPr>
        <w:rStyle w:val="Enlace"/>
        <w:rFonts w:ascii="Calibri" w:hAnsi="Calibri"/>
        <w:color w:val="000000"/>
        <w:u w:val="none" w:color="000000"/>
      </w:rPr>
      <w:t xml:space="preserve">     </w:t>
    </w:r>
    <w:r>
      <w:rPr>
        <w:rStyle w:val="Hyperlink0"/>
      </w:rPr>
      <w:t>www.fundacionvital.eus</w:t>
    </w:r>
  </w:p>
  <w:p w14:paraId="15F25D2C" w14:textId="77777777" w:rsidR="006771A0" w:rsidRDefault="006771A0">
    <w:pPr>
      <w:pStyle w:val="Encabezado"/>
      <w:tabs>
        <w:tab w:val="clear" w:pos="8504"/>
        <w:tab w:val="right" w:pos="9046"/>
      </w:tabs>
      <w:spacing w:after="0" w:line="240" w:lineRule="auto"/>
      <w:jc w:val="left"/>
      <w:rPr>
        <w:rStyle w:val="Ninguno"/>
        <w:color w:val="002060"/>
        <w:u w:color="002060"/>
      </w:rPr>
    </w:pPr>
  </w:p>
  <w:p w14:paraId="0DED1F7A" w14:textId="5BD72FA1" w:rsidR="006771A0" w:rsidRDefault="006771A0">
    <w:pPr>
      <w:pStyle w:val="Encabezado"/>
      <w:tabs>
        <w:tab w:val="clear" w:pos="8504"/>
        <w:tab w:val="right" w:pos="9046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E7B6" w14:textId="77777777" w:rsidR="00B25B34" w:rsidRDefault="00B25B34">
      <w:r>
        <w:separator/>
      </w:r>
    </w:p>
  </w:footnote>
  <w:footnote w:type="continuationSeparator" w:id="0">
    <w:p w14:paraId="6C8114E4" w14:textId="77777777" w:rsidR="00B25B34" w:rsidRDefault="00B25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0194" w14:textId="408C86CB" w:rsidR="006771A0" w:rsidRDefault="008B2312">
    <w:pPr>
      <w:pStyle w:val="Encabezado"/>
      <w:ind w:left="566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357C91" wp14:editId="5013BF7C">
          <wp:simplePos x="0" y="0"/>
          <wp:positionH relativeFrom="column">
            <wp:posOffset>4004945</wp:posOffset>
          </wp:positionH>
          <wp:positionV relativeFrom="paragraph">
            <wp:posOffset>-170180</wp:posOffset>
          </wp:positionV>
          <wp:extent cx="1797685" cy="568325"/>
          <wp:effectExtent l="0" t="0" r="0" b="0"/>
          <wp:wrapSquare wrapText="bothSides"/>
          <wp:docPr id="8918255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648660" name="Imagen 7256486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68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5514">
      <w:rPr>
        <w:rStyle w:val="Ninguno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2C9"/>
    <w:multiLevelType w:val="hybridMultilevel"/>
    <w:tmpl w:val="54187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06D6"/>
    <w:multiLevelType w:val="hybridMultilevel"/>
    <w:tmpl w:val="3D0C86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B1CCC"/>
    <w:multiLevelType w:val="hybridMultilevel"/>
    <w:tmpl w:val="A21A488C"/>
    <w:lvl w:ilvl="0" w:tplc="C010C9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D50F5"/>
    <w:multiLevelType w:val="hybridMultilevel"/>
    <w:tmpl w:val="255C811A"/>
    <w:lvl w:ilvl="0" w:tplc="FE862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18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14197"/>
    <w:multiLevelType w:val="multilevel"/>
    <w:tmpl w:val="1628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22316"/>
    <w:multiLevelType w:val="multilevel"/>
    <w:tmpl w:val="7528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0717523">
    <w:abstractNumId w:val="4"/>
  </w:num>
  <w:num w:numId="2" w16cid:durableId="1917125209">
    <w:abstractNumId w:val="3"/>
  </w:num>
  <w:num w:numId="3" w16cid:durableId="1030111199">
    <w:abstractNumId w:val="0"/>
  </w:num>
  <w:num w:numId="4" w16cid:durableId="136144119">
    <w:abstractNumId w:val="2"/>
  </w:num>
  <w:num w:numId="5" w16cid:durableId="212155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3234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A0"/>
    <w:rsid w:val="00016908"/>
    <w:rsid w:val="000227CF"/>
    <w:rsid w:val="000244CB"/>
    <w:rsid w:val="000734B7"/>
    <w:rsid w:val="000B31BD"/>
    <w:rsid w:val="000E798A"/>
    <w:rsid w:val="000F0FBC"/>
    <w:rsid w:val="00167566"/>
    <w:rsid w:val="0017664A"/>
    <w:rsid w:val="001A7B36"/>
    <w:rsid w:val="001B2735"/>
    <w:rsid w:val="001D318B"/>
    <w:rsid w:val="001E68BB"/>
    <w:rsid w:val="00203932"/>
    <w:rsid w:val="00225973"/>
    <w:rsid w:val="002E0EF5"/>
    <w:rsid w:val="003026D6"/>
    <w:rsid w:val="0030683E"/>
    <w:rsid w:val="00315266"/>
    <w:rsid w:val="00320C4D"/>
    <w:rsid w:val="00372C99"/>
    <w:rsid w:val="003A0A2D"/>
    <w:rsid w:val="003F5AFF"/>
    <w:rsid w:val="0040794A"/>
    <w:rsid w:val="00446494"/>
    <w:rsid w:val="004763CD"/>
    <w:rsid w:val="004E649B"/>
    <w:rsid w:val="004E76CC"/>
    <w:rsid w:val="0051212C"/>
    <w:rsid w:val="0051485A"/>
    <w:rsid w:val="00520585"/>
    <w:rsid w:val="00541A86"/>
    <w:rsid w:val="00562A16"/>
    <w:rsid w:val="006771A0"/>
    <w:rsid w:val="00693FD5"/>
    <w:rsid w:val="006A6B4D"/>
    <w:rsid w:val="006B112F"/>
    <w:rsid w:val="006D150F"/>
    <w:rsid w:val="006D2694"/>
    <w:rsid w:val="006E0257"/>
    <w:rsid w:val="006E30D1"/>
    <w:rsid w:val="00723599"/>
    <w:rsid w:val="0073583A"/>
    <w:rsid w:val="0074082F"/>
    <w:rsid w:val="00741206"/>
    <w:rsid w:val="007A4AF4"/>
    <w:rsid w:val="007C082F"/>
    <w:rsid w:val="008037E7"/>
    <w:rsid w:val="00813918"/>
    <w:rsid w:val="008B2312"/>
    <w:rsid w:val="00922B05"/>
    <w:rsid w:val="0094637A"/>
    <w:rsid w:val="009540CD"/>
    <w:rsid w:val="0097528F"/>
    <w:rsid w:val="00985514"/>
    <w:rsid w:val="009A3F5A"/>
    <w:rsid w:val="00A14C70"/>
    <w:rsid w:val="00A77427"/>
    <w:rsid w:val="00A87E2F"/>
    <w:rsid w:val="00A948EA"/>
    <w:rsid w:val="00AB2A2B"/>
    <w:rsid w:val="00AC1940"/>
    <w:rsid w:val="00AC44C6"/>
    <w:rsid w:val="00AC7F24"/>
    <w:rsid w:val="00B25B34"/>
    <w:rsid w:val="00B40E9D"/>
    <w:rsid w:val="00B86801"/>
    <w:rsid w:val="00C53A85"/>
    <w:rsid w:val="00C57CC5"/>
    <w:rsid w:val="00C65863"/>
    <w:rsid w:val="00CB6763"/>
    <w:rsid w:val="00CC4A57"/>
    <w:rsid w:val="00CF430E"/>
    <w:rsid w:val="00DB7C03"/>
    <w:rsid w:val="00DF32C8"/>
    <w:rsid w:val="00E11496"/>
    <w:rsid w:val="00E27557"/>
    <w:rsid w:val="00E41263"/>
    <w:rsid w:val="00E6310B"/>
    <w:rsid w:val="00E95972"/>
    <w:rsid w:val="00ED57DF"/>
    <w:rsid w:val="00EF0E3D"/>
    <w:rsid w:val="00EF32DA"/>
    <w:rsid w:val="00F234C0"/>
    <w:rsid w:val="00F55A4C"/>
    <w:rsid w:val="00FC75FB"/>
    <w:rsid w:val="00FD4267"/>
    <w:rsid w:val="00FF5892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E7A2A"/>
  <w15:docId w15:val="{7D9C9AE6-148C-4196-810E-784E6BCE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s-ES_tradnl" w:eastAsia="en-US"/>
    </w:rPr>
  </w:style>
  <w:style w:type="paragraph" w:styleId="Ttulo4">
    <w:name w:val="heading 4"/>
    <w:basedOn w:val="Normal"/>
    <w:link w:val="Ttulo4Car"/>
    <w:uiPriority w:val="9"/>
    <w:qFormat/>
    <w:rsid w:val="00F55A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  <w:spacing w:after="120" w:line="300" w:lineRule="auto"/>
      <w:jc w:val="both"/>
    </w:pPr>
    <w:rPr>
      <w:rFonts w:ascii="Arial" w:hAnsi="Arial" w:cs="Arial Unicode MS"/>
      <w:color w:val="000000"/>
      <w:sz w:val="16"/>
      <w:szCs w:val="16"/>
      <w:u w:color="000000"/>
      <w:lang w:val="es-ES_tradnl"/>
    </w:rPr>
  </w:style>
  <w:style w:type="character" w:customStyle="1" w:styleId="Ninguno">
    <w:name w:val="Ninguno"/>
    <w:rPr>
      <w:lang w:val="pt-PT"/>
    </w:rPr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Calibri" w:eastAsia="Calibri" w:hAnsi="Calibri" w:cs="Calibri"/>
      <w:outline w:val="0"/>
      <w:color w:val="000000"/>
      <w:u w:val="single" w:color="000000"/>
      <w:lang w:val="es-ES_tradnl"/>
    </w:rPr>
  </w:style>
  <w:style w:type="paragraph" w:customStyle="1" w:styleId="Cuerpo">
    <w:name w:val="Cuerpo"/>
    <w:pP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oindependiente3">
    <w:name w:val="Body Text 3"/>
    <w:pPr>
      <w:jc w:val="both"/>
    </w:pPr>
    <w:rPr>
      <w:rFonts w:ascii="Courier New" w:eastAsia="Courier New" w:hAnsi="Courier New" w:cs="Courier New"/>
      <w:color w:val="000000"/>
      <w:sz w:val="30"/>
      <w:szCs w:val="30"/>
      <w:u w:color="000000"/>
      <w:lang w:val="es-ES_tradnl"/>
    </w:rPr>
  </w:style>
  <w:style w:type="paragraph" w:styleId="Textosinformato">
    <w:name w:val="Plain Text"/>
    <w:link w:val="TextosinformatoCar"/>
    <w:uiPriority w:val="99"/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7664A"/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ED57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D57DF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F55A4C"/>
    <w:rPr>
      <w:rFonts w:eastAsia="Times New Roman"/>
      <w:b/>
      <w:bCs/>
      <w:sz w:val="24"/>
      <w:szCs w:val="24"/>
      <w:bdr w:val="none" w:sz="0" w:space="0" w:color="auto"/>
    </w:rPr>
  </w:style>
  <w:style w:type="paragraph" w:styleId="Prrafodelista">
    <w:name w:val="List Paragraph"/>
    <w:basedOn w:val="Normal"/>
    <w:uiPriority w:val="34"/>
    <w:qFormat/>
    <w:rsid w:val="00CB67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s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E959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972"/>
    <w:rPr>
      <w:sz w:val="24"/>
      <w:szCs w:val="24"/>
      <w:lang w:val="es-ES_tradnl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597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B2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acionvital.eus/incluyenos-proyecto-de-futbol-inclusivo-en-ala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acionvital.e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Fundación VITAL Fundazioa</cp:lastModifiedBy>
  <cp:revision>11</cp:revision>
  <dcterms:created xsi:type="dcterms:W3CDTF">2026-03-11T07:04:00Z</dcterms:created>
  <dcterms:modified xsi:type="dcterms:W3CDTF">2026-03-11T11:22:00Z</dcterms:modified>
</cp:coreProperties>
</file>