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8B76" w14:textId="77777777" w:rsidR="00D14FAE" w:rsidRDefault="003A39DB" w:rsidP="000A064A">
      <w:pPr>
        <w:shd w:val="clear" w:color="auto" w:fill="D9D9D9" w:themeFill="background1" w:themeFillShade="D9"/>
        <w:tabs>
          <w:tab w:val="left" w:pos="2130"/>
          <w:tab w:val="center" w:pos="4536"/>
        </w:tabs>
        <w:ind w:left="-142" w:right="-142"/>
        <w:jc w:val="center"/>
        <w:rPr>
          <w:rFonts w:ascii="Sanuk-Medium" w:hAnsi="Sanuk-Medium"/>
          <w:b/>
          <w:sz w:val="24"/>
          <w:szCs w:val="24"/>
        </w:rPr>
      </w:pPr>
      <w:r>
        <w:rPr>
          <w:rFonts w:ascii="Sanuk-Medium" w:hAnsi="Sanuk-Medium"/>
          <w:b/>
          <w:sz w:val="24"/>
          <w:szCs w:val="24"/>
        </w:rPr>
        <w:t>nota de prensa</w:t>
      </w:r>
    </w:p>
    <w:p w14:paraId="7A870BD9" w14:textId="77777777" w:rsidR="00620740" w:rsidRDefault="00620740" w:rsidP="000A064A">
      <w:pPr>
        <w:pStyle w:val="Textoindependiente3"/>
        <w:tabs>
          <w:tab w:val="left" w:pos="10161"/>
        </w:tabs>
        <w:spacing w:line="300" w:lineRule="exact"/>
        <w:ind w:left="-142" w:right="-142"/>
        <w:jc w:val="center"/>
        <w:rPr>
          <w:rFonts w:ascii="SanukLF-Light" w:hAnsi="SanukLF-Light"/>
          <w:b/>
          <w:bCs/>
          <w:spacing w:val="-6"/>
          <w:sz w:val="24"/>
          <w:szCs w:val="24"/>
        </w:rPr>
      </w:pPr>
    </w:p>
    <w:p w14:paraId="5DB4AB48" w14:textId="6FADD664" w:rsidR="00D14FAE" w:rsidRPr="002F5376" w:rsidRDefault="00EE3B41" w:rsidP="000A064A">
      <w:pPr>
        <w:pStyle w:val="Textoindependiente3"/>
        <w:tabs>
          <w:tab w:val="left" w:pos="10161"/>
        </w:tabs>
        <w:spacing w:line="300" w:lineRule="exact"/>
        <w:ind w:left="-142" w:right="-142"/>
        <w:jc w:val="center"/>
        <w:rPr>
          <w:rFonts w:ascii="SanukLF-Light" w:hAnsi="SanukLF-Light"/>
          <w:b/>
          <w:bCs/>
          <w:spacing w:val="-6"/>
          <w:sz w:val="24"/>
          <w:szCs w:val="24"/>
        </w:rPr>
      </w:pPr>
      <w:r>
        <w:rPr>
          <w:rFonts w:ascii="SanukLF-Light" w:hAnsi="SanukLF-Light"/>
          <w:b/>
          <w:bCs/>
          <w:spacing w:val="-6"/>
          <w:sz w:val="24"/>
          <w:szCs w:val="24"/>
        </w:rPr>
        <w:t xml:space="preserve">La iniciativa, con el apoyo de Fundación Vital, busca </w:t>
      </w:r>
      <w:r w:rsidR="002F5376" w:rsidRPr="002F5376">
        <w:rPr>
          <w:rFonts w:ascii="SanukLF-Light" w:hAnsi="SanukLF-Light"/>
          <w:b/>
          <w:bCs/>
          <w:spacing w:val="-6"/>
          <w:sz w:val="24"/>
          <w:szCs w:val="24"/>
        </w:rPr>
        <w:t>visibilizar las enfermedades raras</w:t>
      </w:r>
    </w:p>
    <w:p w14:paraId="771BDE31" w14:textId="77777777" w:rsidR="00D14FAE" w:rsidRDefault="00D14FAE" w:rsidP="002F5376">
      <w:pPr>
        <w:pStyle w:val="Textoindependiente3"/>
        <w:tabs>
          <w:tab w:val="left" w:pos="10161"/>
        </w:tabs>
        <w:spacing w:line="300" w:lineRule="exact"/>
        <w:ind w:left="-142" w:right="-142"/>
        <w:jc w:val="center"/>
        <w:rPr>
          <w:rFonts w:ascii="SanukLF-Light" w:hAnsi="SanukLF-Light"/>
          <w:b/>
          <w:bCs/>
          <w:sz w:val="25"/>
        </w:rPr>
      </w:pPr>
    </w:p>
    <w:p w14:paraId="0327F35E" w14:textId="4F426F95" w:rsidR="00D14FAE" w:rsidRPr="000A064A" w:rsidRDefault="003A39DB" w:rsidP="000A064A">
      <w:pPr>
        <w:pStyle w:val="Textosinformato"/>
        <w:ind w:left="-142" w:right="-142"/>
        <w:jc w:val="center"/>
        <w:rPr>
          <w:rFonts w:ascii="Sanuk-Medium" w:hAnsi="Sanuk-Medium" w:cstheme="minorHAnsi"/>
          <w:color w:val="003366"/>
          <w:spacing w:val="-6"/>
          <w:sz w:val="44"/>
          <w:szCs w:val="44"/>
          <w:lang w:val="es-ES_tradnl"/>
        </w:rPr>
      </w:pPr>
      <w:proofErr w:type="spellStart"/>
      <w:r w:rsidRPr="000A064A">
        <w:rPr>
          <w:rFonts w:ascii="Sanuk-Medium" w:hAnsi="Sanuk-Medium" w:cstheme="minorHAnsi"/>
          <w:color w:val="003366"/>
          <w:spacing w:val="-6"/>
          <w:sz w:val="44"/>
          <w:szCs w:val="44"/>
          <w:lang w:val="es-ES_tradnl"/>
        </w:rPr>
        <w:t>CaMinus</w:t>
      </w:r>
      <w:proofErr w:type="spellEnd"/>
      <w:r w:rsidRPr="000A064A">
        <w:rPr>
          <w:rFonts w:ascii="Sanuk-Medium" w:hAnsi="Sanuk-Medium" w:cstheme="minorHAnsi"/>
          <w:color w:val="003366"/>
          <w:spacing w:val="-6"/>
          <w:sz w:val="44"/>
          <w:szCs w:val="44"/>
          <w:lang w:val="es-ES_tradnl"/>
        </w:rPr>
        <w:t xml:space="preserve"> </w:t>
      </w:r>
      <w:r w:rsidR="00EE3B41" w:rsidRPr="000A064A">
        <w:rPr>
          <w:rFonts w:ascii="Sanuk-Medium" w:hAnsi="Sanuk-Medium" w:cstheme="minorHAnsi"/>
          <w:color w:val="003366"/>
          <w:spacing w:val="-6"/>
          <w:sz w:val="44"/>
          <w:szCs w:val="44"/>
          <w:lang w:val="es-ES_tradnl"/>
        </w:rPr>
        <w:t>recorrerá más de 400 km. en silla de ruedas entre Vitoria-Gasteiz y Getafe en su ‘Reto por la Investigación 2026’</w:t>
      </w:r>
    </w:p>
    <w:p w14:paraId="539BB520" w14:textId="77777777" w:rsidR="00CD7E74" w:rsidRPr="00EE3B41" w:rsidRDefault="00CD7E74" w:rsidP="00EE3B41">
      <w:pPr>
        <w:pStyle w:val="Textosinformato"/>
        <w:spacing w:line="300" w:lineRule="exact"/>
        <w:ind w:left="-142" w:right="-142"/>
        <w:jc w:val="center"/>
        <w:rPr>
          <w:rFonts w:ascii="Sanuk-Medium" w:hAnsi="Sanuk-Medium" w:cstheme="minorHAnsi"/>
          <w:color w:val="003366"/>
          <w:spacing w:val="-6"/>
          <w:sz w:val="38"/>
          <w:szCs w:val="38"/>
          <w:lang w:val="es-ES_tradnl"/>
        </w:rPr>
      </w:pPr>
    </w:p>
    <w:p w14:paraId="252AFDB9" w14:textId="3C7ED322" w:rsidR="00D14FAE" w:rsidRDefault="003A39DB" w:rsidP="00CD7E74">
      <w:pPr>
        <w:pStyle w:val="Textosinformato"/>
        <w:spacing w:before="240" w:line="300" w:lineRule="exact"/>
        <w:ind w:left="708" w:right="-142"/>
        <w:jc w:val="both"/>
        <w:rPr>
          <w:rFonts w:ascii="SanukLF-Light" w:hAnsi="SanukLF-Light" w:cs="Arial"/>
          <w:b/>
          <w:szCs w:val="24"/>
        </w:rPr>
      </w:pPr>
      <w:r w:rsidRPr="00620740">
        <w:rPr>
          <w:rFonts w:ascii="SanukLF-Light" w:hAnsi="SanukLF-Light" w:cs="Arial"/>
          <w:b/>
          <w:color w:val="004E9A"/>
          <w:szCs w:val="24"/>
        </w:rPr>
        <w:t xml:space="preserve">• </w:t>
      </w:r>
      <w:r w:rsidR="003B637B">
        <w:rPr>
          <w:rFonts w:ascii="SanukLF-Light" w:hAnsi="SanukLF-Light" w:cs="Arial"/>
          <w:b/>
          <w:szCs w:val="24"/>
        </w:rPr>
        <w:t xml:space="preserve">Antes de la partida, el </w:t>
      </w:r>
      <w:r w:rsidR="000037AA">
        <w:rPr>
          <w:rFonts w:ascii="SanukLF-Light" w:hAnsi="SanukLF-Light" w:cs="Arial"/>
          <w:b/>
          <w:szCs w:val="24"/>
        </w:rPr>
        <w:t>23</w:t>
      </w:r>
      <w:r w:rsidR="003B637B" w:rsidRPr="003B637B">
        <w:rPr>
          <w:rFonts w:ascii="SanukLF-Light" w:hAnsi="SanukLF-Light" w:cs="Arial"/>
          <w:b/>
          <w:szCs w:val="24"/>
        </w:rPr>
        <w:t xml:space="preserve"> de mayo se celebrará la ‘V Marcha sol</w:t>
      </w:r>
      <w:r w:rsidR="003B637B">
        <w:rPr>
          <w:rFonts w:ascii="SanukLF-Light" w:hAnsi="SanukLF-Light" w:cs="Arial"/>
          <w:b/>
          <w:szCs w:val="24"/>
        </w:rPr>
        <w:t xml:space="preserve">idaria </w:t>
      </w:r>
      <w:proofErr w:type="spellStart"/>
      <w:r w:rsidR="003B637B">
        <w:rPr>
          <w:rFonts w:ascii="SanukLF-Light" w:hAnsi="SanukLF-Light" w:cs="Arial"/>
          <w:b/>
          <w:szCs w:val="24"/>
        </w:rPr>
        <w:t>CaMinus</w:t>
      </w:r>
      <w:proofErr w:type="spellEnd"/>
      <w:r w:rsidR="003B637B">
        <w:rPr>
          <w:rFonts w:ascii="SanukLF-Light" w:hAnsi="SanukLF-Light" w:cs="Arial"/>
          <w:b/>
          <w:szCs w:val="24"/>
        </w:rPr>
        <w:t xml:space="preserve"> Vitoria-Gasteiz’</w:t>
      </w:r>
    </w:p>
    <w:p w14:paraId="7D54669D" w14:textId="77777777" w:rsidR="00D14FAE" w:rsidRDefault="00D14FAE" w:rsidP="002F5376">
      <w:pPr>
        <w:pStyle w:val="Textosinformato"/>
        <w:spacing w:line="300" w:lineRule="exact"/>
        <w:ind w:left="-142" w:right="-142"/>
        <w:jc w:val="both"/>
        <w:rPr>
          <w:rFonts w:ascii="SanukLF-Light" w:hAnsi="SanukLF-Light" w:cs="Arial"/>
          <w:b/>
          <w:szCs w:val="24"/>
        </w:rPr>
      </w:pPr>
    </w:p>
    <w:p w14:paraId="0475C71D" w14:textId="2CFA2276" w:rsidR="00EE3B41" w:rsidRDefault="003A39DB" w:rsidP="002F5376">
      <w:pPr>
        <w:pStyle w:val="Textosinformato"/>
        <w:spacing w:line="300" w:lineRule="exact"/>
        <w:ind w:left="-142" w:right="-142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b/>
          <w:szCs w:val="24"/>
        </w:rPr>
        <w:t xml:space="preserve">Vitoria-Gasteiz, </w:t>
      </w:r>
      <w:r w:rsidR="00FA710F">
        <w:rPr>
          <w:rFonts w:ascii="SanukLF-Light" w:hAnsi="SanukLF-Light" w:cs="Arial"/>
          <w:b/>
          <w:szCs w:val="24"/>
        </w:rPr>
        <w:t>26</w:t>
      </w:r>
      <w:r w:rsidR="009E567C">
        <w:rPr>
          <w:rFonts w:ascii="SanukLF-Light" w:hAnsi="SanukLF-Light" w:cs="Arial"/>
          <w:b/>
          <w:szCs w:val="24"/>
        </w:rPr>
        <w:t xml:space="preserve"> de </w:t>
      </w:r>
      <w:r w:rsidR="00905D1C">
        <w:rPr>
          <w:rFonts w:ascii="SanukLF-Light" w:hAnsi="SanukLF-Light" w:cs="Arial"/>
          <w:b/>
          <w:szCs w:val="24"/>
        </w:rPr>
        <w:t>marzo</w:t>
      </w:r>
      <w:r w:rsidR="009E567C">
        <w:rPr>
          <w:rFonts w:ascii="SanukLF-Light" w:hAnsi="SanukLF-Light" w:cs="Arial"/>
          <w:b/>
          <w:szCs w:val="24"/>
        </w:rPr>
        <w:t xml:space="preserve"> </w:t>
      </w:r>
      <w:r>
        <w:rPr>
          <w:rFonts w:ascii="SanukLF-Light" w:hAnsi="SanukLF-Light" w:cs="Arial"/>
          <w:b/>
          <w:szCs w:val="24"/>
        </w:rPr>
        <w:t>de 202</w:t>
      </w:r>
      <w:r w:rsidR="00FA710F">
        <w:rPr>
          <w:rFonts w:ascii="SanukLF-Light" w:hAnsi="SanukLF-Light" w:cs="Arial"/>
          <w:b/>
          <w:szCs w:val="24"/>
        </w:rPr>
        <w:t>6</w:t>
      </w:r>
      <w:r>
        <w:rPr>
          <w:rFonts w:ascii="SanukLF-Light" w:hAnsi="SanukLF-Light" w:cs="Arial"/>
          <w:b/>
          <w:szCs w:val="24"/>
        </w:rPr>
        <w:t>.-</w:t>
      </w:r>
      <w:r>
        <w:rPr>
          <w:rFonts w:ascii="SanukLF-Light" w:hAnsi="SanukLF-Light" w:cs="Arial"/>
          <w:szCs w:val="24"/>
        </w:rPr>
        <w:t xml:space="preserve"> </w:t>
      </w:r>
      <w:proofErr w:type="spellStart"/>
      <w:r w:rsidR="00D235B3" w:rsidRPr="00D235B3">
        <w:rPr>
          <w:rFonts w:ascii="SanukLF-Light" w:hAnsi="SanukLF-Light" w:cs="Arial"/>
          <w:b/>
          <w:szCs w:val="24"/>
        </w:rPr>
        <w:t>CaMinus</w:t>
      </w:r>
      <w:proofErr w:type="spellEnd"/>
      <w:r w:rsidR="00D235B3" w:rsidRPr="00D235B3">
        <w:rPr>
          <w:rFonts w:ascii="SanukLF-Light" w:hAnsi="SanukLF-Light" w:cs="Arial"/>
          <w:b/>
          <w:szCs w:val="24"/>
        </w:rPr>
        <w:t>,</w:t>
      </w:r>
      <w:r w:rsidR="00D235B3">
        <w:rPr>
          <w:rFonts w:ascii="SanukLF-Light" w:hAnsi="SanukLF-Light" w:cs="Arial"/>
          <w:szCs w:val="24"/>
        </w:rPr>
        <w:t xml:space="preserve"> </w:t>
      </w:r>
      <w:r w:rsidR="00D235B3" w:rsidRPr="00D235B3">
        <w:rPr>
          <w:rFonts w:ascii="SanukLF-Light" w:hAnsi="SanukLF-Light" w:cs="Arial"/>
          <w:szCs w:val="24"/>
        </w:rPr>
        <w:t xml:space="preserve">asociación </w:t>
      </w:r>
      <w:r w:rsidR="000A064A">
        <w:rPr>
          <w:rFonts w:ascii="SanukLF-Light" w:hAnsi="SanukLF-Light" w:cs="Arial"/>
          <w:szCs w:val="24"/>
        </w:rPr>
        <w:t xml:space="preserve">alavesa </w:t>
      </w:r>
      <w:r w:rsidR="00D235B3" w:rsidRPr="00D235B3">
        <w:rPr>
          <w:rFonts w:ascii="SanukLF-Light" w:hAnsi="SanukLF-Light" w:cs="Arial"/>
          <w:szCs w:val="24"/>
        </w:rPr>
        <w:t xml:space="preserve">sin ánimo de lucro </w:t>
      </w:r>
      <w:r w:rsidR="00EE3B41">
        <w:rPr>
          <w:rFonts w:ascii="SanukLF-Light" w:hAnsi="SanukLF-Light" w:cs="Arial"/>
          <w:szCs w:val="24"/>
        </w:rPr>
        <w:t>impulsada por</w:t>
      </w:r>
      <w:r w:rsidR="00D235B3" w:rsidRPr="00D235B3">
        <w:rPr>
          <w:rFonts w:ascii="SanukLF-Light" w:hAnsi="SanukLF-Light" w:cs="Arial"/>
          <w:szCs w:val="24"/>
        </w:rPr>
        <w:t xml:space="preserve"> </w:t>
      </w:r>
      <w:r w:rsidR="002F5376">
        <w:rPr>
          <w:rFonts w:ascii="SanukLF-Light" w:hAnsi="SanukLF-Light" w:cs="Arial"/>
          <w:szCs w:val="24"/>
        </w:rPr>
        <w:t xml:space="preserve">personas que </w:t>
      </w:r>
      <w:r w:rsidR="00D235B3" w:rsidRPr="00D235B3">
        <w:rPr>
          <w:rFonts w:ascii="SanukLF-Light" w:hAnsi="SanukLF-Light" w:cs="Arial"/>
          <w:szCs w:val="24"/>
        </w:rPr>
        <w:t xml:space="preserve">padecen una enfermedad </w:t>
      </w:r>
      <w:r w:rsidR="000A064A">
        <w:rPr>
          <w:rFonts w:ascii="SanukLF-Light" w:hAnsi="SanukLF-Light" w:cs="Arial"/>
          <w:szCs w:val="24"/>
        </w:rPr>
        <w:t>minoritaria</w:t>
      </w:r>
      <w:r w:rsidR="00D235B3" w:rsidRPr="00D235B3">
        <w:rPr>
          <w:rFonts w:ascii="SanukLF-Light" w:hAnsi="SanukLF-Light" w:cs="Arial"/>
          <w:szCs w:val="24"/>
        </w:rPr>
        <w:t xml:space="preserve"> denominada ‘distrofia muscular’</w:t>
      </w:r>
      <w:r w:rsidR="00EE3B41">
        <w:rPr>
          <w:rFonts w:ascii="SanukLF-Light" w:hAnsi="SanukLF-Light" w:cs="Arial"/>
          <w:szCs w:val="24"/>
        </w:rPr>
        <w:t>, ha preparado para</w:t>
      </w:r>
      <w:r w:rsidR="00EE3B41" w:rsidRPr="00EE3B41">
        <w:rPr>
          <w:rFonts w:ascii="SanukLF-Light" w:hAnsi="SanukLF-Light" w:cs="Arial"/>
          <w:szCs w:val="24"/>
        </w:rPr>
        <w:t xml:space="preserve"> este año un nuevo desafío solidario </w:t>
      </w:r>
      <w:r w:rsidR="00EE3B41">
        <w:rPr>
          <w:rFonts w:ascii="SanukLF-Light" w:hAnsi="SanukLF-Light" w:cs="Arial"/>
          <w:szCs w:val="24"/>
        </w:rPr>
        <w:t xml:space="preserve">dirigido a </w:t>
      </w:r>
      <w:r w:rsidR="00EE3B41" w:rsidRPr="00EE3B41">
        <w:rPr>
          <w:rFonts w:ascii="SanukLF-Light" w:hAnsi="SanukLF-Light" w:cs="Arial"/>
          <w:szCs w:val="24"/>
        </w:rPr>
        <w:t xml:space="preserve">visibilizar </w:t>
      </w:r>
      <w:r w:rsidR="000A064A">
        <w:rPr>
          <w:rFonts w:ascii="SanukLF-Light" w:hAnsi="SanukLF-Light" w:cs="Arial"/>
          <w:szCs w:val="24"/>
        </w:rPr>
        <w:t>estas patologías</w:t>
      </w:r>
      <w:r w:rsidR="00EE3B41" w:rsidRPr="00EE3B41">
        <w:rPr>
          <w:rFonts w:ascii="SanukLF-Light" w:hAnsi="SanukLF-Light" w:cs="Arial"/>
          <w:szCs w:val="24"/>
        </w:rPr>
        <w:t xml:space="preserve"> y recaudar fondos destinados a su investigación. </w:t>
      </w:r>
      <w:r w:rsidR="00EE3B41">
        <w:rPr>
          <w:rFonts w:ascii="SanukLF-Light" w:hAnsi="SanukLF-Light" w:cs="Arial"/>
          <w:szCs w:val="24"/>
        </w:rPr>
        <w:t>Con</w:t>
      </w:r>
      <w:r w:rsidR="00735643">
        <w:rPr>
          <w:rFonts w:ascii="SanukLF-Light" w:hAnsi="SanukLF-Light" w:cs="Arial"/>
          <w:szCs w:val="24"/>
        </w:rPr>
        <w:t xml:space="preserve"> el apoyo de </w:t>
      </w:r>
      <w:r w:rsidR="00735643" w:rsidRPr="00735643">
        <w:rPr>
          <w:rFonts w:ascii="SanukLF-Light" w:hAnsi="SanukLF-Light" w:cs="Arial"/>
          <w:b/>
          <w:bCs/>
          <w:szCs w:val="24"/>
        </w:rPr>
        <w:t>Fundación Vital</w:t>
      </w:r>
      <w:r w:rsidR="00735643">
        <w:rPr>
          <w:rFonts w:ascii="SanukLF-Light" w:hAnsi="SanukLF-Light" w:cs="Arial"/>
          <w:szCs w:val="24"/>
        </w:rPr>
        <w:t xml:space="preserve">, el proyecto </w:t>
      </w:r>
      <w:proofErr w:type="spellStart"/>
      <w:r w:rsidR="00EE3B41" w:rsidRPr="00EE3B41">
        <w:rPr>
          <w:rFonts w:ascii="SanukLF-Light" w:hAnsi="SanukLF-Light" w:cs="Arial"/>
          <w:b/>
          <w:bCs/>
          <w:szCs w:val="24"/>
        </w:rPr>
        <w:t>‘CaMinus</w:t>
      </w:r>
      <w:proofErr w:type="spellEnd"/>
      <w:r w:rsidR="00EE3B41" w:rsidRPr="00EE3B41">
        <w:rPr>
          <w:rFonts w:ascii="SanukLF-Light" w:hAnsi="SanukLF-Light" w:cs="Arial"/>
          <w:b/>
          <w:bCs/>
          <w:szCs w:val="24"/>
        </w:rPr>
        <w:t>, Reto por la Investigación 2026’</w:t>
      </w:r>
      <w:r w:rsidR="00EE3B41" w:rsidRPr="00EE3B41">
        <w:rPr>
          <w:rFonts w:ascii="SanukLF-Light" w:hAnsi="SanukLF-Light" w:cs="Arial"/>
          <w:szCs w:val="24"/>
        </w:rPr>
        <w:t xml:space="preserve"> recorrer</w:t>
      </w:r>
      <w:r w:rsidR="00735643">
        <w:rPr>
          <w:rFonts w:ascii="SanukLF-Light" w:hAnsi="SanukLF-Light" w:cs="Arial"/>
          <w:szCs w:val="24"/>
        </w:rPr>
        <w:t>á</w:t>
      </w:r>
      <w:r w:rsidR="00EE3B41" w:rsidRPr="00EE3B41">
        <w:rPr>
          <w:rFonts w:ascii="SanukLF-Light" w:hAnsi="SanukLF-Light" w:cs="Arial"/>
          <w:szCs w:val="24"/>
        </w:rPr>
        <w:t xml:space="preserve"> más de 400 kilómetros en silla de ruedas eléctrica entre Vitoria-Gasteiz y Getafe, </w:t>
      </w:r>
      <w:r w:rsidR="00735643" w:rsidRPr="00EE3B41">
        <w:rPr>
          <w:rFonts w:ascii="Sanuk-Light" w:hAnsi="Sanuk-Light" w:cs="Arial"/>
          <w:szCs w:val="24"/>
        </w:rPr>
        <w:t>centro geográfico de la península</w:t>
      </w:r>
      <w:r w:rsidR="00735643">
        <w:rPr>
          <w:rFonts w:ascii="Sanuk-Light" w:hAnsi="Sanuk-Light" w:cs="Arial"/>
          <w:szCs w:val="24"/>
        </w:rPr>
        <w:t>. El trayecto se hará en once etapas, d</w:t>
      </w:r>
      <w:r w:rsidR="00EE3B41" w:rsidRPr="00EE3B41">
        <w:rPr>
          <w:rFonts w:ascii="SanukLF-Light" w:hAnsi="SanukLF-Light" w:cs="Arial"/>
          <w:szCs w:val="24"/>
        </w:rPr>
        <w:t>el 1 al 11 de junio.</w:t>
      </w:r>
      <w:r w:rsidR="00735643">
        <w:rPr>
          <w:rFonts w:ascii="SanukLF-Light" w:hAnsi="SanukLF-Light" w:cs="Arial"/>
          <w:szCs w:val="24"/>
        </w:rPr>
        <w:t xml:space="preserve"> Como es habitual, antes de la partida, el 23 de mayo, tendrá lugar la </w:t>
      </w:r>
      <w:r w:rsidR="00735643" w:rsidRPr="00735643">
        <w:rPr>
          <w:rFonts w:ascii="SanukLF-Light" w:hAnsi="SanukLF-Light" w:cs="Arial"/>
          <w:b/>
          <w:bCs/>
          <w:szCs w:val="24"/>
        </w:rPr>
        <w:t xml:space="preserve">‘Marcha solidaria </w:t>
      </w:r>
      <w:proofErr w:type="spellStart"/>
      <w:r w:rsidR="00735643" w:rsidRPr="00735643">
        <w:rPr>
          <w:rFonts w:ascii="SanukLF-Light" w:hAnsi="SanukLF-Light" w:cs="Arial"/>
          <w:b/>
          <w:bCs/>
          <w:szCs w:val="24"/>
        </w:rPr>
        <w:t>CaMinus</w:t>
      </w:r>
      <w:proofErr w:type="spellEnd"/>
      <w:r w:rsidR="00735643" w:rsidRPr="00735643">
        <w:rPr>
          <w:rFonts w:ascii="SanukLF-Light" w:hAnsi="SanukLF-Light" w:cs="Arial"/>
          <w:b/>
          <w:bCs/>
          <w:szCs w:val="24"/>
        </w:rPr>
        <w:t xml:space="preserve"> Vitoria-Gasteiz’</w:t>
      </w:r>
      <w:r w:rsidR="00735643">
        <w:rPr>
          <w:rFonts w:ascii="SanukLF-Light" w:hAnsi="SanukLF-Light" w:cs="Arial"/>
          <w:szCs w:val="24"/>
        </w:rPr>
        <w:t xml:space="preserve"> que organizan ambas entidades. </w:t>
      </w:r>
    </w:p>
    <w:p w14:paraId="64EC6573" w14:textId="77777777" w:rsidR="00EE3B41" w:rsidRDefault="00EE3B41" w:rsidP="002F5376">
      <w:pPr>
        <w:pStyle w:val="Textosinformato"/>
        <w:spacing w:line="300" w:lineRule="exact"/>
        <w:ind w:left="-142" w:right="-142"/>
        <w:jc w:val="both"/>
        <w:rPr>
          <w:rFonts w:ascii="SanukLF-Light" w:hAnsi="SanukLF-Light" w:cs="Arial"/>
          <w:szCs w:val="24"/>
        </w:rPr>
      </w:pPr>
    </w:p>
    <w:p w14:paraId="39F4A3ED" w14:textId="6A634FFB" w:rsidR="00735643" w:rsidRDefault="00735643" w:rsidP="00735643">
      <w:pPr>
        <w:pStyle w:val="Textosinformato"/>
        <w:spacing w:line="300" w:lineRule="exact"/>
        <w:ind w:left="-142" w:right="-142"/>
        <w:jc w:val="both"/>
        <w:rPr>
          <w:rFonts w:ascii="SanukLF-Light" w:hAnsi="SanukLF-Light" w:cs="Arial"/>
          <w:bCs/>
          <w:szCs w:val="24"/>
        </w:rPr>
      </w:pPr>
      <w:proofErr w:type="spellStart"/>
      <w:r>
        <w:rPr>
          <w:rFonts w:ascii="SanukLF-Light" w:hAnsi="SanukLF-Light" w:cs="Arial"/>
          <w:szCs w:val="24"/>
        </w:rPr>
        <w:t>CaMinus</w:t>
      </w:r>
      <w:proofErr w:type="spellEnd"/>
      <w:r>
        <w:rPr>
          <w:rFonts w:ascii="SanukLF-Light" w:hAnsi="SanukLF-Light" w:cs="Arial"/>
          <w:szCs w:val="24"/>
        </w:rPr>
        <w:t xml:space="preserve"> cuenta </w:t>
      </w:r>
      <w:r w:rsidR="002B170B">
        <w:rPr>
          <w:rFonts w:ascii="SanukLF-Light" w:hAnsi="SanukLF-Light" w:cs="Arial"/>
          <w:szCs w:val="24"/>
        </w:rPr>
        <w:t xml:space="preserve">desde sus orígenes </w:t>
      </w:r>
      <w:r>
        <w:rPr>
          <w:rFonts w:ascii="SanukLF-Light" w:hAnsi="SanukLF-Light" w:cs="Arial"/>
          <w:szCs w:val="24"/>
        </w:rPr>
        <w:t>con el apoyo de</w:t>
      </w:r>
      <w:r w:rsidR="00D235B3">
        <w:rPr>
          <w:rFonts w:ascii="SanukLF-Light" w:hAnsi="SanukLF-Light" w:cs="Arial"/>
          <w:szCs w:val="24"/>
        </w:rPr>
        <w:t xml:space="preserve"> </w:t>
      </w:r>
      <w:r w:rsidR="00D235B3" w:rsidRPr="0065355A">
        <w:rPr>
          <w:rFonts w:ascii="SanukLF-Light" w:hAnsi="SanukLF-Light" w:cs="Arial"/>
          <w:b/>
          <w:szCs w:val="24"/>
        </w:rPr>
        <w:t>Fundación Vital</w:t>
      </w:r>
      <w:r w:rsidR="002B170B" w:rsidRPr="002B170B">
        <w:rPr>
          <w:rFonts w:ascii="SanukLF-Light" w:hAnsi="SanukLF-Light" w:cs="Arial"/>
          <w:szCs w:val="24"/>
        </w:rPr>
        <w:t xml:space="preserve"> </w:t>
      </w:r>
      <w:r w:rsidR="002B170B">
        <w:rPr>
          <w:rFonts w:ascii="SanukLF-Light" w:hAnsi="SanukLF-Light" w:cs="Arial"/>
          <w:szCs w:val="24"/>
        </w:rPr>
        <w:t>en sus iniciativas.</w:t>
      </w:r>
      <w:r>
        <w:rPr>
          <w:rFonts w:ascii="SanukLF-Light" w:hAnsi="SanukLF-Light" w:cs="Arial"/>
          <w:b/>
          <w:szCs w:val="24"/>
        </w:rPr>
        <w:t xml:space="preserve"> </w:t>
      </w:r>
      <w:r w:rsidR="00C31A81" w:rsidRPr="00C31A81">
        <w:rPr>
          <w:rFonts w:ascii="SanukLF-Light" w:hAnsi="SanukLF-Light" w:cs="Arial"/>
          <w:bCs/>
          <w:szCs w:val="24"/>
        </w:rPr>
        <w:t>Los detalles de</w:t>
      </w:r>
      <w:r w:rsidR="00C31A81">
        <w:rPr>
          <w:rFonts w:ascii="SanukLF-Light" w:hAnsi="SanukLF-Light" w:cs="Arial"/>
          <w:bCs/>
          <w:szCs w:val="24"/>
        </w:rPr>
        <w:t xml:space="preserve"> </w:t>
      </w:r>
      <w:proofErr w:type="spellStart"/>
      <w:r w:rsidR="00C31A81" w:rsidRPr="00C31A81">
        <w:rPr>
          <w:rFonts w:ascii="SanukLF-Light" w:hAnsi="SanukLF-Light" w:cs="Arial"/>
          <w:bCs/>
          <w:szCs w:val="24"/>
        </w:rPr>
        <w:t>‘CaMinus</w:t>
      </w:r>
      <w:proofErr w:type="spellEnd"/>
      <w:r w:rsidR="00C31A81" w:rsidRPr="00C31A81">
        <w:rPr>
          <w:rFonts w:ascii="SanukLF-Light" w:hAnsi="SanukLF-Light" w:cs="Arial"/>
          <w:bCs/>
          <w:szCs w:val="24"/>
        </w:rPr>
        <w:t>, Reto por la Investigación 2026’</w:t>
      </w:r>
      <w:r w:rsidR="00C31A81">
        <w:rPr>
          <w:rFonts w:ascii="SanukLF-Light" w:hAnsi="SanukLF-Light" w:cs="Arial"/>
          <w:bCs/>
          <w:szCs w:val="24"/>
        </w:rPr>
        <w:t xml:space="preserve"> y </w:t>
      </w:r>
      <w:r w:rsidR="00C31A81" w:rsidRPr="00C31A81">
        <w:rPr>
          <w:rFonts w:ascii="SanukLF-Light" w:hAnsi="SanukLF-Light" w:cs="Arial"/>
          <w:bCs/>
          <w:szCs w:val="24"/>
        </w:rPr>
        <w:t xml:space="preserve">la ‘Marcha solidaria </w:t>
      </w:r>
      <w:proofErr w:type="spellStart"/>
      <w:r w:rsidR="00C31A81" w:rsidRPr="00C31A81">
        <w:rPr>
          <w:rFonts w:ascii="SanukLF-Light" w:hAnsi="SanukLF-Light" w:cs="Arial"/>
          <w:bCs/>
          <w:szCs w:val="24"/>
        </w:rPr>
        <w:t>CaMinus</w:t>
      </w:r>
      <w:proofErr w:type="spellEnd"/>
      <w:r w:rsidR="00C31A81" w:rsidRPr="00C31A81">
        <w:rPr>
          <w:rFonts w:ascii="SanukLF-Light" w:hAnsi="SanukLF-Light" w:cs="Arial"/>
          <w:bCs/>
          <w:szCs w:val="24"/>
        </w:rPr>
        <w:t xml:space="preserve"> Vitoria-Gasteiz’</w:t>
      </w:r>
      <w:r w:rsidR="00C31A81">
        <w:rPr>
          <w:rFonts w:ascii="SanukLF-Light" w:hAnsi="SanukLF-Light" w:cs="Arial"/>
          <w:bCs/>
          <w:szCs w:val="24"/>
        </w:rPr>
        <w:t xml:space="preserve"> han sido presentados esta </w:t>
      </w:r>
      <w:r w:rsidR="00C31A81" w:rsidRPr="00436D5D">
        <w:rPr>
          <w:rFonts w:ascii="SanukLF-Light" w:hAnsi="SanukLF-Light" w:cs="Arial"/>
          <w:bCs/>
          <w:szCs w:val="24"/>
        </w:rPr>
        <w:t xml:space="preserve">mañana por </w:t>
      </w:r>
      <w:r w:rsidR="008C1057">
        <w:rPr>
          <w:rFonts w:ascii="SanukLF-Light" w:hAnsi="SanukLF-Light" w:cs="Arial"/>
          <w:bCs/>
          <w:szCs w:val="24"/>
        </w:rPr>
        <w:t xml:space="preserve">los tres componentes de la asociación, Rubén </w:t>
      </w:r>
      <w:r w:rsidR="00436D5D">
        <w:rPr>
          <w:rFonts w:ascii="SanukLF-Light" w:hAnsi="SanukLF-Light" w:cs="Arial"/>
          <w:bCs/>
          <w:szCs w:val="24"/>
        </w:rPr>
        <w:t xml:space="preserve">Zulueta, José Ignacio Fernández y Antonio González, junto a la directora de Vital Fundazioa, Arantxa Ibañez de Opacua. </w:t>
      </w:r>
    </w:p>
    <w:p w14:paraId="06EBC3A2" w14:textId="77777777" w:rsidR="00C31A81" w:rsidRPr="00165B04" w:rsidRDefault="00C31A81" w:rsidP="00735643">
      <w:pPr>
        <w:pStyle w:val="Textosinformato"/>
        <w:spacing w:line="300" w:lineRule="exact"/>
        <w:ind w:left="-142" w:right="-142"/>
        <w:jc w:val="both"/>
        <w:rPr>
          <w:rFonts w:ascii="SanukLF-Light" w:hAnsi="SanukLF-Light" w:cs="Arial"/>
          <w:bCs/>
          <w:szCs w:val="24"/>
        </w:rPr>
      </w:pPr>
    </w:p>
    <w:p w14:paraId="30F07D9E" w14:textId="0D096121" w:rsidR="00EE3B41" w:rsidRPr="00261D92" w:rsidRDefault="00C31A81" w:rsidP="00EE3B41">
      <w:pPr>
        <w:spacing w:after="0" w:line="300" w:lineRule="exact"/>
        <w:ind w:left="-142" w:right="-142"/>
        <w:rPr>
          <w:rFonts w:ascii="Sanuk-Light" w:hAnsi="Sanuk-Light" w:cs="Arial"/>
          <w:spacing w:val="-4"/>
          <w:sz w:val="24"/>
          <w:szCs w:val="24"/>
        </w:rPr>
      </w:pPr>
      <w:r w:rsidRPr="00261D92">
        <w:rPr>
          <w:rFonts w:ascii="Sanuk-Light" w:hAnsi="Sanuk-Light" w:cs="Arial"/>
          <w:spacing w:val="-4"/>
          <w:sz w:val="24"/>
          <w:szCs w:val="24"/>
        </w:rPr>
        <w:t xml:space="preserve">La salida hacia Getafe será </w:t>
      </w:r>
      <w:r w:rsidR="00EE3B41" w:rsidRPr="00261D92">
        <w:rPr>
          <w:rFonts w:ascii="Sanuk-Light" w:hAnsi="Sanuk-Light" w:cs="Arial"/>
          <w:spacing w:val="-4"/>
          <w:sz w:val="24"/>
          <w:szCs w:val="24"/>
        </w:rPr>
        <w:t xml:space="preserve">el </w:t>
      </w:r>
      <w:r w:rsidR="00EE3B41" w:rsidRPr="00FE24BF">
        <w:rPr>
          <w:rFonts w:ascii="Sanuk-Light" w:hAnsi="Sanuk-Light" w:cs="Arial"/>
          <w:b/>
          <w:bCs/>
          <w:spacing w:val="-4"/>
          <w:sz w:val="24"/>
          <w:szCs w:val="24"/>
        </w:rPr>
        <w:t>1 de junio a las 10:00 horas desde la plaza de la Virgen Blanca</w:t>
      </w:r>
      <w:r w:rsidRPr="00261D92">
        <w:rPr>
          <w:rFonts w:ascii="Sanuk-Light" w:hAnsi="Sanuk-Light" w:cs="Arial"/>
          <w:spacing w:val="-4"/>
          <w:sz w:val="24"/>
          <w:szCs w:val="24"/>
        </w:rPr>
        <w:t xml:space="preserve"> y sus responsables invitan a la c</w:t>
      </w:r>
      <w:r w:rsidR="00EE3B41" w:rsidRPr="00261D92">
        <w:rPr>
          <w:rFonts w:ascii="Sanuk-Light" w:hAnsi="Sanuk-Light" w:cs="Arial"/>
          <w:spacing w:val="-4"/>
          <w:sz w:val="24"/>
          <w:szCs w:val="24"/>
        </w:rPr>
        <w:t xml:space="preserve">iudadanía a acompañar al equipo en el primer kilómetro del recorrido, </w:t>
      </w:r>
      <w:r w:rsidRPr="00261D92">
        <w:rPr>
          <w:rFonts w:ascii="Sanuk-Light" w:hAnsi="Sanuk-Light" w:cs="Arial"/>
          <w:spacing w:val="-4"/>
          <w:sz w:val="24"/>
          <w:szCs w:val="24"/>
        </w:rPr>
        <w:t>“</w:t>
      </w:r>
      <w:r w:rsidR="00EE3B41" w:rsidRPr="00261D92">
        <w:rPr>
          <w:rFonts w:ascii="Sanuk-Light" w:hAnsi="Sanuk-Light" w:cs="Arial"/>
          <w:spacing w:val="-4"/>
          <w:sz w:val="24"/>
          <w:szCs w:val="24"/>
        </w:rPr>
        <w:t>un gesto simbólico de apoyo para dar visibilidad a la importancia de impulsar más recursos destinados a la investigación de las enfermedades raras</w:t>
      </w:r>
      <w:r w:rsidRPr="00261D92">
        <w:rPr>
          <w:rFonts w:ascii="Sanuk-Light" w:hAnsi="Sanuk-Light" w:cs="Arial"/>
          <w:spacing w:val="-4"/>
          <w:sz w:val="24"/>
          <w:szCs w:val="24"/>
        </w:rPr>
        <w:t>, que ya padecen 70 millones de personas en el mundo”</w:t>
      </w:r>
      <w:r w:rsidR="00EE3B41" w:rsidRPr="00261D92">
        <w:rPr>
          <w:rFonts w:ascii="Sanuk-Light" w:hAnsi="Sanuk-Light" w:cs="Arial"/>
          <w:spacing w:val="-4"/>
          <w:sz w:val="24"/>
          <w:szCs w:val="24"/>
        </w:rPr>
        <w:t>.</w:t>
      </w:r>
    </w:p>
    <w:p w14:paraId="150FED2B" w14:textId="77777777" w:rsidR="00EE3B41" w:rsidRPr="00EE3B41" w:rsidRDefault="00EE3B41" w:rsidP="00EE3B41">
      <w:pPr>
        <w:spacing w:after="0" w:line="300" w:lineRule="exact"/>
        <w:ind w:left="-142" w:right="-142"/>
        <w:rPr>
          <w:rFonts w:ascii="Sanuk-Light" w:hAnsi="Sanuk-Light" w:cs="Arial"/>
          <w:sz w:val="24"/>
          <w:szCs w:val="24"/>
        </w:rPr>
      </w:pPr>
    </w:p>
    <w:p w14:paraId="0A3ABC7B" w14:textId="61783A52" w:rsidR="00EE3B41" w:rsidRPr="00EE3B41" w:rsidRDefault="00C31A81" w:rsidP="00EE3B41">
      <w:pPr>
        <w:spacing w:after="0" w:line="300" w:lineRule="exact"/>
        <w:ind w:left="-142" w:right="-142"/>
        <w:rPr>
          <w:rFonts w:ascii="Sanuk-Light" w:hAnsi="Sanuk-Light" w:cs="Arial"/>
          <w:sz w:val="24"/>
          <w:szCs w:val="24"/>
        </w:rPr>
      </w:pPr>
      <w:r>
        <w:rPr>
          <w:rFonts w:ascii="Sanuk-Light" w:hAnsi="Sanuk-Light" w:cs="Arial"/>
          <w:sz w:val="24"/>
          <w:szCs w:val="24"/>
        </w:rPr>
        <w:t>La idea</w:t>
      </w:r>
      <w:r w:rsidR="00EE3B41" w:rsidRPr="00EE3B41">
        <w:rPr>
          <w:rFonts w:ascii="Sanuk-Light" w:hAnsi="Sanuk-Light" w:cs="Arial"/>
          <w:sz w:val="24"/>
          <w:szCs w:val="24"/>
        </w:rPr>
        <w:t xml:space="preserve"> es completar el trayecto en once días hasta alcanzar el </w:t>
      </w:r>
      <w:r w:rsidR="00EE3B41" w:rsidRPr="00FE24BF">
        <w:rPr>
          <w:rFonts w:ascii="Sanuk-Light" w:hAnsi="Sanuk-Light" w:cs="Arial"/>
          <w:b/>
          <w:bCs/>
          <w:sz w:val="24"/>
          <w:szCs w:val="24"/>
        </w:rPr>
        <w:t>centro geográfico de la península</w:t>
      </w:r>
      <w:r w:rsidR="00EE3B41" w:rsidRPr="00EE3B41">
        <w:rPr>
          <w:rFonts w:ascii="Sanuk-Light" w:hAnsi="Sanuk-Light" w:cs="Arial"/>
          <w:sz w:val="24"/>
          <w:szCs w:val="24"/>
        </w:rPr>
        <w:t xml:space="preserve">, en Getafe, </w:t>
      </w:r>
      <w:r w:rsidR="00FE24BF">
        <w:rPr>
          <w:rFonts w:ascii="Sanuk-Light" w:hAnsi="Sanuk-Light" w:cs="Arial"/>
          <w:sz w:val="24"/>
          <w:szCs w:val="24"/>
        </w:rPr>
        <w:t>“</w:t>
      </w:r>
      <w:r w:rsidR="00EE3B41" w:rsidRPr="00EE3B41">
        <w:rPr>
          <w:rFonts w:ascii="Sanuk-Light" w:hAnsi="Sanuk-Light" w:cs="Arial"/>
          <w:sz w:val="24"/>
          <w:szCs w:val="24"/>
        </w:rPr>
        <w:t>un desafío logístico y físico considerable</w:t>
      </w:r>
      <w:r w:rsidR="00FE24BF">
        <w:rPr>
          <w:rFonts w:ascii="Sanuk-Light" w:hAnsi="Sanuk-Light" w:cs="Arial"/>
          <w:sz w:val="24"/>
          <w:szCs w:val="24"/>
        </w:rPr>
        <w:t>”</w:t>
      </w:r>
      <w:r w:rsidR="00EE3B41" w:rsidRPr="00EE3B41">
        <w:rPr>
          <w:rFonts w:ascii="Sanuk-Light" w:hAnsi="Sanuk-Light" w:cs="Arial"/>
          <w:sz w:val="24"/>
          <w:szCs w:val="24"/>
        </w:rPr>
        <w:t xml:space="preserve">. A diferencia de otras expediciones, el recorrido no sigue una ruta señalizada, lo que obliga a diseñar un itinerario que conecte diferentes municipios, con dificultades añadidas para encontrar caminos accesibles </w:t>
      </w:r>
      <w:r>
        <w:rPr>
          <w:rFonts w:ascii="Sanuk-Light" w:hAnsi="Sanuk-Light" w:cs="Arial"/>
          <w:sz w:val="24"/>
          <w:szCs w:val="24"/>
        </w:rPr>
        <w:t xml:space="preserve">a las sillas de ruedas </w:t>
      </w:r>
      <w:r w:rsidR="00EE3B41" w:rsidRPr="00EE3B41">
        <w:rPr>
          <w:rFonts w:ascii="Sanuk-Light" w:hAnsi="Sanuk-Light" w:cs="Arial"/>
          <w:sz w:val="24"/>
          <w:szCs w:val="24"/>
        </w:rPr>
        <w:t>y lugares donde pernoctar.</w:t>
      </w:r>
    </w:p>
    <w:p w14:paraId="0A5D7D60" w14:textId="77777777" w:rsidR="00EE3B41" w:rsidRPr="00EE3B41" w:rsidRDefault="00EE3B41" w:rsidP="00EE3B41">
      <w:pPr>
        <w:spacing w:after="0" w:line="300" w:lineRule="exact"/>
        <w:ind w:left="-142" w:right="-142"/>
        <w:rPr>
          <w:rFonts w:ascii="Sanuk-Light" w:hAnsi="Sanuk-Light" w:cs="Arial"/>
          <w:sz w:val="24"/>
          <w:szCs w:val="24"/>
        </w:rPr>
      </w:pPr>
    </w:p>
    <w:p w14:paraId="3F9F7250" w14:textId="1565AFA5" w:rsidR="00EE3B41" w:rsidRPr="00EE3B41" w:rsidRDefault="00EE3B41" w:rsidP="00EE3B41">
      <w:pPr>
        <w:spacing w:after="0" w:line="300" w:lineRule="exact"/>
        <w:ind w:left="-142" w:right="-142"/>
        <w:rPr>
          <w:rFonts w:ascii="Sanuk-Light" w:hAnsi="Sanuk-Light" w:cs="Arial"/>
          <w:sz w:val="24"/>
          <w:szCs w:val="24"/>
        </w:rPr>
      </w:pPr>
      <w:r w:rsidRPr="00EE3B41">
        <w:rPr>
          <w:rFonts w:ascii="Sanuk-Light" w:hAnsi="Sanuk-Light" w:cs="Arial"/>
          <w:sz w:val="24"/>
          <w:szCs w:val="24"/>
        </w:rPr>
        <w:t xml:space="preserve">El reto cuenta </w:t>
      </w:r>
      <w:r w:rsidR="00C31A81">
        <w:rPr>
          <w:rFonts w:ascii="Sanuk-Light" w:hAnsi="Sanuk-Light" w:cs="Arial"/>
          <w:sz w:val="24"/>
          <w:szCs w:val="24"/>
        </w:rPr>
        <w:t xml:space="preserve">también </w:t>
      </w:r>
      <w:r w:rsidRPr="00EE3B41">
        <w:rPr>
          <w:rFonts w:ascii="Sanuk-Light" w:hAnsi="Sanuk-Light" w:cs="Arial"/>
          <w:sz w:val="24"/>
          <w:szCs w:val="24"/>
        </w:rPr>
        <w:t xml:space="preserve">con la colaboración de </w:t>
      </w:r>
      <w:r w:rsidR="00C77ACB">
        <w:rPr>
          <w:rFonts w:ascii="Sanuk-Light" w:hAnsi="Sanuk-Light" w:cs="Arial"/>
          <w:sz w:val="24"/>
          <w:szCs w:val="24"/>
        </w:rPr>
        <w:t xml:space="preserve">la empresa </w:t>
      </w:r>
      <w:r w:rsidRPr="00EE3B41">
        <w:rPr>
          <w:rFonts w:ascii="Sanuk-Light" w:hAnsi="Sanuk-Light" w:cs="Arial"/>
          <w:sz w:val="24"/>
          <w:szCs w:val="24"/>
        </w:rPr>
        <w:t xml:space="preserve">Rehatrans, </w:t>
      </w:r>
      <w:r w:rsidR="000A064A">
        <w:rPr>
          <w:rFonts w:ascii="Sanuk-Light" w:hAnsi="Sanuk-Light" w:cs="Arial"/>
          <w:sz w:val="24"/>
          <w:szCs w:val="24"/>
        </w:rPr>
        <w:t>que r</w:t>
      </w:r>
      <w:r w:rsidRPr="00EE3B41">
        <w:rPr>
          <w:rFonts w:ascii="Sanuk-Light" w:hAnsi="Sanuk-Light" w:cs="Arial"/>
          <w:sz w:val="24"/>
          <w:szCs w:val="24"/>
        </w:rPr>
        <w:t>ealizará una aportación económica adicional destinad</w:t>
      </w:r>
      <w:r w:rsidR="00C31A81">
        <w:rPr>
          <w:rFonts w:ascii="Sanuk-Light" w:hAnsi="Sanuk-Light" w:cs="Arial"/>
          <w:sz w:val="24"/>
          <w:szCs w:val="24"/>
        </w:rPr>
        <w:t>a</w:t>
      </w:r>
      <w:r w:rsidRPr="00EE3B41">
        <w:rPr>
          <w:rFonts w:ascii="Sanuk-Light" w:hAnsi="Sanuk-Light" w:cs="Arial"/>
          <w:sz w:val="24"/>
          <w:szCs w:val="24"/>
        </w:rPr>
        <w:t xml:space="preserve"> a la investigación. Esta cantidad se sumará al apoyo de Fundación Vital y a las donaciones obtenidas a través de diferentes actividades solidarias.</w:t>
      </w:r>
    </w:p>
    <w:p w14:paraId="62F147DE" w14:textId="77777777" w:rsidR="00EE3B41" w:rsidRPr="00EE3B41" w:rsidRDefault="00EE3B41" w:rsidP="00EE3B41">
      <w:pPr>
        <w:spacing w:after="0" w:line="300" w:lineRule="exact"/>
        <w:ind w:left="-142" w:right="-142"/>
        <w:rPr>
          <w:rFonts w:ascii="Sanuk-Light" w:hAnsi="Sanuk-Light" w:cs="Arial"/>
          <w:sz w:val="24"/>
          <w:szCs w:val="24"/>
        </w:rPr>
      </w:pPr>
    </w:p>
    <w:p w14:paraId="3A9EE847" w14:textId="77777777" w:rsidR="00261D92" w:rsidRDefault="00EE3B41" w:rsidP="00261D92">
      <w:pPr>
        <w:pStyle w:val="Textosinformato"/>
        <w:spacing w:after="120" w:line="300" w:lineRule="exact"/>
        <w:ind w:left="-142" w:right="-142"/>
        <w:jc w:val="both"/>
        <w:rPr>
          <w:rFonts w:ascii="Sanuk-Medium" w:hAnsi="Sanuk-Medium" w:cstheme="minorHAnsi"/>
          <w:b/>
          <w:bCs/>
          <w:color w:val="003366"/>
          <w:sz w:val="26"/>
          <w:szCs w:val="26"/>
          <w:lang w:val="es-ES_tradnl"/>
        </w:rPr>
      </w:pPr>
      <w:r w:rsidRPr="00C31A81">
        <w:rPr>
          <w:rFonts w:ascii="Sanuk-Medium" w:hAnsi="Sanuk-Medium" w:cstheme="minorHAnsi"/>
          <w:b/>
          <w:bCs/>
          <w:color w:val="003366"/>
          <w:sz w:val="26"/>
          <w:szCs w:val="26"/>
          <w:lang w:val="es-ES_tradnl"/>
        </w:rPr>
        <w:t>Once etapas hasta el centro de la península</w:t>
      </w:r>
    </w:p>
    <w:p w14:paraId="44B61AF8" w14:textId="6636EB59" w:rsidR="00EE3B41" w:rsidRDefault="00EE3B41" w:rsidP="00261D92">
      <w:pPr>
        <w:pStyle w:val="Textosinformato"/>
        <w:spacing w:after="120" w:line="300" w:lineRule="exact"/>
        <w:ind w:left="-142" w:right="-142"/>
        <w:jc w:val="both"/>
        <w:rPr>
          <w:rFonts w:ascii="Sanuk-Light" w:hAnsi="Sanuk-Light" w:cs="Arial"/>
          <w:szCs w:val="24"/>
        </w:rPr>
      </w:pPr>
      <w:r w:rsidRPr="00EE3B41">
        <w:rPr>
          <w:rFonts w:ascii="Sanuk-Light" w:hAnsi="Sanuk-Light" w:cs="Arial"/>
          <w:szCs w:val="24"/>
        </w:rPr>
        <w:t>El recorrido se desarrollará en once jornadas consecutivas</w:t>
      </w:r>
      <w:r w:rsidR="008C1057">
        <w:rPr>
          <w:rFonts w:ascii="Sanuk-Light" w:hAnsi="Sanuk-Light" w:cs="Arial"/>
          <w:szCs w:val="24"/>
        </w:rPr>
        <w:t>, del 1 al 11 de junio,</w:t>
      </w:r>
      <w:r w:rsidRPr="00EE3B41">
        <w:rPr>
          <w:rFonts w:ascii="Sanuk-Light" w:hAnsi="Sanuk-Light" w:cs="Arial"/>
          <w:szCs w:val="24"/>
        </w:rPr>
        <w:t xml:space="preserve"> que conectarán diferentes localidades de Castilla y León y la Comunidad de Madrid:</w:t>
      </w:r>
    </w:p>
    <w:p w14:paraId="0DA052AB" w14:textId="4ABAFD1D" w:rsidR="007E02E6" w:rsidRPr="00EE3B41" w:rsidRDefault="007E02E6" w:rsidP="007E02E6">
      <w:pPr>
        <w:spacing w:after="0" w:line="300" w:lineRule="exact"/>
        <w:ind w:left="-142" w:right="-142"/>
        <w:rPr>
          <w:rFonts w:ascii="Sanuk-Light" w:hAnsi="Sanuk-Light" w:cs="Arial"/>
          <w:sz w:val="24"/>
          <w:szCs w:val="24"/>
        </w:rPr>
      </w:pPr>
      <w:r>
        <w:rPr>
          <w:rFonts w:ascii="Sanuk-Light" w:hAnsi="Sanuk-Light" w:cs="Arial"/>
          <w:sz w:val="24"/>
          <w:szCs w:val="24"/>
        </w:rPr>
        <w:t xml:space="preserve"> </w:t>
      </w:r>
      <w:r w:rsidR="00C31A81">
        <w:rPr>
          <w:rFonts w:ascii="Sanuk-Light" w:hAnsi="Sanuk-Light" w:cs="Arial"/>
          <w:sz w:val="24"/>
          <w:szCs w:val="24"/>
        </w:rPr>
        <w:t>1ª etapa</w:t>
      </w:r>
      <w:r>
        <w:rPr>
          <w:rFonts w:ascii="Sanuk-Light" w:hAnsi="Sanuk-Light" w:cs="Arial"/>
          <w:sz w:val="24"/>
          <w:szCs w:val="24"/>
        </w:rPr>
        <w:tab/>
      </w:r>
      <w:r w:rsidRPr="00EE3B41">
        <w:rPr>
          <w:rFonts w:ascii="Sanuk-Light" w:hAnsi="Sanuk-Light" w:cs="Arial"/>
          <w:sz w:val="24"/>
          <w:szCs w:val="24"/>
        </w:rPr>
        <w:t>Vitoria</w:t>
      </w:r>
      <w:r w:rsidR="008C1057">
        <w:rPr>
          <w:rFonts w:ascii="Sanuk-Light" w:hAnsi="Sanuk-Light" w:cs="Arial"/>
          <w:sz w:val="24"/>
          <w:szCs w:val="24"/>
        </w:rPr>
        <w:t>-Gasteiz</w:t>
      </w:r>
      <w:r w:rsidRPr="00EE3B41">
        <w:rPr>
          <w:rFonts w:ascii="Sanuk-Light" w:hAnsi="Sanuk-Light" w:cs="Arial"/>
          <w:sz w:val="24"/>
          <w:szCs w:val="24"/>
        </w:rPr>
        <w:t xml:space="preserve"> – Miranda de Ebro </w:t>
      </w:r>
      <w:r>
        <w:rPr>
          <w:rFonts w:ascii="Sanuk-Light" w:hAnsi="Sanuk-Light" w:cs="Arial"/>
          <w:sz w:val="24"/>
          <w:szCs w:val="24"/>
        </w:rPr>
        <w:tab/>
      </w:r>
      <w:r w:rsidRPr="00EE3B41">
        <w:rPr>
          <w:rFonts w:ascii="Sanuk-Light" w:hAnsi="Sanuk-Light" w:cs="Arial"/>
          <w:sz w:val="24"/>
          <w:szCs w:val="24"/>
        </w:rPr>
        <w:t>40 km</w:t>
      </w:r>
    </w:p>
    <w:p w14:paraId="216092F1" w14:textId="0B89576C" w:rsidR="007E02E6" w:rsidRPr="00EE3B41" w:rsidRDefault="007E02E6" w:rsidP="007E02E6">
      <w:pPr>
        <w:spacing w:after="0" w:line="300" w:lineRule="exact"/>
        <w:ind w:left="-142" w:right="-142"/>
        <w:rPr>
          <w:rFonts w:ascii="Sanuk-Light" w:hAnsi="Sanuk-Light" w:cs="Arial"/>
          <w:sz w:val="24"/>
          <w:szCs w:val="24"/>
        </w:rPr>
      </w:pPr>
      <w:r>
        <w:rPr>
          <w:rFonts w:ascii="Sanuk-Light" w:hAnsi="Sanuk-Light" w:cs="Arial"/>
          <w:sz w:val="24"/>
          <w:szCs w:val="24"/>
        </w:rPr>
        <w:t xml:space="preserve"> </w:t>
      </w:r>
      <w:r w:rsidR="00C31A81">
        <w:rPr>
          <w:rFonts w:ascii="Sanuk-Light" w:hAnsi="Sanuk-Light" w:cs="Arial"/>
          <w:sz w:val="24"/>
          <w:szCs w:val="24"/>
        </w:rPr>
        <w:t>2ª etapa</w:t>
      </w:r>
      <w:r>
        <w:rPr>
          <w:rFonts w:ascii="Sanuk-Light" w:hAnsi="Sanuk-Light" w:cs="Arial"/>
          <w:sz w:val="24"/>
          <w:szCs w:val="24"/>
        </w:rPr>
        <w:tab/>
      </w:r>
      <w:r w:rsidRPr="00EE3B41">
        <w:rPr>
          <w:rFonts w:ascii="Sanuk-Light" w:hAnsi="Sanuk-Light" w:cs="Arial"/>
          <w:sz w:val="24"/>
          <w:szCs w:val="24"/>
        </w:rPr>
        <w:t xml:space="preserve">Miranda de Ebro – Briviesca </w:t>
      </w:r>
      <w:r>
        <w:rPr>
          <w:rFonts w:ascii="Sanuk-Light" w:hAnsi="Sanuk-Light" w:cs="Arial"/>
          <w:sz w:val="24"/>
          <w:szCs w:val="24"/>
        </w:rPr>
        <w:tab/>
      </w:r>
      <w:r>
        <w:rPr>
          <w:rFonts w:ascii="Sanuk-Light" w:hAnsi="Sanuk-Light" w:cs="Arial"/>
          <w:sz w:val="24"/>
          <w:szCs w:val="24"/>
        </w:rPr>
        <w:tab/>
      </w:r>
      <w:r w:rsidRPr="00EE3B41">
        <w:rPr>
          <w:rFonts w:ascii="Sanuk-Light" w:hAnsi="Sanuk-Light" w:cs="Arial"/>
          <w:sz w:val="24"/>
          <w:szCs w:val="24"/>
        </w:rPr>
        <w:t>45 km</w:t>
      </w:r>
    </w:p>
    <w:p w14:paraId="631A7287" w14:textId="104DAF2E" w:rsidR="007E02E6" w:rsidRPr="00EE3B41" w:rsidRDefault="007E02E6" w:rsidP="007E02E6">
      <w:pPr>
        <w:spacing w:after="0" w:line="300" w:lineRule="exact"/>
        <w:ind w:left="-142" w:right="-142"/>
        <w:rPr>
          <w:rFonts w:ascii="Sanuk-Light" w:hAnsi="Sanuk-Light" w:cs="Arial"/>
          <w:sz w:val="24"/>
          <w:szCs w:val="24"/>
        </w:rPr>
      </w:pPr>
      <w:r>
        <w:rPr>
          <w:rFonts w:ascii="Sanuk-Light" w:hAnsi="Sanuk-Light" w:cs="Arial"/>
          <w:sz w:val="24"/>
          <w:szCs w:val="24"/>
        </w:rPr>
        <w:t xml:space="preserve"> </w:t>
      </w:r>
      <w:r w:rsidR="00C31A81">
        <w:rPr>
          <w:rFonts w:ascii="Sanuk-Light" w:hAnsi="Sanuk-Light" w:cs="Arial"/>
          <w:sz w:val="24"/>
          <w:szCs w:val="24"/>
        </w:rPr>
        <w:t>3ª etapa</w:t>
      </w:r>
      <w:r>
        <w:rPr>
          <w:rFonts w:ascii="Sanuk-Light" w:hAnsi="Sanuk-Light" w:cs="Arial"/>
          <w:sz w:val="24"/>
          <w:szCs w:val="24"/>
        </w:rPr>
        <w:tab/>
      </w:r>
      <w:r w:rsidRPr="00EE3B41">
        <w:rPr>
          <w:rFonts w:ascii="Sanuk-Light" w:hAnsi="Sanuk-Light" w:cs="Arial"/>
          <w:sz w:val="24"/>
          <w:szCs w:val="24"/>
        </w:rPr>
        <w:t xml:space="preserve">Briviesca – Burgos </w:t>
      </w:r>
      <w:r>
        <w:rPr>
          <w:rFonts w:ascii="Sanuk-Light" w:hAnsi="Sanuk-Light" w:cs="Arial"/>
          <w:sz w:val="24"/>
          <w:szCs w:val="24"/>
        </w:rPr>
        <w:tab/>
      </w:r>
      <w:r>
        <w:rPr>
          <w:rFonts w:ascii="Sanuk-Light" w:hAnsi="Sanuk-Light" w:cs="Arial"/>
          <w:sz w:val="24"/>
          <w:szCs w:val="24"/>
        </w:rPr>
        <w:tab/>
      </w:r>
      <w:r>
        <w:rPr>
          <w:rFonts w:ascii="Sanuk-Light" w:hAnsi="Sanuk-Light" w:cs="Arial"/>
          <w:sz w:val="24"/>
          <w:szCs w:val="24"/>
        </w:rPr>
        <w:tab/>
      </w:r>
      <w:r>
        <w:rPr>
          <w:rFonts w:ascii="Sanuk-Light" w:hAnsi="Sanuk-Light" w:cs="Arial"/>
          <w:sz w:val="24"/>
          <w:szCs w:val="24"/>
        </w:rPr>
        <w:tab/>
      </w:r>
      <w:r w:rsidRPr="00EE3B41">
        <w:rPr>
          <w:rFonts w:ascii="Sanuk-Light" w:hAnsi="Sanuk-Light" w:cs="Arial"/>
          <w:sz w:val="24"/>
          <w:szCs w:val="24"/>
        </w:rPr>
        <w:t>46 km</w:t>
      </w:r>
    </w:p>
    <w:p w14:paraId="60B301A0" w14:textId="11E262E3" w:rsidR="007E02E6" w:rsidRPr="00EE3B41" w:rsidRDefault="007E02E6" w:rsidP="007E02E6">
      <w:pPr>
        <w:spacing w:after="0" w:line="300" w:lineRule="exact"/>
        <w:ind w:left="-142" w:right="-142"/>
        <w:rPr>
          <w:rFonts w:ascii="Sanuk-Light" w:hAnsi="Sanuk-Light" w:cs="Arial"/>
          <w:sz w:val="24"/>
          <w:szCs w:val="24"/>
        </w:rPr>
      </w:pPr>
      <w:r>
        <w:rPr>
          <w:rFonts w:ascii="Sanuk-Light" w:hAnsi="Sanuk-Light" w:cs="Arial"/>
          <w:sz w:val="24"/>
          <w:szCs w:val="24"/>
        </w:rPr>
        <w:t xml:space="preserve"> </w:t>
      </w:r>
      <w:r w:rsidR="00C31A81">
        <w:rPr>
          <w:rFonts w:ascii="Sanuk-Light" w:hAnsi="Sanuk-Light" w:cs="Arial"/>
          <w:sz w:val="24"/>
          <w:szCs w:val="24"/>
        </w:rPr>
        <w:t>4ª etapa</w:t>
      </w:r>
      <w:r>
        <w:rPr>
          <w:rFonts w:ascii="Sanuk-Light" w:hAnsi="Sanuk-Light" w:cs="Arial"/>
          <w:sz w:val="24"/>
          <w:szCs w:val="24"/>
        </w:rPr>
        <w:tab/>
      </w:r>
      <w:r w:rsidRPr="00EE3B41">
        <w:rPr>
          <w:rFonts w:ascii="Sanuk-Light" w:hAnsi="Sanuk-Light" w:cs="Arial"/>
          <w:sz w:val="24"/>
          <w:szCs w:val="24"/>
        </w:rPr>
        <w:t xml:space="preserve">Burgos – Lerma </w:t>
      </w:r>
      <w:r>
        <w:rPr>
          <w:rFonts w:ascii="Sanuk-Light" w:hAnsi="Sanuk-Light" w:cs="Arial"/>
          <w:sz w:val="24"/>
          <w:szCs w:val="24"/>
        </w:rPr>
        <w:tab/>
      </w:r>
      <w:r>
        <w:rPr>
          <w:rFonts w:ascii="Sanuk-Light" w:hAnsi="Sanuk-Light" w:cs="Arial"/>
          <w:sz w:val="24"/>
          <w:szCs w:val="24"/>
        </w:rPr>
        <w:tab/>
      </w:r>
      <w:r>
        <w:rPr>
          <w:rFonts w:ascii="Sanuk-Light" w:hAnsi="Sanuk-Light" w:cs="Arial"/>
          <w:sz w:val="24"/>
          <w:szCs w:val="24"/>
        </w:rPr>
        <w:tab/>
      </w:r>
      <w:r>
        <w:rPr>
          <w:rFonts w:ascii="Sanuk-Light" w:hAnsi="Sanuk-Light" w:cs="Arial"/>
          <w:sz w:val="24"/>
          <w:szCs w:val="24"/>
        </w:rPr>
        <w:tab/>
      </w:r>
      <w:r w:rsidRPr="00EE3B41">
        <w:rPr>
          <w:rFonts w:ascii="Sanuk-Light" w:hAnsi="Sanuk-Light" w:cs="Arial"/>
          <w:sz w:val="24"/>
          <w:szCs w:val="24"/>
        </w:rPr>
        <w:t>45 km</w:t>
      </w:r>
    </w:p>
    <w:p w14:paraId="23CE0015" w14:textId="61439F00" w:rsidR="007E02E6" w:rsidRPr="00EE3B41" w:rsidRDefault="007E02E6" w:rsidP="007E02E6">
      <w:pPr>
        <w:spacing w:after="0" w:line="300" w:lineRule="exact"/>
        <w:ind w:left="-142" w:right="-142"/>
        <w:rPr>
          <w:rFonts w:ascii="Sanuk-Light" w:hAnsi="Sanuk-Light" w:cs="Arial"/>
          <w:sz w:val="24"/>
          <w:szCs w:val="24"/>
        </w:rPr>
      </w:pPr>
      <w:r>
        <w:rPr>
          <w:rFonts w:ascii="Sanuk-Light" w:hAnsi="Sanuk-Light" w:cs="Arial"/>
          <w:sz w:val="24"/>
          <w:szCs w:val="24"/>
        </w:rPr>
        <w:t xml:space="preserve"> </w:t>
      </w:r>
      <w:r w:rsidR="00C31A81">
        <w:rPr>
          <w:rFonts w:ascii="Sanuk-Light" w:hAnsi="Sanuk-Light" w:cs="Arial"/>
          <w:sz w:val="24"/>
          <w:szCs w:val="24"/>
        </w:rPr>
        <w:t>5ª</w:t>
      </w:r>
      <w:r w:rsidRPr="007E02E6">
        <w:rPr>
          <w:rFonts w:ascii="Sanuk-Light" w:hAnsi="Sanuk-Light" w:cs="Arial"/>
          <w:sz w:val="24"/>
          <w:szCs w:val="24"/>
        </w:rPr>
        <w:t xml:space="preserve"> </w:t>
      </w:r>
      <w:r>
        <w:rPr>
          <w:rFonts w:ascii="Sanuk-Light" w:hAnsi="Sanuk-Light" w:cs="Arial"/>
          <w:sz w:val="24"/>
          <w:szCs w:val="24"/>
        </w:rPr>
        <w:t>etapa</w:t>
      </w:r>
      <w:r>
        <w:rPr>
          <w:rFonts w:ascii="Sanuk-Light" w:hAnsi="Sanuk-Light" w:cs="Arial"/>
          <w:sz w:val="24"/>
          <w:szCs w:val="24"/>
        </w:rPr>
        <w:tab/>
      </w:r>
      <w:r w:rsidRPr="00EE3B41">
        <w:rPr>
          <w:rFonts w:ascii="Sanuk-Light" w:hAnsi="Sanuk-Light" w:cs="Arial"/>
          <w:sz w:val="24"/>
          <w:szCs w:val="24"/>
        </w:rPr>
        <w:t xml:space="preserve">Lerma – Aranda de Duero </w:t>
      </w:r>
      <w:r>
        <w:rPr>
          <w:rFonts w:ascii="Sanuk-Light" w:hAnsi="Sanuk-Light" w:cs="Arial"/>
          <w:sz w:val="24"/>
          <w:szCs w:val="24"/>
        </w:rPr>
        <w:tab/>
      </w:r>
      <w:r>
        <w:rPr>
          <w:rFonts w:ascii="Sanuk-Light" w:hAnsi="Sanuk-Light" w:cs="Arial"/>
          <w:sz w:val="24"/>
          <w:szCs w:val="24"/>
        </w:rPr>
        <w:tab/>
      </w:r>
      <w:r>
        <w:rPr>
          <w:rFonts w:ascii="Sanuk-Light" w:hAnsi="Sanuk-Light" w:cs="Arial"/>
          <w:sz w:val="24"/>
          <w:szCs w:val="24"/>
        </w:rPr>
        <w:tab/>
      </w:r>
      <w:r w:rsidRPr="00EE3B41">
        <w:rPr>
          <w:rFonts w:ascii="Sanuk-Light" w:hAnsi="Sanuk-Light" w:cs="Arial"/>
          <w:sz w:val="24"/>
          <w:szCs w:val="24"/>
        </w:rPr>
        <w:t>50 km</w:t>
      </w:r>
    </w:p>
    <w:p w14:paraId="52896CC9" w14:textId="7F1F0AF9" w:rsidR="007E02E6" w:rsidRPr="00EE3B41" w:rsidRDefault="007E02E6" w:rsidP="007E02E6">
      <w:pPr>
        <w:spacing w:after="0" w:line="300" w:lineRule="exact"/>
        <w:ind w:left="-142" w:right="-142"/>
        <w:rPr>
          <w:rFonts w:ascii="Sanuk-Light" w:hAnsi="Sanuk-Light" w:cs="Arial"/>
          <w:sz w:val="24"/>
          <w:szCs w:val="24"/>
        </w:rPr>
      </w:pPr>
      <w:r>
        <w:rPr>
          <w:rFonts w:ascii="Sanuk-Light" w:hAnsi="Sanuk-Light" w:cs="Arial"/>
          <w:sz w:val="24"/>
          <w:szCs w:val="24"/>
        </w:rPr>
        <w:t xml:space="preserve"> </w:t>
      </w:r>
      <w:r w:rsidR="00C31A81">
        <w:rPr>
          <w:rFonts w:ascii="Sanuk-Light" w:hAnsi="Sanuk-Light" w:cs="Arial"/>
          <w:sz w:val="24"/>
          <w:szCs w:val="24"/>
        </w:rPr>
        <w:t>6ª</w:t>
      </w:r>
      <w:r w:rsidRPr="007E02E6">
        <w:rPr>
          <w:rFonts w:ascii="Sanuk-Light" w:hAnsi="Sanuk-Light" w:cs="Arial"/>
          <w:sz w:val="24"/>
          <w:szCs w:val="24"/>
        </w:rPr>
        <w:t xml:space="preserve"> </w:t>
      </w:r>
      <w:r>
        <w:rPr>
          <w:rFonts w:ascii="Sanuk-Light" w:hAnsi="Sanuk-Light" w:cs="Arial"/>
          <w:sz w:val="24"/>
          <w:szCs w:val="24"/>
        </w:rPr>
        <w:t>etapa</w:t>
      </w:r>
      <w:r>
        <w:rPr>
          <w:rFonts w:ascii="Sanuk-Light" w:hAnsi="Sanuk-Light" w:cs="Arial"/>
          <w:sz w:val="24"/>
          <w:szCs w:val="24"/>
        </w:rPr>
        <w:tab/>
      </w:r>
      <w:r w:rsidRPr="00EE3B41">
        <w:rPr>
          <w:rFonts w:ascii="Sanuk-Light" w:hAnsi="Sanuk-Light" w:cs="Arial"/>
          <w:sz w:val="24"/>
          <w:szCs w:val="24"/>
        </w:rPr>
        <w:t>Aranda de Duero – Ayllón</w:t>
      </w:r>
      <w:r>
        <w:rPr>
          <w:rFonts w:ascii="Sanuk-Light" w:hAnsi="Sanuk-Light" w:cs="Arial"/>
          <w:sz w:val="24"/>
          <w:szCs w:val="24"/>
        </w:rPr>
        <w:tab/>
      </w:r>
      <w:r>
        <w:rPr>
          <w:rFonts w:ascii="Sanuk-Light" w:hAnsi="Sanuk-Light" w:cs="Arial"/>
          <w:sz w:val="24"/>
          <w:szCs w:val="24"/>
        </w:rPr>
        <w:tab/>
      </w:r>
      <w:r>
        <w:rPr>
          <w:rFonts w:ascii="Sanuk-Light" w:hAnsi="Sanuk-Light" w:cs="Arial"/>
          <w:sz w:val="24"/>
          <w:szCs w:val="24"/>
        </w:rPr>
        <w:tab/>
      </w:r>
      <w:r w:rsidRPr="00EE3B41">
        <w:rPr>
          <w:rFonts w:ascii="Sanuk-Light" w:hAnsi="Sanuk-Light" w:cs="Arial"/>
          <w:sz w:val="24"/>
          <w:szCs w:val="24"/>
        </w:rPr>
        <w:t>47 km</w:t>
      </w:r>
    </w:p>
    <w:p w14:paraId="60F18DE8" w14:textId="21424F6C" w:rsidR="007E02E6" w:rsidRPr="00EE3B41" w:rsidRDefault="007E02E6" w:rsidP="007E02E6">
      <w:pPr>
        <w:spacing w:after="0" w:line="300" w:lineRule="exact"/>
        <w:ind w:left="-142" w:right="-142"/>
        <w:rPr>
          <w:rFonts w:ascii="Sanuk-Light" w:hAnsi="Sanuk-Light" w:cs="Arial"/>
          <w:sz w:val="24"/>
          <w:szCs w:val="24"/>
        </w:rPr>
      </w:pPr>
      <w:r>
        <w:rPr>
          <w:rFonts w:ascii="Sanuk-Light" w:hAnsi="Sanuk-Light" w:cs="Arial"/>
          <w:sz w:val="24"/>
          <w:szCs w:val="24"/>
        </w:rPr>
        <w:t xml:space="preserve"> </w:t>
      </w:r>
      <w:r w:rsidR="00C31A81">
        <w:rPr>
          <w:rFonts w:ascii="Sanuk-Light" w:hAnsi="Sanuk-Light" w:cs="Arial"/>
          <w:sz w:val="24"/>
          <w:szCs w:val="24"/>
        </w:rPr>
        <w:t>7ª</w:t>
      </w:r>
      <w:r w:rsidRPr="007E02E6">
        <w:rPr>
          <w:rFonts w:ascii="Sanuk-Light" w:hAnsi="Sanuk-Light" w:cs="Arial"/>
          <w:sz w:val="24"/>
          <w:szCs w:val="24"/>
        </w:rPr>
        <w:t xml:space="preserve"> </w:t>
      </w:r>
      <w:r>
        <w:rPr>
          <w:rFonts w:ascii="Sanuk-Light" w:hAnsi="Sanuk-Light" w:cs="Arial"/>
          <w:sz w:val="24"/>
          <w:szCs w:val="24"/>
        </w:rPr>
        <w:t>etapa</w:t>
      </w:r>
      <w:r>
        <w:rPr>
          <w:rFonts w:ascii="Sanuk-Light" w:hAnsi="Sanuk-Light" w:cs="Arial"/>
          <w:sz w:val="24"/>
          <w:szCs w:val="24"/>
        </w:rPr>
        <w:tab/>
      </w:r>
      <w:r w:rsidRPr="00EE3B41">
        <w:rPr>
          <w:rFonts w:ascii="Sanuk-Light" w:hAnsi="Sanuk-Light" w:cs="Arial"/>
          <w:sz w:val="24"/>
          <w:szCs w:val="24"/>
        </w:rPr>
        <w:t xml:space="preserve">Ayllón – San Pedro de Gaíllos </w:t>
      </w:r>
      <w:r>
        <w:rPr>
          <w:rFonts w:ascii="Sanuk-Light" w:hAnsi="Sanuk-Light" w:cs="Arial"/>
          <w:sz w:val="24"/>
          <w:szCs w:val="24"/>
        </w:rPr>
        <w:tab/>
      </w:r>
      <w:r>
        <w:rPr>
          <w:rFonts w:ascii="Sanuk-Light" w:hAnsi="Sanuk-Light" w:cs="Arial"/>
          <w:sz w:val="24"/>
          <w:szCs w:val="24"/>
        </w:rPr>
        <w:tab/>
      </w:r>
      <w:r w:rsidRPr="00EE3B41">
        <w:rPr>
          <w:rFonts w:ascii="Sanuk-Light" w:hAnsi="Sanuk-Light" w:cs="Arial"/>
          <w:sz w:val="24"/>
          <w:szCs w:val="24"/>
        </w:rPr>
        <w:t>54 km</w:t>
      </w:r>
    </w:p>
    <w:p w14:paraId="50F36841" w14:textId="4127D232" w:rsidR="007E02E6" w:rsidRPr="00EE3B41" w:rsidRDefault="007E02E6" w:rsidP="007E02E6">
      <w:pPr>
        <w:spacing w:after="0" w:line="300" w:lineRule="exact"/>
        <w:ind w:left="-142" w:right="-142"/>
        <w:rPr>
          <w:rFonts w:ascii="Sanuk-Light" w:hAnsi="Sanuk-Light" w:cs="Arial"/>
          <w:sz w:val="24"/>
          <w:szCs w:val="24"/>
        </w:rPr>
      </w:pPr>
      <w:r>
        <w:rPr>
          <w:rFonts w:ascii="Sanuk-Light" w:hAnsi="Sanuk-Light" w:cs="Arial"/>
          <w:sz w:val="24"/>
          <w:szCs w:val="24"/>
        </w:rPr>
        <w:t xml:space="preserve"> </w:t>
      </w:r>
      <w:r w:rsidR="00C31A81">
        <w:rPr>
          <w:rFonts w:ascii="Sanuk-Light" w:hAnsi="Sanuk-Light" w:cs="Arial"/>
          <w:sz w:val="24"/>
          <w:szCs w:val="24"/>
        </w:rPr>
        <w:t>8ª</w:t>
      </w:r>
      <w:r w:rsidRPr="007E02E6">
        <w:rPr>
          <w:rFonts w:ascii="Sanuk-Light" w:hAnsi="Sanuk-Light" w:cs="Arial"/>
          <w:sz w:val="24"/>
          <w:szCs w:val="24"/>
        </w:rPr>
        <w:t xml:space="preserve"> </w:t>
      </w:r>
      <w:r>
        <w:rPr>
          <w:rFonts w:ascii="Sanuk-Light" w:hAnsi="Sanuk-Light" w:cs="Arial"/>
          <w:sz w:val="24"/>
          <w:szCs w:val="24"/>
        </w:rPr>
        <w:t>etapa</w:t>
      </w:r>
      <w:r>
        <w:rPr>
          <w:rFonts w:ascii="Sanuk-Light" w:hAnsi="Sanuk-Light" w:cs="Arial"/>
          <w:sz w:val="24"/>
          <w:szCs w:val="24"/>
        </w:rPr>
        <w:tab/>
      </w:r>
      <w:r w:rsidRPr="00EE3B41">
        <w:rPr>
          <w:rFonts w:ascii="Sanuk-Light" w:hAnsi="Sanuk-Light" w:cs="Arial"/>
          <w:sz w:val="24"/>
          <w:szCs w:val="24"/>
        </w:rPr>
        <w:t xml:space="preserve">San Pedro de Gaíllos – Segovia </w:t>
      </w:r>
      <w:r>
        <w:rPr>
          <w:rFonts w:ascii="Sanuk-Light" w:hAnsi="Sanuk-Light" w:cs="Arial"/>
          <w:sz w:val="24"/>
          <w:szCs w:val="24"/>
        </w:rPr>
        <w:tab/>
      </w:r>
      <w:r>
        <w:rPr>
          <w:rFonts w:ascii="Sanuk-Light" w:hAnsi="Sanuk-Light" w:cs="Arial"/>
          <w:sz w:val="24"/>
          <w:szCs w:val="24"/>
        </w:rPr>
        <w:tab/>
      </w:r>
      <w:r w:rsidRPr="00EE3B41">
        <w:rPr>
          <w:rFonts w:ascii="Sanuk-Light" w:hAnsi="Sanuk-Light" w:cs="Arial"/>
          <w:sz w:val="24"/>
          <w:szCs w:val="24"/>
        </w:rPr>
        <w:t>51 km</w:t>
      </w:r>
    </w:p>
    <w:p w14:paraId="1AD718C4" w14:textId="2FFD527F" w:rsidR="007E02E6" w:rsidRPr="00EE3B41" w:rsidRDefault="007E02E6" w:rsidP="007E02E6">
      <w:pPr>
        <w:spacing w:after="0" w:line="300" w:lineRule="exact"/>
        <w:ind w:left="-142" w:right="-142"/>
        <w:rPr>
          <w:rFonts w:ascii="Sanuk-Light" w:hAnsi="Sanuk-Light" w:cs="Arial"/>
          <w:sz w:val="24"/>
          <w:szCs w:val="24"/>
        </w:rPr>
      </w:pPr>
      <w:r>
        <w:rPr>
          <w:rFonts w:ascii="Sanuk-Light" w:hAnsi="Sanuk-Light" w:cs="Arial"/>
          <w:sz w:val="24"/>
          <w:szCs w:val="24"/>
        </w:rPr>
        <w:t xml:space="preserve"> </w:t>
      </w:r>
      <w:r w:rsidR="00C31A81">
        <w:rPr>
          <w:rFonts w:ascii="Sanuk-Light" w:hAnsi="Sanuk-Light" w:cs="Arial"/>
          <w:sz w:val="24"/>
          <w:szCs w:val="24"/>
        </w:rPr>
        <w:t>9ª</w:t>
      </w:r>
      <w:r w:rsidRPr="007E02E6">
        <w:rPr>
          <w:rFonts w:ascii="Sanuk-Light" w:hAnsi="Sanuk-Light" w:cs="Arial"/>
          <w:sz w:val="24"/>
          <w:szCs w:val="24"/>
        </w:rPr>
        <w:t xml:space="preserve"> </w:t>
      </w:r>
      <w:r>
        <w:rPr>
          <w:rFonts w:ascii="Sanuk-Light" w:hAnsi="Sanuk-Light" w:cs="Arial"/>
          <w:sz w:val="24"/>
          <w:szCs w:val="24"/>
        </w:rPr>
        <w:t>etapa</w:t>
      </w:r>
      <w:r>
        <w:rPr>
          <w:rFonts w:ascii="Sanuk-Light" w:hAnsi="Sanuk-Light" w:cs="Arial"/>
          <w:sz w:val="24"/>
          <w:szCs w:val="24"/>
        </w:rPr>
        <w:tab/>
      </w:r>
      <w:r w:rsidRPr="00EE3B41">
        <w:rPr>
          <w:rFonts w:ascii="Sanuk-Light" w:hAnsi="Sanuk-Light" w:cs="Arial"/>
          <w:sz w:val="24"/>
          <w:szCs w:val="24"/>
        </w:rPr>
        <w:t xml:space="preserve">Segovia – San Lorenzo de El Escorial </w:t>
      </w:r>
      <w:r>
        <w:rPr>
          <w:rFonts w:ascii="Sanuk-Light" w:hAnsi="Sanuk-Light" w:cs="Arial"/>
          <w:sz w:val="24"/>
          <w:szCs w:val="24"/>
        </w:rPr>
        <w:tab/>
      </w:r>
      <w:r w:rsidRPr="00EE3B41">
        <w:rPr>
          <w:rFonts w:ascii="Sanuk-Light" w:hAnsi="Sanuk-Light" w:cs="Arial"/>
          <w:sz w:val="24"/>
          <w:szCs w:val="24"/>
        </w:rPr>
        <w:t>63 km</w:t>
      </w:r>
    </w:p>
    <w:p w14:paraId="7BAA4631" w14:textId="12548ABA" w:rsidR="007E02E6" w:rsidRPr="00EE3B41" w:rsidRDefault="00C31A81" w:rsidP="007E02E6">
      <w:pPr>
        <w:spacing w:after="0" w:line="300" w:lineRule="exact"/>
        <w:ind w:left="-142" w:right="-142"/>
        <w:rPr>
          <w:rFonts w:ascii="Sanuk-Light" w:hAnsi="Sanuk-Light" w:cs="Arial"/>
          <w:sz w:val="24"/>
          <w:szCs w:val="24"/>
        </w:rPr>
      </w:pPr>
      <w:r>
        <w:rPr>
          <w:rFonts w:ascii="Sanuk-Light" w:hAnsi="Sanuk-Light" w:cs="Arial"/>
          <w:sz w:val="24"/>
          <w:szCs w:val="24"/>
        </w:rPr>
        <w:t>10ª</w:t>
      </w:r>
      <w:r w:rsidR="007E02E6" w:rsidRPr="007E02E6">
        <w:rPr>
          <w:rFonts w:ascii="Sanuk-Light" w:hAnsi="Sanuk-Light" w:cs="Arial"/>
          <w:sz w:val="24"/>
          <w:szCs w:val="24"/>
        </w:rPr>
        <w:t xml:space="preserve"> </w:t>
      </w:r>
      <w:r w:rsidR="007E02E6">
        <w:rPr>
          <w:rFonts w:ascii="Sanuk-Light" w:hAnsi="Sanuk-Light" w:cs="Arial"/>
          <w:sz w:val="24"/>
          <w:szCs w:val="24"/>
        </w:rPr>
        <w:t>etapa</w:t>
      </w:r>
      <w:r w:rsidR="007E02E6">
        <w:rPr>
          <w:rFonts w:ascii="Sanuk-Light" w:hAnsi="Sanuk-Light" w:cs="Arial"/>
          <w:sz w:val="24"/>
          <w:szCs w:val="24"/>
        </w:rPr>
        <w:tab/>
      </w:r>
      <w:r w:rsidR="007E02E6" w:rsidRPr="00EE3B41">
        <w:rPr>
          <w:rFonts w:ascii="Sanuk-Light" w:hAnsi="Sanuk-Light" w:cs="Arial"/>
          <w:sz w:val="24"/>
          <w:szCs w:val="24"/>
        </w:rPr>
        <w:t xml:space="preserve">San Lorenzo de El Escorial – Alcorcón </w:t>
      </w:r>
      <w:r w:rsidR="007E02E6">
        <w:rPr>
          <w:rFonts w:ascii="Sanuk-Light" w:hAnsi="Sanuk-Light" w:cs="Arial"/>
          <w:sz w:val="24"/>
          <w:szCs w:val="24"/>
        </w:rPr>
        <w:tab/>
      </w:r>
      <w:r w:rsidR="007E02E6" w:rsidRPr="00EE3B41">
        <w:rPr>
          <w:rFonts w:ascii="Sanuk-Light" w:hAnsi="Sanuk-Light" w:cs="Arial"/>
          <w:sz w:val="24"/>
          <w:szCs w:val="24"/>
        </w:rPr>
        <w:t>50 km</w:t>
      </w:r>
    </w:p>
    <w:p w14:paraId="45305C4F" w14:textId="46C0126A" w:rsidR="00EE3B41" w:rsidRPr="00EE3B41" w:rsidRDefault="00C31A81" w:rsidP="00EE3B41">
      <w:pPr>
        <w:spacing w:after="0" w:line="300" w:lineRule="exact"/>
        <w:ind w:left="-142" w:right="-142"/>
        <w:rPr>
          <w:rFonts w:ascii="Sanuk-Light" w:hAnsi="Sanuk-Light" w:cs="Arial"/>
          <w:sz w:val="24"/>
          <w:szCs w:val="24"/>
        </w:rPr>
      </w:pPr>
      <w:r>
        <w:rPr>
          <w:rFonts w:ascii="Sanuk-Light" w:hAnsi="Sanuk-Light" w:cs="Arial"/>
          <w:sz w:val="24"/>
          <w:szCs w:val="24"/>
        </w:rPr>
        <w:t>11ª</w:t>
      </w:r>
      <w:r w:rsidR="007E02E6" w:rsidRPr="007E02E6">
        <w:rPr>
          <w:rFonts w:ascii="Sanuk-Light" w:hAnsi="Sanuk-Light" w:cs="Arial"/>
          <w:sz w:val="24"/>
          <w:szCs w:val="24"/>
        </w:rPr>
        <w:t xml:space="preserve"> </w:t>
      </w:r>
      <w:r w:rsidR="007E02E6">
        <w:rPr>
          <w:rFonts w:ascii="Sanuk-Light" w:hAnsi="Sanuk-Light" w:cs="Arial"/>
          <w:sz w:val="24"/>
          <w:szCs w:val="24"/>
        </w:rPr>
        <w:t>etapa</w:t>
      </w:r>
      <w:r w:rsidR="007E02E6">
        <w:rPr>
          <w:rFonts w:ascii="Sanuk-Light" w:hAnsi="Sanuk-Light" w:cs="Arial"/>
          <w:sz w:val="24"/>
          <w:szCs w:val="24"/>
        </w:rPr>
        <w:tab/>
      </w:r>
      <w:r w:rsidR="00EE3B41" w:rsidRPr="00EE3B41">
        <w:rPr>
          <w:rFonts w:ascii="Sanuk-Light" w:hAnsi="Sanuk-Light" w:cs="Arial"/>
          <w:sz w:val="24"/>
          <w:szCs w:val="24"/>
        </w:rPr>
        <w:t>Alcorcón – Getafe</w:t>
      </w:r>
      <w:r w:rsidR="007E02E6">
        <w:rPr>
          <w:rFonts w:ascii="Sanuk-Light" w:hAnsi="Sanuk-Light" w:cs="Arial"/>
          <w:sz w:val="24"/>
          <w:szCs w:val="24"/>
        </w:rPr>
        <w:tab/>
      </w:r>
      <w:r w:rsidR="007E02E6">
        <w:rPr>
          <w:rFonts w:ascii="Sanuk-Light" w:hAnsi="Sanuk-Light" w:cs="Arial"/>
          <w:sz w:val="24"/>
          <w:szCs w:val="24"/>
        </w:rPr>
        <w:tab/>
      </w:r>
      <w:r w:rsidR="007E02E6">
        <w:rPr>
          <w:rFonts w:ascii="Sanuk-Light" w:hAnsi="Sanuk-Light" w:cs="Arial"/>
          <w:sz w:val="24"/>
          <w:szCs w:val="24"/>
        </w:rPr>
        <w:tab/>
      </w:r>
      <w:r w:rsidR="007E02E6">
        <w:rPr>
          <w:rFonts w:ascii="Sanuk-Light" w:hAnsi="Sanuk-Light" w:cs="Arial"/>
          <w:sz w:val="24"/>
          <w:szCs w:val="24"/>
        </w:rPr>
        <w:tab/>
      </w:r>
      <w:r w:rsidR="00EE3B41" w:rsidRPr="00EE3B41">
        <w:rPr>
          <w:rFonts w:ascii="Sanuk-Light" w:hAnsi="Sanuk-Light" w:cs="Arial"/>
          <w:sz w:val="24"/>
          <w:szCs w:val="24"/>
        </w:rPr>
        <w:t>20 km</w:t>
      </w:r>
    </w:p>
    <w:p w14:paraId="2CFE9854" w14:textId="77777777" w:rsidR="00EE3B41" w:rsidRPr="00EE3B41" w:rsidRDefault="00EE3B41" w:rsidP="00DF6319">
      <w:pPr>
        <w:spacing w:after="0" w:line="300" w:lineRule="exact"/>
        <w:ind w:right="-142"/>
        <w:rPr>
          <w:rFonts w:ascii="Sanuk-Light" w:hAnsi="Sanuk-Light" w:cs="Arial"/>
          <w:sz w:val="24"/>
          <w:szCs w:val="24"/>
        </w:rPr>
      </w:pPr>
    </w:p>
    <w:p w14:paraId="26D270D4" w14:textId="48A7F0AD" w:rsidR="00EE3B41" w:rsidRPr="00EE3B41" w:rsidRDefault="00EE3B41" w:rsidP="00EE3B41">
      <w:pPr>
        <w:spacing w:after="0" w:line="300" w:lineRule="exact"/>
        <w:ind w:left="-142" w:right="-142"/>
        <w:rPr>
          <w:rFonts w:ascii="Sanuk-Light" w:hAnsi="Sanuk-Light" w:cs="Arial"/>
          <w:sz w:val="24"/>
          <w:szCs w:val="24"/>
        </w:rPr>
      </w:pPr>
      <w:r w:rsidRPr="00EE3B41">
        <w:rPr>
          <w:rFonts w:ascii="Sanuk-Light" w:hAnsi="Sanuk-Light" w:cs="Arial"/>
          <w:sz w:val="24"/>
          <w:szCs w:val="24"/>
        </w:rPr>
        <w:t xml:space="preserve">Desde su creación, </w:t>
      </w:r>
      <w:proofErr w:type="spellStart"/>
      <w:r w:rsidR="007E02E6">
        <w:rPr>
          <w:rFonts w:ascii="Sanuk-Light" w:hAnsi="Sanuk-Light" w:cs="Arial"/>
          <w:sz w:val="24"/>
          <w:szCs w:val="24"/>
        </w:rPr>
        <w:t>CaMinus</w:t>
      </w:r>
      <w:proofErr w:type="spellEnd"/>
      <w:r w:rsidR="007E02E6">
        <w:rPr>
          <w:rFonts w:ascii="Sanuk-Light" w:hAnsi="Sanuk-Light" w:cs="Arial"/>
          <w:sz w:val="24"/>
          <w:szCs w:val="24"/>
        </w:rPr>
        <w:t xml:space="preserve"> </w:t>
      </w:r>
      <w:r w:rsidRPr="00EE3B41">
        <w:rPr>
          <w:rFonts w:ascii="Sanuk-Light" w:hAnsi="Sanuk-Light" w:cs="Arial"/>
          <w:sz w:val="24"/>
          <w:szCs w:val="24"/>
        </w:rPr>
        <w:t xml:space="preserve">ha desarrollado diferentes retos solidarios que han convertido a sus impulsores en </w:t>
      </w:r>
      <w:r w:rsidR="007E02E6">
        <w:rPr>
          <w:rFonts w:ascii="Sanuk-Light" w:hAnsi="Sanuk-Light" w:cs="Arial"/>
          <w:sz w:val="24"/>
          <w:szCs w:val="24"/>
        </w:rPr>
        <w:t>‘</w:t>
      </w:r>
      <w:r w:rsidRPr="00EE3B41">
        <w:rPr>
          <w:rFonts w:ascii="Sanuk-Light" w:hAnsi="Sanuk-Light" w:cs="Arial"/>
          <w:sz w:val="24"/>
          <w:szCs w:val="24"/>
        </w:rPr>
        <w:t>embajadores de la accesibilidad</w:t>
      </w:r>
      <w:r w:rsidR="007E02E6">
        <w:rPr>
          <w:rFonts w:ascii="Sanuk-Light" w:hAnsi="Sanuk-Light" w:cs="Arial"/>
          <w:sz w:val="24"/>
          <w:szCs w:val="24"/>
        </w:rPr>
        <w:t>’</w:t>
      </w:r>
      <w:r w:rsidRPr="00EE3B41">
        <w:rPr>
          <w:rFonts w:ascii="Sanuk-Light" w:hAnsi="Sanuk-Light" w:cs="Arial"/>
          <w:sz w:val="24"/>
          <w:szCs w:val="24"/>
        </w:rPr>
        <w:t xml:space="preserve">. </w:t>
      </w:r>
      <w:r w:rsidR="007E02E6">
        <w:rPr>
          <w:rFonts w:ascii="Sanuk-Light" w:hAnsi="Sanuk-Light" w:cs="Arial"/>
          <w:sz w:val="24"/>
          <w:szCs w:val="24"/>
        </w:rPr>
        <w:t>Siempre en sus sillas de ruedas eléctricas, e</w:t>
      </w:r>
      <w:r w:rsidRPr="00EE3B41">
        <w:rPr>
          <w:rFonts w:ascii="Sanuk-Light" w:hAnsi="Sanuk-Light" w:cs="Arial"/>
          <w:sz w:val="24"/>
          <w:szCs w:val="24"/>
        </w:rPr>
        <w:t>ntre ellos destacan la realización del Camino Francés entre Roncesvalles y Santiago de Compostela</w:t>
      </w:r>
      <w:r w:rsidR="007E02E6">
        <w:rPr>
          <w:rFonts w:ascii="Sanuk-Light" w:hAnsi="Sanuk-Light" w:cs="Arial"/>
          <w:sz w:val="24"/>
          <w:szCs w:val="24"/>
        </w:rPr>
        <w:t xml:space="preserve"> (2019)</w:t>
      </w:r>
      <w:r w:rsidRPr="00EE3B41">
        <w:rPr>
          <w:rFonts w:ascii="Sanuk-Light" w:hAnsi="Sanuk-Light" w:cs="Arial"/>
          <w:sz w:val="24"/>
          <w:szCs w:val="24"/>
        </w:rPr>
        <w:t xml:space="preserve">, el cruce del </w:t>
      </w:r>
      <w:r w:rsidR="007E02E6">
        <w:rPr>
          <w:rFonts w:ascii="Sanuk-Light" w:hAnsi="Sanuk-Light" w:cs="Arial"/>
          <w:sz w:val="24"/>
          <w:szCs w:val="24"/>
        </w:rPr>
        <w:t>d</w:t>
      </w:r>
      <w:r w:rsidRPr="00EE3B41">
        <w:rPr>
          <w:rFonts w:ascii="Sanuk-Light" w:hAnsi="Sanuk-Light" w:cs="Arial"/>
          <w:sz w:val="24"/>
          <w:szCs w:val="24"/>
        </w:rPr>
        <w:t xml:space="preserve">esierto de los Monegros </w:t>
      </w:r>
      <w:r w:rsidR="007E02E6">
        <w:rPr>
          <w:rFonts w:ascii="Sanuk-Light" w:hAnsi="Sanuk-Light" w:cs="Arial"/>
          <w:sz w:val="24"/>
          <w:szCs w:val="24"/>
        </w:rPr>
        <w:t>(</w:t>
      </w:r>
      <w:r w:rsidRPr="00EE3B41">
        <w:rPr>
          <w:rFonts w:ascii="Sanuk-Light" w:hAnsi="Sanuk-Light" w:cs="Arial"/>
          <w:sz w:val="24"/>
          <w:szCs w:val="24"/>
        </w:rPr>
        <w:t>2021</w:t>
      </w:r>
      <w:r w:rsidR="007E02E6">
        <w:rPr>
          <w:rFonts w:ascii="Sanuk-Light" w:hAnsi="Sanuk-Light" w:cs="Arial"/>
          <w:sz w:val="24"/>
          <w:szCs w:val="24"/>
        </w:rPr>
        <w:t xml:space="preserve">), </w:t>
      </w:r>
      <w:r w:rsidRPr="00EE3B41">
        <w:rPr>
          <w:rFonts w:ascii="Sanuk-Light" w:hAnsi="Sanuk-Light" w:cs="Arial"/>
          <w:sz w:val="24"/>
          <w:szCs w:val="24"/>
        </w:rPr>
        <w:t>el recorrido completo del Camino Mozárabe desde Almería hasta Santiago</w:t>
      </w:r>
      <w:r w:rsidR="007E02E6">
        <w:rPr>
          <w:rFonts w:ascii="Sanuk-Light" w:hAnsi="Sanuk-Light" w:cs="Arial"/>
          <w:sz w:val="24"/>
          <w:szCs w:val="24"/>
        </w:rPr>
        <w:t xml:space="preserve"> (</w:t>
      </w:r>
      <w:r w:rsidRPr="00EE3B41">
        <w:rPr>
          <w:rFonts w:ascii="Sanuk-Light" w:hAnsi="Sanuk-Light" w:cs="Arial"/>
          <w:sz w:val="24"/>
          <w:szCs w:val="24"/>
        </w:rPr>
        <w:t>2022</w:t>
      </w:r>
      <w:r w:rsidR="007E02E6">
        <w:rPr>
          <w:rFonts w:ascii="Sanuk-Light" w:hAnsi="Sanuk-Light" w:cs="Arial"/>
          <w:sz w:val="24"/>
          <w:szCs w:val="24"/>
        </w:rPr>
        <w:t>)</w:t>
      </w:r>
      <w:r w:rsidRPr="00EE3B41">
        <w:rPr>
          <w:rFonts w:ascii="Sanuk-Light" w:hAnsi="Sanuk-Light" w:cs="Arial"/>
          <w:sz w:val="24"/>
          <w:szCs w:val="24"/>
        </w:rPr>
        <w:t>, o la vuelta a Euskal Herria</w:t>
      </w:r>
      <w:r w:rsidR="007E02E6">
        <w:rPr>
          <w:rFonts w:ascii="Sanuk-Light" w:hAnsi="Sanuk-Light" w:cs="Arial"/>
          <w:sz w:val="24"/>
          <w:szCs w:val="24"/>
        </w:rPr>
        <w:t xml:space="preserve"> (</w:t>
      </w:r>
      <w:r w:rsidRPr="00EE3B41">
        <w:rPr>
          <w:rFonts w:ascii="Sanuk-Light" w:hAnsi="Sanuk-Light" w:cs="Arial"/>
          <w:sz w:val="24"/>
          <w:szCs w:val="24"/>
        </w:rPr>
        <w:t>2023</w:t>
      </w:r>
      <w:r w:rsidR="007E02E6">
        <w:rPr>
          <w:rFonts w:ascii="Sanuk-Light" w:hAnsi="Sanuk-Light" w:cs="Arial"/>
          <w:sz w:val="24"/>
          <w:szCs w:val="24"/>
        </w:rPr>
        <w:t xml:space="preserve">). </w:t>
      </w:r>
      <w:r w:rsidRPr="00EE3B41">
        <w:rPr>
          <w:rFonts w:ascii="Sanuk-Light" w:hAnsi="Sanuk-Light" w:cs="Arial"/>
          <w:sz w:val="24"/>
          <w:szCs w:val="24"/>
        </w:rPr>
        <w:t xml:space="preserve">En 2024 llevaron a cabo una peregrinación hasta Roma, donde fueron recibidos por el papa Francisco, y en 2025 completaron el Camino Primitivo hasta Finisterre dentro del proyecto </w:t>
      </w:r>
      <w:proofErr w:type="spellStart"/>
      <w:r w:rsidR="007E02E6">
        <w:rPr>
          <w:rFonts w:ascii="Sanuk-Light" w:hAnsi="Sanuk-Light" w:cs="Arial"/>
          <w:sz w:val="24"/>
          <w:szCs w:val="24"/>
        </w:rPr>
        <w:t>‘</w:t>
      </w:r>
      <w:r w:rsidRPr="00EE3B41">
        <w:rPr>
          <w:rFonts w:ascii="Sanuk-Light" w:hAnsi="Sanuk-Light" w:cs="Arial"/>
          <w:sz w:val="24"/>
          <w:szCs w:val="24"/>
        </w:rPr>
        <w:t>CaMinus</w:t>
      </w:r>
      <w:proofErr w:type="spellEnd"/>
      <w:r w:rsidRPr="00EE3B41">
        <w:rPr>
          <w:rFonts w:ascii="Sanuk-Light" w:hAnsi="Sanuk-Light" w:cs="Arial"/>
          <w:sz w:val="24"/>
          <w:szCs w:val="24"/>
        </w:rPr>
        <w:t xml:space="preserve"> Finis Terrae</w:t>
      </w:r>
      <w:r w:rsidR="007E02E6">
        <w:rPr>
          <w:rFonts w:ascii="Sanuk-Light" w:hAnsi="Sanuk-Light" w:cs="Arial"/>
          <w:sz w:val="24"/>
          <w:szCs w:val="24"/>
        </w:rPr>
        <w:t>’</w:t>
      </w:r>
      <w:r w:rsidRPr="00EE3B41">
        <w:rPr>
          <w:rFonts w:ascii="Sanuk-Light" w:hAnsi="Sanuk-Light" w:cs="Arial"/>
          <w:sz w:val="24"/>
          <w:szCs w:val="24"/>
        </w:rPr>
        <w:t>.</w:t>
      </w:r>
    </w:p>
    <w:p w14:paraId="723F3899" w14:textId="77777777" w:rsidR="00EE3B41" w:rsidRPr="00EE3B41" w:rsidRDefault="00EE3B41" w:rsidP="00EE3B41">
      <w:pPr>
        <w:spacing w:after="0" w:line="300" w:lineRule="exact"/>
        <w:ind w:left="-142" w:right="-142"/>
        <w:rPr>
          <w:rFonts w:ascii="Sanuk-Light" w:hAnsi="Sanuk-Light" w:cs="Arial"/>
          <w:sz w:val="24"/>
          <w:szCs w:val="24"/>
        </w:rPr>
      </w:pPr>
    </w:p>
    <w:p w14:paraId="16EB008A" w14:textId="77777777" w:rsidR="00230ADA" w:rsidRDefault="00EE3B41" w:rsidP="00230ADA">
      <w:pPr>
        <w:spacing w:after="0" w:line="300" w:lineRule="exact"/>
        <w:ind w:left="-142" w:right="-142"/>
        <w:rPr>
          <w:rFonts w:ascii="Sanuk-Light" w:hAnsi="Sanuk-Light" w:cs="Arial"/>
          <w:sz w:val="24"/>
          <w:szCs w:val="24"/>
        </w:rPr>
      </w:pPr>
      <w:r w:rsidRPr="00EE3B41">
        <w:rPr>
          <w:rFonts w:ascii="Sanuk-Light" w:hAnsi="Sanuk-Light" w:cs="Arial"/>
          <w:sz w:val="24"/>
          <w:szCs w:val="24"/>
        </w:rPr>
        <w:t>Con el nuevo reto de 2026, busca</w:t>
      </w:r>
      <w:r w:rsidR="007E02E6">
        <w:rPr>
          <w:rFonts w:ascii="Sanuk-Light" w:hAnsi="Sanuk-Light" w:cs="Arial"/>
          <w:sz w:val="24"/>
          <w:szCs w:val="24"/>
        </w:rPr>
        <w:t>n “</w:t>
      </w:r>
      <w:r w:rsidRPr="00EE3B41">
        <w:rPr>
          <w:rFonts w:ascii="Sanuk-Light" w:hAnsi="Sanuk-Light" w:cs="Arial"/>
          <w:sz w:val="24"/>
          <w:szCs w:val="24"/>
        </w:rPr>
        <w:t>seguir concienciando a la sociedad sobre la realidad de las enfermedades minoritarias y aumentar los fondos destinados a su investigación</w:t>
      </w:r>
      <w:r w:rsidR="007E02E6">
        <w:rPr>
          <w:rFonts w:ascii="Sanuk-Light" w:hAnsi="Sanuk-Light" w:cs="Arial"/>
          <w:sz w:val="24"/>
          <w:szCs w:val="24"/>
        </w:rPr>
        <w:t>”</w:t>
      </w:r>
      <w:r w:rsidRPr="00EE3B41">
        <w:rPr>
          <w:rFonts w:ascii="Sanuk-Light" w:hAnsi="Sanuk-Light" w:cs="Arial"/>
          <w:sz w:val="24"/>
          <w:szCs w:val="24"/>
        </w:rPr>
        <w:t xml:space="preserve"> reforzando el mensaje que ha acompañado todos sus proyectos: que la superación y la solidaridad pueden abrir camino incluso ante las mayores dificultades.</w:t>
      </w:r>
    </w:p>
    <w:p w14:paraId="6C88BD2A" w14:textId="77777777" w:rsidR="00230ADA" w:rsidRDefault="00230ADA" w:rsidP="00230ADA">
      <w:pPr>
        <w:spacing w:after="0" w:line="300" w:lineRule="exact"/>
        <w:ind w:left="-142" w:right="-142"/>
        <w:rPr>
          <w:rFonts w:ascii="Sanuk-Light" w:hAnsi="Sanuk-Light" w:cs="Arial"/>
          <w:sz w:val="24"/>
          <w:szCs w:val="24"/>
        </w:rPr>
      </w:pPr>
    </w:p>
    <w:p w14:paraId="4FBAA314" w14:textId="756EDB1D" w:rsidR="00552D30" w:rsidRDefault="00230ADA" w:rsidP="00230ADA">
      <w:pPr>
        <w:spacing w:after="0" w:line="300" w:lineRule="exact"/>
        <w:ind w:left="-142" w:right="-142"/>
        <w:rPr>
          <w:rFonts w:ascii="Sanuk-Light" w:hAnsi="Sanuk-Light" w:cs="Arial"/>
          <w:sz w:val="24"/>
          <w:szCs w:val="24"/>
        </w:rPr>
      </w:pPr>
      <w:proofErr w:type="spellStart"/>
      <w:r w:rsidRPr="00F10E34">
        <w:rPr>
          <w:rFonts w:ascii="Sanuk-Light" w:hAnsi="Sanuk-Light" w:cs="Arial"/>
          <w:sz w:val="24"/>
          <w:szCs w:val="24"/>
        </w:rPr>
        <w:t>CaMinus</w:t>
      </w:r>
      <w:proofErr w:type="spellEnd"/>
      <w:r w:rsidRPr="00F10E34">
        <w:rPr>
          <w:rFonts w:ascii="Sanuk-Light" w:hAnsi="Sanuk-Light" w:cs="Arial"/>
          <w:sz w:val="24"/>
          <w:szCs w:val="24"/>
        </w:rPr>
        <w:t xml:space="preserve"> pretende ser </w:t>
      </w:r>
      <w:r>
        <w:rPr>
          <w:rFonts w:ascii="Sanuk-Light" w:hAnsi="Sanuk-Light" w:cs="Arial"/>
          <w:sz w:val="24"/>
          <w:szCs w:val="24"/>
        </w:rPr>
        <w:t>no solo</w:t>
      </w:r>
      <w:r w:rsidRPr="00F10E34">
        <w:rPr>
          <w:rFonts w:ascii="Sanuk-Light" w:hAnsi="Sanuk-Light" w:cs="Arial"/>
          <w:sz w:val="24"/>
          <w:szCs w:val="24"/>
        </w:rPr>
        <w:t xml:space="preserve"> un proyecto solidario </w:t>
      </w:r>
      <w:r>
        <w:rPr>
          <w:rFonts w:ascii="Sanuk-Light" w:hAnsi="Sanuk-Light" w:cs="Arial"/>
          <w:sz w:val="24"/>
          <w:szCs w:val="24"/>
        </w:rPr>
        <w:t>sino promover también</w:t>
      </w:r>
      <w:r w:rsidRPr="00F10E34">
        <w:rPr>
          <w:rFonts w:ascii="Sanuk-Light" w:hAnsi="Sanuk-Light" w:cs="Arial"/>
          <w:sz w:val="24"/>
          <w:szCs w:val="24"/>
        </w:rPr>
        <w:t xml:space="preserve"> otras actuaciones asociadas y reafirma</w:t>
      </w:r>
      <w:r>
        <w:rPr>
          <w:rFonts w:ascii="Sanuk-Light" w:hAnsi="Sanuk-Light" w:cs="Arial"/>
          <w:sz w:val="24"/>
          <w:szCs w:val="24"/>
        </w:rPr>
        <w:t>r</w:t>
      </w:r>
      <w:r w:rsidRPr="00F10E34">
        <w:rPr>
          <w:rFonts w:ascii="Sanuk-Light" w:hAnsi="Sanuk-Light" w:cs="Arial"/>
          <w:sz w:val="24"/>
          <w:szCs w:val="24"/>
        </w:rPr>
        <w:t xml:space="preserve"> el valor de la superación. </w:t>
      </w:r>
      <w:r>
        <w:rPr>
          <w:rFonts w:ascii="Sanuk-Light" w:hAnsi="Sanuk-Light" w:cs="Arial"/>
          <w:sz w:val="24"/>
          <w:szCs w:val="24"/>
        </w:rPr>
        <w:t xml:space="preserve">En ese sentido mantienen un acuerdo con </w:t>
      </w:r>
      <w:r w:rsidRPr="009211CC">
        <w:rPr>
          <w:rFonts w:ascii="Sanuk-Light" w:hAnsi="Sanuk-Light" w:cs="Arial"/>
          <w:b/>
          <w:bCs/>
          <w:sz w:val="24"/>
          <w:szCs w:val="24"/>
        </w:rPr>
        <w:t>Fundación Vital</w:t>
      </w:r>
      <w:r>
        <w:rPr>
          <w:rFonts w:ascii="Sanuk-Light" w:hAnsi="Sanuk-Light" w:cs="Arial"/>
          <w:sz w:val="24"/>
          <w:szCs w:val="24"/>
        </w:rPr>
        <w:t xml:space="preserve"> para visitar centros escolares y ofrecer con su testimonio </w:t>
      </w:r>
      <w:r w:rsidRPr="00D012C7">
        <w:rPr>
          <w:rFonts w:ascii="Sanuk-Light" w:hAnsi="Sanuk-Light" w:cs="Arial"/>
          <w:b/>
          <w:bCs/>
          <w:sz w:val="24"/>
          <w:szCs w:val="24"/>
        </w:rPr>
        <w:t>charlas motivacionales</w:t>
      </w:r>
      <w:r>
        <w:rPr>
          <w:rFonts w:ascii="Sanuk-Light" w:hAnsi="Sanuk-Light" w:cs="Arial"/>
          <w:sz w:val="24"/>
          <w:szCs w:val="24"/>
        </w:rPr>
        <w:t xml:space="preserve"> para que las y los estudiantes descubran una fuente de inspiración y superación que les sirva de ejemplo en su proces</w:t>
      </w:r>
      <w:r w:rsidRPr="00755404">
        <w:rPr>
          <w:rFonts w:ascii="Sanuk-Light" w:hAnsi="Sanuk-Light" w:cs="Arial"/>
          <w:sz w:val="24"/>
          <w:szCs w:val="24"/>
        </w:rPr>
        <w:t xml:space="preserve">o vital. Solo </w:t>
      </w:r>
      <w:r w:rsidR="005C0B88" w:rsidRPr="00755404">
        <w:rPr>
          <w:rFonts w:ascii="Sanuk-Light" w:hAnsi="Sanuk-Light" w:cs="Arial"/>
          <w:sz w:val="24"/>
          <w:szCs w:val="24"/>
        </w:rPr>
        <w:t>el pasado año</w:t>
      </w:r>
      <w:r w:rsidRPr="00755404">
        <w:rPr>
          <w:rFonts w:ascii="Sanuk-Light" w:hAnsi="Sanuk-Light" w:cs="Arial"/>
          <w:sz w:val="24"/>
          <w:szCs w:val="24"/>
        </w:rPr>
        <w:t xml:space="preserve">, </w:t>
      </w:r>
      <w:r w:rsidR="00546265" w:rsidRPr="00755404">
        <w:rPr>
          <w:rFonts w:ascii="Sanuk-Light" w:hAnsi="Sanuk-Light" w:cs="Arial"/>
          <w:sz w:val="24"/>
          <w:szCs w:val="24"/>
        </w:rPr>
        <w:t>más 400</w:t>
      </w:r>
      <w:r w:rsidRPr="00755404">
        <w:rPr>
          <w:rFonts w:ascii="Sanuk-Light" w:hAnsi="Sanuk-Light" w:cs="Arial"/>
          <w:sz w:val="24"/>
          <w:szCs w:val="24"/>
        </w:rPr>
        <w:t xml:space="preserve"> escolares de 4º de ESO, Bachillerato o FP de </w:t>
      </w:r>
      <w:r w:rsidR="00546265" w:rsidRPr="00755404">
        <w:rPr>
          <w:rFonts w:ascii="Sanuk-Light" w:hAnsi="Sanuk-Light" w:cs="Arial"/>
          <w:sz w:val="24"/>
          <w:szCs w:val="24"/>
        </w:rPr>
        <w:t>13</w:t>
      </w:r>
      <w:r w:rsidRPr="00755404">
        <w:rPr>
          <w:rFonts w:ascii="Sanuk-Light" w:hAnsi="Sanuk-Light" w:cs="Arial"/>
          <w:sz w:val="24"/>
          <w:szCs w:val="24"/>
        </w:rPr>
        <w:t xml:space="preserve"> centros educativos alaveses contaron con estas charlas</w:t>
      </w:r>
      <w:r w:rsidR="005C0B88" w:rsidRPr="00755404">
        <w:rPr>
          <w:rFonts w:ascii="Sanuk-Light" w:hAnsi="Sanuk-Light" w:cs="Arial"/>
          <w:sz w:val="24"/>
          <w:szCs w:val="24"/>
        </w:rPr>
        <w:t>.</w:t>
      </w:r>
    </w:p>
    <w:p w14:paraId="7324F134" w14:textId="77777777" w:rsidR="00230ADA" w:rsidRDefault="00230ADA" w:rsidP="00C96F0A">
      <w:pPr>
        <w:spacing w:after="0" w:line="300" w:lineRule="exact"/>
        <w:ind w:right="-142"/>
        <w:rPr>
          <w:rFonts w:ascii="Sanuk-Light" w:hAnsi="Sanuk-Light" w:cs="Arial"/>
          <w:sz w:val="24"/>
          <w:szCs w:val="24"/>
        </w:rPr>
      </w:pPr>
    </w:p>
    <w:p w14:paraId="5B3CCDD0" w14:textId="77777777" w:rsidR="00CD7E74" w:rsidRDefault="00CD7E74" w:rsidP="00C96F0A">
      <w:pPr>
        <w:spacing w:after="0" w:line="300" w:lineRule="exact"/>
        <w:ind w:right="-142"/>
        <w:rPr>
          <w:rFonts w:ascii="Sanuk-Light" w:hAnsi="Sanuk-Light" w:cs="Arial"/>
          <w:sz w:val="24"/>
          <w:szCs w:val="24"/>
        </w:rPr>
      </w:pPr>
    </w:p>
    <w:p w14:paraId="460F0C49" w14:textId="2D2FD083" w:rsidR="00552D30" w:rsidRPr="00AE15E1" w:rsidRDefault="00552D30" w:rsidP="00C96F0A">
      <w:pPr>
        <w:pStyle w:val="Textosinformato"/>
        <w:spacing w:after="120" w:line="300" w:lineRule="exact"/>
        <w:ind w:left="-142" w:right="-142"/>
        <w:jc w:val="both"/>
        <w:rPr>
          <w:rFonts w:ascii="Sanuk-Medium" w:hAnsi="Sanuk-Medium" w:cstheme="minorHAnsi"/>
          <w:b/>
          <w:bCs/>
          <w:color w:val="003366"/>
          <w:sz w:val="26"/>
          <w:szCs w:val="26"/>
          <w:lang w:val="es-ES_tradnl"/>
        </w:rPr>
      </w:pPr>
      <w:r w:rsidRPr="00AE15E1">
        <w:rPr>
          <w:rFonts w:ascii="Sanuk-Medium" w:hAnsi="Sanuk-Medium" w:cstheme="minorHAnsi"/>
          <w:b/>
          <w:bCs/>
          <w:color w:val="003366"/>
          <w:sz w:val="26"/>
          <w:szCs w:val="26"/>
          <w:lang w:val="es-ES_tradnl"/>
        </w:rPr>
        <w:t xml:space="preserve">V Marcha solidaria </w:t>
      </w:r>
      <w:proofErr w:type="spellStart"/>
      <w:r w:rsidRPr="00AE15E1">
        <w:rPr>
          <w:rFonts w:ascii="Sanuk-Medium" w:hAnsi="Sanuk-Medium" w:cstheme="minorHAnsi"/>
          <w:b/>
          <w:bCs/>
          <w:color w:val="003366"/>
          <w:sz w:val="26"/>
          <w:szCs w:val="26"/>
          <w:lang w:val="es-ES_tradnl"/>
        </w:rPr>
        <w:t>CaMinus</w:t>
      </w:r>
      <w:proofErr w:type="spellEnd"/>
      <w:r w:rsidRPr="00AE15E1">
        <w:rPr>
          <w:rFonts w:ascii="Sanuk-Medium" w:hAnsi="Sanuk-Medium" w:cstheme="minorHAnsi"/>
          <w:b/>
          <w:bCs/>
          <w:color w:val="003366"/>
          <w:sz w:val="26"/>
          <w:szCs w:val="26"/>
          <w:lang w:val="es-ES_tradnl"/>
        </w:rPr>
        <w:t xml:space="preserve"> Vitoria-Gasteiz </w:t>
      </w:r>
    </w:p>
    <w:p w14:paraId="126E41AD" w14:textId="40EDD3A5" w:rsidR="00FA710F" w:rsidRDefault="00C96F0A" w:rsidP="00362B23">
      <w:pPr>
        <w:spacing w:after="0" w:line="300" w:lineRule="exact"/>
        <w:ind w:left="-142"/>
        <w:rPr>
          <w:rFonts w:ascii="Sanuk-Light" w:hAnsi="Sanuk-Light" w:cs="Arial"/>
          <w:sz w:val="24"/>
          <w:szCs w:val="24"/>
        </w:rPr>
      </w:pPr>
      <w:r w:rsidRPr="00C96F0A">
        <w:rPr>
          <w:rFonts w:ascii="Sanuk-Light" w:hAnsi="Sanuk-Light" w:cs="Arial"/>
          <w:sz w:val="24"/>
          <w:szCs w:val="24"/>
        </w:rPr>
        <w:t xml:space="preserve">Antes de emprender </w:t>
      </w:r>
      <w:r w:rsidR="00984898">
        <w:rPr>
          <w:rFonts w:ascii="Sanuk-Light" w:hAnsi="Sanuk-Light" w:cs="Arial"/>
          <w:sz w:val="24"/>
          <w:szCs w:val="24"/>
        </w:rPr>
        <w:t xml:space="preserve">viaje a Getafe, </w:t>
      </w:r>
      <w:r w:rsidRPr="00C96F0A">
        <w:rPr>
          <w:rFonts w:ascii="Sanuk-Light" w:hAnsi="Sanuk-Light" w:cs="Arial"/>
          <w:sz w:val="24"/>
          <w:szCs w:val="24"/>
        </w:rPr>
        <w:t xml:space="preserve">el </w:t>
      </w:r>
      <w:r w:rsidR="00984898" w:rsidRPr="006750EB">
        <w:rPr>
          <w:rFonts w:ascii="Sanuk-Light" w:hAnsi="Sanuk-Light" w:cs="Arial"/>
          <w:b/>
          <w:bCs/>
          <w:sz w:val="24"/>
          <w:szCs w:val="24"/>
        </w:rPr>
        <w:t>23</w:t>
      </w:r>
      <w:r w:rsidRPr="006750EB">
        <w:rPr>
          <w:rFonts w:ascii="Sanuk-Light" w:hAnsi="Sanuk-Light" w:cs="Arial"/>
          <w:b/>
          <w:bCs/>
          <w:sz w:val="24"/>
          <w:szCs w:val="24"/>
        </w:rPr>
        <w:t xml:space="preserve"> de mayo</w:t>
      </w:r>
      <w:r w:rsidRPr="00C96F0A">
        <w:rPr>
          <w:rFonts w:ascii="Sanuk-Light" w:hAnsi="Sanuk-Light" w:cs="Arial"/>
          <w:sz w:val="24"/>
          <w:szCs w:val="24"/>
        </w:rPr>
        <w:t xml:space="preserve"> tendrá lugar la </w:t>
      </w:r>
      <w:r w:rsidR="00362B23">
        <w:rPr>
          <w:rFonts w:ascii="Sanuk-Light" w:hAnsi="Sanuk-Light" w:cs="Arial"/>
          <w:sz w:val="24"/>
          <w:szCs w:val="24"/>
        </w:rPr>
        <w:t xml:space="preserve">quinta </w:t>
      </w:r>
      <w:r w:rsidRPr="00C96F0A">
        <w:rPr>
          <w:rFonts w:ascii="Sanuk-Light" w:hAnsi="Sanuk-Light" w:cs="Arial"/>
          <w:sz w:val="24"/>
          <w:szCs w:val="24"/>
        </w:rPr>
        <w:t xml:space="preserve">edición de </w:t>
      </w:r>
      <w:r w:rsidR="000846DF">
        <w:rPr>
          <w:rFonts w:ascii="Sanuk-Light" w:hAnsi="Sanuk-Light" w:cs="Arial"/>
          <w:sz w:val="24"/>
          <w:szCs w:val="24"/>
        </w:rPr>
        <w:t xml:space="preserve">la </w:t>
      </w:r>
      <w:r w:rsidR="000846DF" w:rsidRPr="000846DF">
        <w:rPr>
          <w:rFonts w:ascii="Sanuk-Light" w:hAnsi="Sanuk-Light" w:cs="Arial"/>
          <w:b/>
          <w:sz w:val="24"/>
          <w:szCs w:val="24"/>
        </w:rPr>
        <w:t>‘</w:t>
      </w:r>
      <w:r w:rsidRPr="000846DF">
        <w:rPr>
          <w:rFonts w:ascii="Sanuk-Light" w:hAnsi="Sanuk-Light" w:cs="Arial"/>
          <w:b/>
          <w:sz w:val="24"/>
          <w:szCs w:val="24"/>
        </w:rPr>
        <w:t xml:space="preserve">Marcha solidaria </w:t>
      </w:r>
      <w:proofErr w:type="spellStart"/>
      <w:r w:rsidRPr="000846DF">
        <w:rPr>
          <w:rFonts w:ascii="Sanuk-Light" w:hAnsi="Sanuk-Light" w:cs="Arial"/>
          <w:b/>
          <w:sz w:val="24"/>
          <w:szCs w:val="24"/>
        </w:rPr>
        <w:t>CaMinus</w:t>
      </w:r>
      <w:proofErr w:type="spellEnd"/>
      <w:r w:rsidRPr="000846DF">
        <w:rPr>
          <w:rFonts w:ascii="Sanuk-Light" w:hAnsi="Sanuk-Light" w:cs="Arial"/>
          <w:b/>
          <w:sz w:val="24"/>
          <w:szCs w:val="24"/>
        </w:rPr>
        <w:t xml:space="preserve"> Vitoria-Gasteiz</w:t>
      </w:r>
      <w:r w:rsidR="000846DF" w:rsidRPr="000846DF">
        <w:rPr>
          <w:rFonts w:ascii="Sanuk-Light" w:hAnsi="Sanuk-Light" w:cs="Arial"/>
          <w:b/>
          <w:sz w:val="24"/>
          <w:szCs w:val="24"/>
        </w:rPr>
        <w:t>’</w:t>
      </w:r>
      <w:r w:rsidR="00362B23">
        <w:rPr>
          <w:rFonts w:ascii="Sanuk-Light" w:hAnsi="Sanuk-Light" w:cs="Arial"/>
          <w:b/>
          <w:sz w:val="24"/>
          <w:szCs w:val="24"/>
        </w:rPr>
        <w:t xml:space="preserve"> </w:t>
      </w:r>
      <w:r w:rsidR="00362B23" w:rsidRPr="00362B23">
        <w:rPr>
          <w:rFonts w:ascii="Sanuk-Light" w:hAnsi="Sanuk-Light" w:cs="Arial"/>
          <w:bCs/>
          <w:sz w:val="24"/>
          <w:szCs w:val="24"/>
        </w:rPr>
        <w:t>una</w:t>
      </w:r>
      <w:r w:rsidR="00FA710F" w:rsidRPr="00FA710F">
        <w:rPr>
          <w:rFonts w:ascii="Sanuk-Light" w:hAnsi="Sanuk-Light" w:cs="Arial"/>
          <w:bCs/>
          <w:sz w:val="24"/>
          <w:szCs w:val="24"/>
        </w:rPr>
        <w:t xml:space="preserve"> c</w:t>
      </w:r>
      <w:r w:rsidR="00FA710F" w:rsidRPr="00FA710F">
        <w:rPr>
          <w:rFonts w:ascii="Sanuk-Light" w:hAnsi="Sanuk-Light" w:cs="Arial"/>
          <w:sz w:val="24"/>
          <w:szCs w:val="24"/>
        </w:rPr>
        <w:t xml:space="preserve">ita </w:t>
      </w:r>
      <w:r w:rsidR="00362B23">
        <w:rPr>
          <w:rFonts w:ascii="Sanuk-Light" w:hAnsi="Sanuk-Light" w:cs="Arial"/>
          <w:sz w:val="24"/>
          <w:szCs w:val="24"/>
        </w:rPr>
        <w:t xml:space="preserve">solidaria que </w:t>
      </w:r>
      <w:r w:rsidR="00FA710F" w:rsidRPr="00FA710F">
        <w:rPr>
          <w:rFonts w:ascii="Sanuk-Light" w:hAnsi="Sanuk-Light" w:cs="Arial"/>
          <w:sz w:val="24"/>
          <w:szCs w:val="24"/>
        </w:rPr>
        <w:t>combina actividad física, música y un ambiente festivo pensado para compartir y sensibilizar a la ciudadanía</w:t>
      </w:r>
      <w:r w:rsidR="00261D92">
        <w:rPr>
          <w:rFonts w:ascii="Sanuk-Light" w:hAnsi="Sanuk-Light" w:cs="Arial"/>
          <w:sz w:val="24"/>
          <w:szCs w:val="24"/>
        </w:rPr>
        <w:t xml:space="preserve"> sobre estas enfermedades</w:t>
      </w:r>
      <w:r w:rsidR="00FA710F" w:rsidRPr="00FA710F">
        <w:rPr>
          <w:rFonts w:ascii="Sanuk-Light" w:hAnsi="Sanuk-Light" w:cs="Arial"/>
          <w:sz w:val="24"/>
          <w:szCs w:val="24"/>
        </w:rPr>
        <w:t>.</w:t>
      </w:r>
    </w:p>
    <w:p w14:paraId="39702AB6" w14:textId="77777777" w:rsidR="00362B23" w:rsidRPr="00FA710F" w:rsidRDefault="00362B23" w:rsidP="00362B23">
      <w:pPr>
        <w:spacing w:after="0" w:line="300" w:lineRule="exact"/>
        <w:ind w:left="-142"/>
        <w:rPr>
          <w:rFonts w:ascii="Sanuk-Light" w:hAnsi="Sanuk-Light" w:cs="Arial"/>
          <w:sz w:val="24"/>
          <w:szCs w:val="24"/>
        </w:rPr>
      </w:pPr>
    </w:p>
    <w:p w14:paraId="2ADA3814" w14:textId="42037E5F" w:rsidR="00FA710F" w:rsidRDefault="00FA710F" w:rsidP="00FA710F">
      <w:pPr>
        <w:pStyle w:val="Textosinformato"/>
        <w:spacing w:line="300" w:lineRule="exact"/>
        <w:ind w:left="-142" w:right="-142"/>
        <w:jc w:val="both"/>
        <w:rPr>
          <w:rFonts w:ascii="Sanuk-Light" w:eastAsia="Times New Roman" w:hAnsi="Sanuk-Light" w:cs="Arial"/>
          <w:color w:val="000000"/>
          <w:szCs w:val="24"/>
          <w:lang w:eastAsia="es-ES"/>
        </w:rPr>
      </w:pPr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lastRenderedPageBreak/>
        <w:t>La marcha partirá a las 17:00 horas desde el Puente de Abetxuko y contará con un recorrido de 3 kilómetros</w:t>
      </w:r>
      <w:r w:rsidR="00362B23">
        <w:rPr>
          <w:rFonts w:ascii="Sanuk-Light" w:eastAsia="Times New Roman" w:hAnsi="Sanuk-Light" w:cs="Arial"/>
          <w:color w:val="000000"/>
          <w:szCs w:val="24"/>
          <w:lang w:eastAsia="es-ES"/>
        </w:rPr>
        <w:t>, en el que este año se han introducido cambios con respecto a ediciones anteriores</w:t>
      </w:r>
      <w:r w:rsidR="006750EB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: </w:t>
      </w:r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>discurr</w:t>
      </w:r>
      <w:r w:rsidR="00362B23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irá </w:t>
      </w:r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por el </w:t>
      </w:r>
      <w:r w:rsidR="00261D92">
        <w:rPr>
          <w:rFonts w:ascii="Sanuk-Light" w:eastAsia="Times New Roman" w:hAnsi="Sanuk-Light" w:cs="Arial"/>
          <w:color w:val="000000"/>
          <w:szCs w:val="24"/>
          <w:lang w:eastAsia="es-ES"/>
        </w:rPr>
        <w:t>a</w:t>
      </w:r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nillo verde y las rutas verdes de la ciudad, para finalizar en el parque del Galeón. </w:t>
      </w:r>
    </w:p>
    <w:p w14:paraId="6560D60D" w14:textId="77777777" w:rsidR="00E07046" w:rsidRDefault="00E07046" w:rsidP="00FA710F">
      <w:pPr>
        <w:pStyle w:val="Textosinformato"/>
        <w:spacing w:line="300" w:lineRule="exact"/>
        <w:ind w:left="-142" w:right="-142"/>
        <w:jc w:val="both"/>
        <w:rPr>
          <w:rFonts w:ascii="Sanuk-Light" w:eastAsia="Times New Roman" w:hAnsi="Sanuk-Light" w:cs="Arial"/>
          <w:color w:val="000000"/>
          <w:szCs w:val="24"/>
          <w:lang w:eastAsia="es-ES"/>
        </w:rPr>
      </w:pPr>
    </w:p>
    <w:p w14:paraId="72272C89" w14:textId="7FEF3B30" w:rsidR="00362B23" w:rsidRPr="00FA710F" w:rsidRDefault="00362B23" w:rsidP="00362B23">
      <w:pPr>
        <w:pStyle w:val="Textosinformato"/>
        <w:spacing w:line="300" w:lineRule="exact"/>
        <w:ind w:left="-142" w:right="-142"/>
        <w:jc w:val="both"/>
        <w:rPr>
          <w:rFonts w:ascii="Sanuk-Light" w:eastAsia="Times New Roman" w:hAnsi="Sanuk-Light" w:cs="Arial"/>
          <w:color w:val="000000"/>
          <w:szCs w:val="24"/>
          <w:lang w:eastAsia="es-ES"/>
        </w:rPr>
      </w:pPr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La jornada contará con diversas actividades de animación. Durante el recorrido, una </w:t>
      </w:r>
      <w:proofErr w:type="spellStart"/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>txaranga</w:t>
      </w:r>
      <w:proofErr w:type="spellEnd"/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 acompañará a l</w:t>
      </w:r>
      <w:r w:rsidR="00261D92">
        <w:rPr>
          <w:rFonts w:ascii="Sanuk-Light" w:eastAsia="Times New Roman" w:hAnsi="Sanuk-Light" w:cs="Arial"/>
          <w:color w:val="000000"/>
          <w:szCs w:val="24"/>
          <w:lang w:eastAsia="es-ES"/>
        </w:rPr>
        <w:t>as/</w:t>
      </w:r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>os participantes para poner ritmo a la marcha</w:t>
      </w:r>
      <w:r w:rsidR="006750EB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 y a</w:t>
      </w:r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 la llegada al parque, la celebración continuará con danzas y </w:t>
      </w:r>
      <w:proofErr w:type="spellStart"/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>txistularis</w:t>
      </w:r>
      <w:proofErr w:type="spellEnd"/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>, en un espacio abierto donde el público podrá participar y disfrutar de la música tradicional.</w:t>
      </w:r>
      <w:r w:rsidR="006750EB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 Para despedir la cita, </w:t>
      </w:r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el grupo </w:t>
      </w:r>
      <w:r w:rsidR="006750EB">
        <w:rPr>
          <w:rFonts w:ascii="Sanuk-Light" w:eastAsia="Times New Roman" w:hAnsi="Sanuk-Light" w:cs="Arial"/>
          <w:color w:val="000000"/>
          <w:szCs w:val="24"/>
          <w:lang w:eastAsia="es-ES"/>
        </w:rPr>
        <w:t>‘</w:t>
      </w:r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>Ruta 21</w:t>
      </w:r>
      <w:r w:rsidR="006750EB">
        <w:rPr>
          <w:rFonts w:ascii="Sanuk-Light" w:eastAsia="Times New Roman" w:hAnsi="Sanuk-Light" w:cs="Arial"/>
          <w:color w:val="000000"/>
          <w:szCs w:val="24"/>
          <w:lang w:eastAsia="es-ES"/>
        </w:rPr>
        <w:t>’ ofrecerá un concierto en directo con u</w:t>
      </w:r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>n repertorio de grandes éxitos de las décadas de los 80 y 90</w:t>
      </w:r>
      <w:r w:rsidR="006750EB">
        <w:rPr>
          <w:rFonts w:ascii="Sanuk-Light" w:eastAsia="Times New Roman" w:hAnsi="Sanuk-Light" w:cs="Arial"/>
          <w:color w:val="000000"/>
          <w:szCs w:val="24"/>
          <w:lang w:eastAsia="es-ES"/>
        </w:rPr>
        <w:t>.</w:t>
      </w:r>
    </w:p>
    <w:p w14:paraId="63E481F2" w14:textId="77777777" w:rsidR="00362B23" w:rsidRDefault="00362B23" w:rsidP="00362B23">
      <w:pPr>
        <w:pStyle w:val="Textosinformato"/>
        <w:spacing w:line="300" w:lineRule="exact"/>
        <w:ind w:left="-142" w:right="-142"/>
        <w:jc w:val="both"/>
        <w:rPr>
          <w:rFonts w:ascii="Sanuk-Light" w:eastAsia="Times New Roman" w:hAnsi="Sanuk-Light" w:cs="Arial"/>
          <w:color w:val="000000"/>
          <w:szCs w:val="24"/>
          <w:lang w:eastAsia="es-ES"/>
        </w:rPr>
      </w:pPr>
    </w:p>
    <w:p w14:paraId="10A633E1" w14:textId="2BEE1072" w:rsidR="00FA710F" w:rsidRDefault="00FA710F" w:rsidP="001E6A4A">
      <w:pPr>
        <w:pStyle w:val="Textosinformato"/>
        <w:spacing w:line="300" w:lineRule="exact"/>
        <w:ind w:left="-142" w:right="-142"/>
        <w:jc w:val="both"/>
        <w:rPr>
          <w:rFonts w:ascii="Sanuk-Light" w:eastAsia="Times New Roman" w:hAnsi="Sanuk-Light" w:cs="Arial"/>
          <w:color w:val="000000"/>
          <w:szCs w:val="24"/>
          <w:lang w:eastAsia="es-ES"/>
        </w:rPr>
      </w:pPr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El plazo de </w:t>
      </w:r>
      <w:r w:rsidRPr="00FA710F">
        <w:rPr>
          <w:rFonts w:ascii="Sanuk-Light" w:eastAsia="Times New Roman" w:hAnsi="Sanuk-Light" w:cs="Arial"/>
          <w:b/>
          <w:bCs/>
          <w:color w:val="000000"/>
          <w:szCs w:val="24"/>
          <w:lang w:eastAsia="es-ES"/>
        </w:rPr>
        <w:t>inscripción</w:t>
      </w:r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 permanecerá abierto del </w:t>
      </w:r>
      <w:r w:rsidRPr="00FA710F">
        <w:rPr>
          <w:rFonts w:ascii="Sanuk-Light" w:eastAsia="Times New Roman" w:hAnsi="Sanuk-Light" w:cs="Arial"/>
          <w:b/>
          <w:bCs/>
          <w:color w:val="000000"/>
          <w:szCs w:val="24"/>
          <w:lang w:eastAsia="es-ES"/>
        </w:rPr>
        <w:t>30 de marzo al 10 de mayo</w:t>
      </w:r>
      <w:r w:rsidR="006750EB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 y l</w:t>
      </w:r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as personas interesadas pueden </w:t>
      </w:r>
      <w:r w:rsidR="006750EB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apuntarse </w:t>
      </w:r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>online</w:t>
      </w:r>
      <w:r w:rsidR="006750EB">
        <w:rPr>
          <w:rFonts w:ascii="Sanuk-Light" w:eastAsia="Times New Roman" w:hAnsi="Sanuk-Light" w:cs="Arial"/>
          <w:color w:val="000000"/>
          <w:szCs w:val="24"/>
          <w:lang w:eastAsia="es-ES"/>
        </w:rPr>
        <w:t>,</w:t>
      </w:r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 </w:t>
      </w:r>
      <w:r w:rsidR="00261D92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en </w:t>
      </w:r>
      <w:hyperlink r:id="rId8" w:history="1">
        <w:r w:rsidRPr="001E6A4A">
          <w:rPr>
            <w:rFonts w:ascii="Sanuk-Light" w:eastAsia="Times New Roman" w:hAnsi="Sanuk-Light" w:cs="Arial"/>
            <w:b/>
            <w:bCs/>
            <w:color w:val="000000"/>
            <w:szCs w:val="24"/>
            <w:lang w:eastAsia="es-ES"/>
          </w:rPr>
          <w:t>www.fundacionvital.eus</w:t>
        </w:r>
      </w:hyperlink>
      <w:r w:rsidR="006750EB">
        <w:rPr>
          <w:rFonts w:ascii="Sanuk-Light" w:eastAsia="Times New Roman" w:hAnsi="Sanuk-Light" w:cs="Arial"/>
          <w:color w:val="000000"/>
          <w:szCs w:val="24"/>
          <w:lang w:eastAsia="es-ES"/>
        </w:rPr>
        <w:t>,</w:t>
      </w:r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 o de forma presencial en varios establecimientos colaboradores de la ciudad: Ortopedia </w:t>
      </w:r>
      <w:proofErr w:type="spellStart"/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>Bidari</w:t>
      </w:r>
      <w:proofErr w:type="spellEnd"/>
      <w:r w:rsidR="001E6A4A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, </w:t>
      </w:r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>Asociación Arene</w:t>
      </w:r>
      <w:r w:rsidR="001E6A4A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, </w:t>
      </w:r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>Café Kursaal</w:t>
      </w:r>
      <w:r w:rsidR="001E6A4A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, </w:t>
      </w:r>
      <w:proofErr w:type="spellStart"/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>Neufis</w:t>
      </w:r>
      <w:proofErr w:type="spellEnd"/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 Centro de Fisioterapia y Neurorrehabilitación</w:t>
      </w:r>
      <w:r w:rsidR="001E6A4A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, </w:t>
      </w:r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>Fisun Centro de Fisioterapia Avanzada</w:t>
      </w:r>
      <w:r w:rsidR="001E6A4A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 </w:t>
      </w:r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>y Café Bar Iruña</w:t>
      </w:r>
      <w:r w:rsidR="003A273E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 </w:t>
      </w:r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>5.</w:t>
      </w:r>
      <w:r w:rsidR="006750EB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 El precio es de </w:t>
      </w:r>
      <w:r w:rsidR="006750EB" w:rsidRPr="006750EB">
        <w:rPr>
          <w:rFonts w:ascii="Sanuk-Light" w:eastAsia="Times New Roman" w:hAnsi="Sanuk-Light" w:cs="Arial"/>
          <w:color w:val="000000"/>
          <w:szCs w:val="24"/>
          <w:lang w:eastAsia="es-ES"/>
        </w:rPr>
        <w:t>10€, 6€ para menores de 12 años,</w:t>
      </w:r>
    </w:p>
    <w:p w14:paraId="2B396F12" w14:textId="77777777" w:rsidR="006750EB" w:rsidRPr="00FA710F" w:rsidRDefault="006750EB" w:rsidP="00FA710F">
      <w:pPr>
        <w:pStyle w:val="Textosinformato"/>
        <w:spacing w:line="300" w:lineRule="exact"/>
        <w:ind w:left="-142" w:right="-142"/>
        <w:jc w:val="both"/>
        <w:rPr>
          <w:rFonts w:ascii="Sanuk-Light" w:eastAsia="Times New Roman" w:hAnsi="Sanuk-Light" w:cs="Arial"/>
          <w:color w:val="000000"/>
          <w:szCs w:val="24"/>
          <w:lang w:eastAsia="es-ES"/>
        </w:rPr>
      </w:pPr>
    </w:p>
    <w:p w14:paraId="532105B2" w14:textId="61CD3722" w:rsidR="00FA710F" w:rsidRPr="00FA710F" w:rsidRDefault="00FA710F" w:rsidP="00FA710F">
      <w:pPr>
        <w:pStyle w:val="Textosinformato"/>
        <w:spacing w:line="300" w:lineRule="exact"/>
        <w:ind w:left="-142" w:right="-142"/>
        <w:jc w:val="both"/>
        <w:rPr>
          <w:rFonts w:ascii="Sanuk-Light" w:eastAsia="Times New Roman" w:hAnsi="Sanuk-Light" w:cs="Arial"/>
          <w:color w:val="000000"/>
          <w:szCs w:val="24"/>
          <w:lang w:eastAsia="es-ES"/>
        </w:rPr>
      </w:pPr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La recogida de camisetas y kits de la marcha se realizará en la Asociación </w:t>
      </w:r>
      <w:proofErr w:type="spellStart"/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>CaMinus</w:t>
      </w:r>
      <w:proofErr w:type="spellEnd"/>
      <w:r w:rsidRPr="00FA710F">
        <w:rPr>
          <w:rFonts w:ascii="Sanuk-Light" w:eastAsia="Times New Roman" w:hAnsi="Sanuk-Light" w:cs="Arial"/>
          <w:color w:val="000000"/>
          <w:szCs w:val="24"/>
          <w:lang w:eastAsia="es-ES"/>
        </w:rPr>
        <w:t xml:space="preserve"> (C/ Pamplona nº5) el sábado 16 de mayo, de 10:00 a 19:30 horas, y el domingo 17 de mayo, de 10:00 a 14:00 horas.</w:t>
      </w:r>
    </w:p>
    <w:p w14:paraId="7A4215E4" w14:textId="77777777" w:rsidR="00362B23" w:rsidRDefault="00362B23" w:rsidP="00362B23">
      <w:pPr>
        <w:spacing w:after="0" w:line="300" w:lineRule="exact"/>
        <w:ind w:left="-142" w:right="-142"/>
        <w:rPr>
          <w:rFonts w:ascii="SanukLF-Light" w:eastAsia="Calibri" w:hAnsi="SanukLF-Light" w:cs="Arial"/>
          <w:sz w:val="24"/>
          <w:szCs w:val="24"/>
        </w:rPr>
      </w:pPr>
    </w:p>
    <w:p w14:paraId="37646127" w14:textId="7AF23780" w:rsidR="002D42D8" w:rsidRDefault="002D42D8" w:rsidP="002F5376">
      <w:pPr>
        <w:pStyle w:val="Textosinformato"/>
        <w:spacing w:line="300" w:lineRule="exact"/>
        <w:ind w:left="-142" w:right="-142"/>
        <w:jc w:val="both"/>
        <w:rPr>
          <w:rFonts w:ascii="SanukLF-Light" w:hAnsi="SanukLF-Light" w:cs="Arial"/>
          <w:szCs w:val="24"/>
        </w:rPr>
      </w:pPr>
    </w:p>
    <w:p w14:paraId="09D61192" w14:textId="77777777" w:rsidR="002D42D8" w:rsidRDefault="002D42D8" w:rsidP="002F5376">
      <w:pPr>
        <w:pStyle w:val="Textosinformato"/>
        <w:spacing w:line="300" w:lineRule="exact"/>
        <w:ind w:left="-142" w:right="-142"/>
        <w:jc w:val="both"/>
        <w:rPr>
          <w:rFonts w:ascii="Times New Roman" w:hAnsi="Times New Roman"/>
          <w:szCs w:val="24"/>
        </w:rPr>
      </w:pPr>
    </w:p>
    <w:p w14:paraId="746CCEED" w14:textId="77777777" w:rsidR="002D42D8" w:rsidRDefault="002D42D8" w:rsidP="002F5376">
      <w:pPr>
        <w:pStyle w:val="Textosinformato"/>
        <w:spacing w:line="300" w:lineRule="exact"/>
        <w:ind w:left="-142" w:right="-142"/>
        <w:jc w:val="both"/>
        <w:rPr>
          <w:rFonts w:ascii="Times New Roman" w:hAnsi="Times New Roman"/>
          <w:szCs w:val="24"/>
        </w:rPr>
      </w:pPr>
    </w:p>
    <w:p w14:paraId="280C7A9C" w14:textId="77777777" w:rsidR="0031162D" w:rsidRDefault="0031162D" w:rsidP="002F5376">
      <w:pPr>
        <w:pStyle w:val="Textosinformato"/>
        <w:spacing w:line="300" w:lineRule="exact"/>
        <w:ind w:left="-142" w:right="-142"/>
        <w:jc w:val="both"/>
        <w:rPr>
          <w:rFonts w:ascii="Times New Roman" w:hAnsi="Times New Roman"/>
          <w:szCs w:val="24"/>
        </w:rPr>
      </w:pPr>
    </w:p>
    <w:p w14:paraId="01C877FC" w14:textId="77777777" w:rsidR="0031162D" w:rsidRDefault="0031162D" w:rsidP="002F5376">
      <w:pPr>
        <w:pStyle w:val="Textosinformato"/>
        <w:spacing w:line="300" w:lineRule="exact"/>
        <w:ind w:left="-142" w:right="-142"/>
        <w:jc w:val="both"/>
        <w:rPr>
          <w:rFonts w:ascii="Times New Roman" w:hAnsi="Times New Roman"/>
          <w:szCs w:val="24"/>
        </w:rPr>
      </w:pPr>
    </w:p>
    <w:p w14:paraId="02AFB2B3" w14:textId="77777777" w:rsidR="0031162D" w:rsidRDefault="0031162D" w:rsidP="002F5376">
      <w:pPr>
        <w:pStyle w:val="Textosinformato"/>
        <w:spacing w:line="300" w:lineRule="exact"/>
        <w:ind w:left="-142" w:right="-142"/>
        <w:jc w:val="both"/>
        <w:rPr>
          <w:rFonts w:ascii="Times New Roman" w:hAnsi="Times New Roman"/>
          <w:szCs w:val="24"/>
        </w:rPr>
      </w:pPr>
    </w:p>
    <w:p w14:paraId="296740B1" w14:textId="77777777" w:rsidR="0031162D" w:rsidRDefault="0031162D" w:rsidP="002F5376">
      <w:pPr>
        <w:pStyle w:val="Textosinformato"/>
        <w:spacing w:line="300" w:lineRule="exact"/>
        <w:ind w:left="-142" w:right="-142"/>
        <w:jc w:val="both"/>
        <w:rPr>
          <w:rFonts w:ascii="Times New Roman" w:hAnsi="Times New Roman"/>
          <w:szCs w:val="24"/>
        </w:rPr>
      </w:pPr>
    </w:p>
    <w:p w14:paraId="79299199" w14:textId="77777777" w:rsidR="0031162D" w:rsidRDefault="0031162D" w:rsidP="002F5376">
      <w:pPr>
        <w:pStyle w:val="Textosinformato"/>
        <w:spacing w:line="300" w:lineRule="exact"/>
        <w:ind w:left="-142" w:right="-142"/>
        <w:jc w:val="both"/>
        <w:rPr>
          <w:rFonts w:ascii="Times New Roman" w:hAnsi="Times New Roman"/>
          <w:szCs w:val="24"/>
        </w:rPr>
      </w:pPr>
    </w:p>
    <w:p w14:paraId="4AC381D5" w14:textId="2808D33F" w:rsidR="0031162D" w:rsidRDefault="0031162D" w:rsidP="002F5376">
      <w:pPr>
        <w:pStyle w:val="Textosinformato"/>
        <w:spacing w:line="300" w:lineRule="exact"/>
        <w:ind w:left="-142" w:right="-142"/>
        <w:jc w:val="both"/>
        <w:rPr>
          <w:rFonts w:ascii="Times New Roman" w:hAnsi="Times New Roman"/>
          <w:szCs w:val="24"/>
        </w:rPr>
      </w:pPr>
    </w:p>
    <w:p w14:paraId="0D4B3F7B" w14:textId="77777777" w:rsidR="002D42D8" w:rsidRDefault="002D42D8" w:rsidP="002F5376">
      <w:pPr>
        <w:pStyle w:val="Textosinformato"/>
        <w:spacing w:line="300" w:lineRule="exact"/>
        <w:ind w:left="-142" w:right="-142"/>
        <w:jc w:val="both"/>
        <w:rPr>
          <w:rFonts w:ascii="Times New Roman" w:hAnsi="Times New Roman"/>
          <w:szCs w:val="24"/>
        </w:rPr>
      </w:pPr>
    </w:p>
    <w:p w14:paraId="072FCFE3" w14:textId="77777777" w:rsidR="002F5376" w:rsidRDefault="002F5376">
      <w:pPr>
        <w:pStyle w:val="Textosinformato"/>
        <w:spacing w:line="300" w:lineRule="exact"/>
        <w:ind w:left="-142" w:right="-142"/>
        <w:jc w:val="both"/>
        <w:rPr>
          <w:rFonts w:ascii="Times New Roman" w:hAnsi="Times New Roman"/>
          <w:szCs w:val="24"/>
        </w:rPr>
      </w:pPr>
    </w:p>
    <w:sectPr w:rsidR="002F5376" w:rsidSect="00FE24BF">
      <w:headerReference w:type="default" r:id="rId9"/>
      <w:footerReference w:type="default" r:id="rId10"/>
      <w:pgSz w:w="11906" w:h="16838"/>
      <w:pgMar w:top="1418" w:right="1416" w:bottom="1134" w:left="1418" w:header="568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C9737" w14:textId="77777777" w:rsidR="00204591" w:rsidRDefault="00204591">
      <w:r>
        <w:separator/>
      </w:r>
    </w:p>
  </w:endnote>
  <w:endnote w:type="continuationSeparator" w:id="0">
    <w:p w14:paraId="679335EA" w14:textId="77777777" w:rsidR="00204591" w:rsidRDefault="0020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3210" w14:textId="77777777" w:rsidR="00D14FAE" w:rsidRDefault="003A39DB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24206595" wp14:editId="09E5C4BF">
          <wp:extent cx="5742305" cy="50800"/>
          <wp:effectExtent l="0" t="0" r="0" b="6350"/>
          <wp:docPr id="2061737201" name="Imagen 20617372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sz w:val="12"/>
        <w:lang w:val="pt-BR"/>
      </w:rPr>
      <w:tab/>
    </w:r>
  </w:p>
  <w:p w14:paraId="5ECF6275" w14:textId="77777777" w:rsidR="00D14FAE" w:rsidRDefault="00D14FAE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550109C1" w14:textId="77777777" w:rsidR="00D14FAE" w:rsidRDefault="003A39DB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>
      <w:rPr>
        <w:rFonts w:ascii="SanukLF-Light" w:hAnsi="SanukLF-Light" w:cs="Arial"/>
        <w:b/>
        <w:szCs w:val="16"/>
        <w:lang w:val="pt-BR"/>
      </w:rPr>
      <w:t xml:space="preserve">Fundación Vital | </w:t>
    </w:r>
    <w:r>
      <w:rPr>
        <w:rFonts w:ascii="SanukLF-Light" w:hAnsi="SanukLF-Light" w:cs="Arial"/>
        <w:szCs w:val="16"/>
        <w:lang w:val="pt-BR"/>
      </w:rPr>
      <w:t>Comunicación</w:t>
    </w:r>
    <w:r>
      <w:rPr>
        <w:rFonts w:ascii="SanukLF-Light" w:hAnsi="SanukLF-Light" w:cs="Arial"/>
        <w:sz w:val="12"/>
        <w:lang w:val="pt-BR"/>
      </w:rPr>
      <w:t xml:space="preserve">      </w:t>
    </w:r>
    <w:r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>
      <w:rPr>
        <w:rFonts w:ascii="SanukLF-Light" w:eastAsia="Arial Unicode MS" w:hAnsi="SanukLF-Light" w:cs="Arial"/>
        <w:bCs/>
        <w:color w:val="auto"/>
        <w:lang w:eastAsia="x-none"/>
      </w:rPr>
      <w:t>/</w:t>
    </w:r>
    <w:r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>
      <w:rPr>
        <w:rFonts w:ascii="SanukLF-Light" w:eastAsia="Arial Unicode MS" w:hAnsi="SanukLF-Light" w:cs="Arial"/>
        <w:bCs/>
        <w:color w:val="auto"/>
        <w:lang w:eastAsia="x-none"/>
      </w:rPr>
      <w:t>36 617 821</w:t>
    </w:r>
    <w:r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3E0167E" w14:textId="77777777" w:rsidR="00D14FAE" w:rsidRDefault="00D14FAE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2F3AFD9E" w14:textId="77777777" w:rsidR="00D14FAE" w:rsidRDefault="00D14F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A6B3" w14:textId="77777777" w:rsidR="00204591" w:rsidRDefault="00204591">
      <w:r>
        <w:separator/>
      </w:r>
    </w:p>
  </w:footnote>
  <w:footnote w:type="continuationSeparator" w:id="0">
    <w:p w14:paraId="1E1A5EB3" w14:textId="77777777" w:rsidR="00204591" w:rsidRDefault="00204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EDF0" w14:textId="1F646BEA" w:rsidR="00D14FAE" w:rsidRDefault="00E07046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6A8CBB4F" wp14:editId="31064F08">
          <wp:simplePos x="0" y="0"/>
          <wp:positionH relativeFrom="column">
            <wp:posOffset>4128770</wp:posOffset>
          </wp:positionH>
          <wp:positionV relativeFrom="paragraph">
            <wp:posOffset>-132080</wp:posOffset>
          </wp:positionV>
          <wp:extent cx="1746885" cy="552450"/>
          <wp:effectExtent l="0" t="0" r="0" b="0"/>
          <wp:wrapSquare wrapText="bothSides"/>
          <wp:docPr id="7029797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772068" name="Imagen 20597720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88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39DB">
      <w:rPr>
        <w:lang w:val="pt-BR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166F5"/>
    <w:multiLevelType w:val="hybridMultilevel"/>
    <w:tmpl w:val="2864C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7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8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1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E01B7"/>
    <w:multiLevelType w:val="hybridMultilevel"/>
    <w:tmpl w:val="F56A7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528448559">
    <w:abstractNumId w:val="8"/>
  </w:num>
  <w:num w:numId="2" w16cid:durableId="951746470">
    <w:abstractNumId w:val="8"/>
  </w:num>
  <w:num w:numId="3" w16cid:durableId="1633751925">
    <w:abstractNumId w:val="16"/>
  </w:num>
  <w:num w:numId="4" w16cid:durableId="25861027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665401298">
    <w:abstractNumId w:val="10"/>
  </w:num>
  <w:num w:numId="6" w16cid:durableId="2143112691">
    <w:abstractNumId w:val="20"/>
  </w:num>
  <w:num w:numId="7" w16cid:durableId="1349942058">
    <w:abstractNumId w:val="1"/>
  </w:num>
  <w:num w:numId="8" w16cid:durableId="1800949361">
    <w:abstractNumId w:val="14"/>
  </w:num>
  <w:num w:numId="9" w16cid:durableId="1543862680">
    <w:abstractNumId w:val="13"/>
  </w:num>
  <w:num w:numId="10" w16cid:durableId="1985431116">
    <w:abstractNumId w:val="28"/>
  </w:num>
  <w:num w:numId="11" w16cid:durableId="1548252608">
    <w:abstractNumId w:val="30"/>
  </w:num>
  <w:num w:numId="12" w16cid:durableId="717703072">
    <w:abstractNumId w:val="11"/>
  </w:num>
  <w:num w:numId="13" w16cid:durableId="1419790479">
    <w:abstractNumId w:val="23"/>
  </w:num>
  <w:num w:numId="14" w16cid:durableId="129833967">
    <w:abstractNumId w:val="3"/>
  </w:num>
  <w:num w:numId="15" w16cid:durableId="1593274760">
    <w:abstractNumId w:val="3"/>
  </w:num>
  <w:num w:numId="16" w16cid:durableId="404113639">
    <w:abstractNumId w:val="24"/>
  </w:num>
  <w:num w:numId="17" w16cid:durableId="353730120">
    <w:abstractNumId w:val="4"/>
  </w:num>
  <w:num w:numId="18" w16cid:durableId="2147046626">
    <w:abstractNumId w:val="29"/>
  </w:num>
  <w:num w:numId="19" w16cid:durableId="1001813532">
    <w:abstractNumId w:val="21"/>
  </w:num>
  <w:num w:numId="20" w16cid:durableId="630288728">
    <w:abstractNumId w:val="26"/>
  </w:num>
  <w:num w:numId="21" w16cid:durableId="1565094749">
    <w:abstractNumId w:val="6"/>
  </w:num>
  <w:num w:numId="22" w16cid:durableId="634288029">
    <w:abstractNumId w:val="5"/>
  </w:num>
  <w:num w:numId="23" w16cid:durableId="172763865">
    <w:abstractNumId w:val="12"/>
  </w:num>
  <w:num w:numId="24" w16cid:durableId="1894654303">
    <w:abstractNumId w:val="25"/>
  </w:num>
  <w:num w:numId="25" w16cid:durableId="1730228229">
    <w:abstractNumId w:val="18"/>
  </w:num>
  <w:num w:numId="26" w16cid:durableId="1373194225">
    <w:abstractNumId w:val="17"/>
  </w:num>
  <w:num w:numId="27" w16cid:durableId="1512835412">
    <w:abstractNumId w:val="15"/>
  </w:num>
  <w:num w:numId="28" w16cid:durableId="1377657114">
    <w:abstractNumId w:val="9"/>
  </w:num>
  <w:num w:numId="29" w16cid:durableId="332530074">
    <w:abstractNumId w:val="19"/>
  </w:num>
  <w:num w:numId="30" w16cid:durableId="1447626024">
    <w:abstractNumId w:val="2"/>
  </w:num>
  <w:num w:numId="31" w16cid:durableId="719741940">
    <w:abstractNumId w:val="27"/>
  </w:num>
  <w:num w:numId="32" w16cid:durableId="627127262">
    <w:abstractNumId w:val="22"/>
  </w:num>
  <w:num w:numId="33" w16cid:durableId="2024897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FAE"/>
    <w:rsid w:val="000037AA"/>
    <w:rsid w:val="00062D81"/>
    <w:rsid w:val="000846DF"/>
    <w:rsid w:val="000A064A"/>
    <w:rsid w:val="000A66BF"/>
    <w:rsid w:val="000C7A5A"/>
    <w:rsid w:val="000E25E6"/>
    <w:rsid w:val="00165B04"/>
    <w:rsid w:val="001A54B2"/>
    <w:rsid w:val="001B361A"/>
    <w:rsid w:val="001E6A4A"/>
    <w:rsid w:val="00204591"/>
    <w:rsid w:val="00230ADA"/>
    <w:rsid w:val="00261D92"/>
    <w:rsid w:val="00267ADD"/>
    <w:rsid w:val="002A45B6"/>
    <w:rsid w:val="002B02F9"/>
    <w:rsid w:val="002B170B"/>
    <w:rsid w:val="002D42D8"/>
    <w:rsid w:val="002D4BA2"/>
    <w:rsid w:val="002E2922"/>
    <w:rsid w:val="002F5376"/>
    <w:rsid w:val="0031162D"/>
    <w:rsid w:val="00362B23"/>
    <w:rsid w:val="003A273E"/>
    <w:rsid w:val="003A39DB"/>
    <w:rsid w:val="003B637B"/>
    <w:rsid w:val="00436D5D"/>
    <w:rsid w:val="00464F90"/>
    <w:rsid w:val="004E70D3"/>
    <w:rsid w:val="004F4F60"/>
    <w:rsid w:val="00546265"/>
    <w:rsid w:val="00547BC7"/>
    <w:rsid w:val="00552D30"/>
    <w:rsid w:val="005611C4"/>
    <w:rsid w:val="005757E3"/>
    <w:rsid w:val="0058257C"/>
    <w:rsid w:val="005C0B88"/>
    <w:rsid w:val="00607A41"/>
    <w:rsid w:val="0061157F"/>
    <w:rsid w:val="00620740"/>
    <w:rsid w:val="0065355A"/>
    <w:rsid w:val="006750EB"/>
    <w:rsid w:val="006A5E3B"/>
    <w:rsid w:val="00735643"/>
    <w:rsid w:val="00755404"/>
    <w:rsid w:val="00774D75"/>
    <w:rsid w:val="007E02E6"/>
    <w:rsid w:val="00804FD8"/>
    <w:rsid w:val="008C1057"/>
    <w:rsid w:val="00905D1C"/>
    <w:rsid w:val="00984898"/>
    <w:rsid w:val="00996530"/>
    <w:rsid w:val="009D19AC"/>
    <w:rsid w:val="009E567C"/>
    <w:rsid w:val="00A73B86"/>
    <w:rsid w:val="00AA1CC1"/>
    <w:rsid w:val="00B153C1"/>
    <w:rsid w:val="00B3727A"/>
    <w:rsid w:val="00B87240"/>
    <w:rsid w:val="00BD6DA3"/>
    <w:rsid w:val="00BE4A27"/>
    <w:rsid w:val="00BE4E9B"/>
    <w:rsid w:val="00C17CEB"/>
    <w:rsid w:val="00C31A81"/>
    <w:rsid w:val="00C40D32"/>
    <w:rsid w:val="00C70D6E"/>
    <w:rsid w:val="00C77ACB"/>
    <w:rsid w:val="00C96F0A"/>
    <w:rsid w:val="00CA2F78"/>
    <w:rsid w:val="00CC660E"/>
    <w:rsid w:val="00CD51B1"/>
    <w:rsid w:val="00CD7E74"/>
    <w:rsid w:val="00D14FAE"/>
    <w:rsid w:val="00D235B3"/>
    <w:rsid w:val="00D238C5"/>
    <w:rsid w:val="00D65823"/>
    <w:rsid w:val="00DF6319"/>
    <w:rsid w:val="00E04A98"/>
    <w:rsid w:val="00E07046"/>
    <w:rsid w:val="00E23D8B"/>
    <w:rsid w:val="00E741B9"/>
    <w:rsid w:val="00E8106A"/>
    <w:rsid w:val="00EE3B41"/>
    <w:rsid w:val="00F07D9F"/>
    <w:rsid w:val="00F1153B"/>
    <w:rsid w:val="00FA710F"/>
    <w:rsid w:val="00FE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FBCB0"/>
  <w15:docId w15:val="{85C1E9F9-668C-426E-8CFB-BDA64B90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pPr>
      <w:spacing w:before="120"/>
    </w:pPr>
    <w:rPr>
      <w:sz w:val="16"/>
    </w:rPr>
  </w:style>
  <w:style w:type="paragraph" w:customStyle="1" w:styleId="vieta3">
    <w:name w:val="viñeta 3"/>
    <w:basedOn w:val="vieta2"/>
    <w:pPr>
      <w:numPr>
        <w:ilvl w:val="2"/>
        <w:numId w:val="15"/>
      </w:numPr>
      <w:tabs>
        <w:tab w:val="clear" w:pos="2160"/>
        <w:tab w:val="num" w:pos="3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pPr>
      <w:jc w:val="left"/>
    </w:pPr>
  </w:style>
  <w:style w:type="paragraph" w:customStyle="1" w:styleId="Celdattulo">
    <w:name w:val="Celda título"/>
    <w:basedOn w:val="Normal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Pr>
      <w:rFonts w:ascii="Trebuchet MS" w:hAnsi="Trebuchet MS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Cambria" w:eastAsia="Cambria" w:hAnsi="Cambria"/>
      <w:sz w:val="24"/>
      <w:szCs w:val="24"/>
      <w:lang w:val="es-ES_tradnl" w:eastAsia="en-US"/>
    </w:rPr>
  </w:style>
  <w:style w:type="character" w:customStyle="1" w:styleId="Mencionar2">
    <w:name w:val="Mencionar2"/>
    <w:basedOn w:val="Fuentedeprrafopredeter"/>
    <w:uiPriority w:val="99"/>
    <w:semiHidden/>
    <w:unhideWhenUsed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sid w:val="00E04A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52D3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A7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2D634-663A-45C8-9FAA-9B02F1AB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</TotalTime>
  <Pages>3</Pages>
  <Words>1045</Words>
  <Characters>5552</Characters>
  <Application>Microsoft Office Word</Application>
  <DocSecurity>4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2</cp:revision>
  <cp:lastPrinted>2009-07-27T09:59:00Z</cp:lastPrinted>
  <dcterms:created xsi:type="dcterms:W3CDTF">2026-03-16T09:54:00Z</dcterms:created>
  <dcterms:modified xsi:type="dcterms:W3CDTF">2026-03-16T09:54:00Z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