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2A242B0F" w:rsidR="00477BAD" w:rsidRPr="00986B2A" w:rsidRDefault="008B5D96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986B2A">
        <w:rPr>
          <w:rFonts w:ascii="Sanuk-Medium" w:hAnsi="Sanuk-Medium"/>
          <w:b/>
          <w:sz w:val="24"/>
          <w:szCs w:val="24"/>
        </w:rPr>
        <w:t>prentsa-oharra</w:t>
      </w:r>
    </w:p>
    <w:p w14:paraId="6200A698" w14:textId="77777777" w:rsidR="00E67916" w:rsidRPr="00986B2A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</w:p>
    <w:p w14:paraId="1789626F" w14:textId="23BFB875" w:rsidR="000623EC" w:rsidRPr="00986B2A" w:rsidRDefault="008B5D9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  <w:lang w:val="eu-ES"/>
        </w:rPr>
      </w:pPr>
      <w:r w:rsidRPr="00986B2A">
        <w:rPr>
          <w:rFonts w:ascii="SanukLF-Light" w:hAnsi="SanukLF-Light"/>
          <w:b/>
          <w:bCs/>
          <w:spacing w:val="-6"/>
          <w:sz w:val="25"/>
          <w:lang w:val="eu-ES"/>
        </w:rPr>
        <w:t xml:space="preserve">Kontzertua bihar izango da Vital Fundazioa </w:t>
      </w:r>
      <w:proofErr w:type="spellStart"/>
      <w:r w:rsidRPr="00986B2A">
        <w:rPr>
          <w:rFonts w:ascii="SanukLF-Light" w:hAnsi="SanukLF-Light"/>
          <w:b/>
          <w:bCs/>
          <w:spacing w:val="-6"/>
          <w:sz w:val="25"/>
          <w:lang w:val="eu-ES"/>
        </w:rPr>
        <w:t>Kulturunean</w:t>
      </w:r>
      <w:proofErr w:type="spellEnd"/>
    </w:p>
    <w:p w14:paraId="0C920276" w14:textId="77777777" w:rsidR="003F126F" w:rsidRPr="00986B2A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FE42C9C" w14:textId="5849F820" w:rsidR="00896888" w:rsidRPr="00986B2A" w:rsidRDefault="008B5D96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</w:pPr>
      <w:proofErr w:type="spellStart"/>
      <w:r w:rsidRPr="00986B2A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Jesús</w:t>
      </w:r>
      <w:proofErr w:type="spellEnd"/>
      <w:r w:rsidRPr="00986B2A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Guridi Kontserbatorioko ikasleak Vital Fundazioaren Astearte Musikalekin duten urteroko hitzordura joango dira bihar</w:t>
      </w:r>
      <w:r w:rsidRPr="00986B2A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  </w:t>
      </w:r>
    </w:p>
    <w:p w14:paraId="23CB6EA4" w14:textId="77777777" w:rsidR="00701632" w:rsidRPr="00986B2A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20C47387" w14:textId="16EACD3C" w:rsidR="00AC6CDC" w:rsidRPr="00986B2A" w:rsidRDefault="000623EC" w:rsidP="00AC6CDC">
      <w:pPr>
        <w:spacing w:after="0" w:line="300" w:lineRule="exact"/>
        <w:ind w:left="708"/>
        <w:rPr>
          <w:rFonts w:ascii="Verdana" w:hAnsi="Verdana"/>
          <w:bCs/>
        </w:rPr>
      </w:pPr>
      <w:r w:rsidRPr="00986B2A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EA09F1" w:rsidRPr="00986B2A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Castelnuovo-Tedesco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Brahms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Azarashvili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Zolotarev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Dyens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Chaminade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, Arriaga,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Kovács</w:t>
      </w:r>
      <w:proofErr w:type="spellEnd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 </w:t>
      </w:r>
      <w:r w:rsidR="00D242E7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eta</w:t>
      </w:r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 </w:t>
      </w:r>
      <w:proofErr w:type="spellStart"/>
      <w:r w:rsidR="00F938CD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Debussy</w:t>
      </w:r>
      <w:r w:rsidR="00D242E7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>ren</w:t>
      </w:r>
      <w:proofErr w:type="spellEnd"/>
      <w:r w:rsidR="00D242E7" w:rsidRPr="00986B2A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 obrak interpretatuko dituzte</w:t>
      </w:r>
    </w:p>
    <w:p w14:paraId="25860AF1" w14:textId="77777777" w:rsidR="00204821" w:rsidRPr="00986B2A" w:rsidRDefault="00204821" w:rsidP="008A300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b/>
          <w:sz w:val="24"/>
          <w:szCs w:val="24"/>
        </w:rPr>
      </w:pPr>
    </w:p>
    <w:p w14:paraId="42CCE5F4" w14:textId="620015F4" w:rsidR="00620B38" w:rsidRPr="00986B2A" w:rsidRDefault="0084189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Vitoria-Gasteiz, </w:t>
      </w:r>
      <w:r w:rsidR="004557C8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202</w:t>
      </w:r>
      <w:r w:rsidR="00756586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6</w:t>
      </w:r>
      <w:r w:rsidR="008B5D96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ko otsailak 16</w:t>
      </w:r>
      <w:r w:rsidR="002702E7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.-</w:t>
      </w:r>
      <w:r w:rsidR="009447BF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Jesús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Guridi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Musika Kontserbatorio Profesionalak eta </w:t>
      </w:r>
      <w:r w:rsidR="0029641B" w:rsidRPr="00986B2A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Vital Fundazioaren Astearte Musikalek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harreman estua dute eta </w:t>
      </w:r>
      <w:r w:rsidR="00C52A16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horren fruitu da 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bertako </w:t>
      </w:r>
      <w:r w:rsidR="00C52A16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ikaslee</w:t>
      </w:r>
      <w:r w:rsidR="00C52A16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k 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ganbera-musikako ziklo entzutetsu honeta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 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urtero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ematen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ut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 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kontzertua. </w:t>
      </w:r>
      <w:r w:rsidR="00CD2520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Kontserbatorioko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hemezortzi interprete gaztek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Castelnuovo-Tedesco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Brahms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Azarashvili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Zolotarev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Dyens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Chaminade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Arriaga,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Kovács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eta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Debussyren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obrak joko dituzte</w:t>
      </w:r>
      <w:r w:rsidR="008D47CE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19:30etik aurrera</w:t>
      </w:r>
      <w:r w:rsidR="008D47CE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Vital Fundazioa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Kulturunean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(</w:t>
      </w:r>
      <w:r w:rsidR="008D47CE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Bakea kalea</w:t>
      </w:r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5, </w:t>
      </w:r>
      <w:proofErr w:type="spellStart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Dendarabako</w:t>
      </w:r>
      <w:proofErr w:type="spellEnd"/>
      <w:r w:rsidR="0029641B" w:rsidRPr="00986B2A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1. solairua).</w:t>
      </w:r>
    </w:p>
    <w:p w14:paraId="2EFD1A20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57F016C2" w14:textId="17953818" w:rsidR="00F938CD" w:rsidRPr="00986B2A" w:rsidRDefault="003528CC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  <w:r w:rsidRPr="00986B2A">
        <w:rPr>
          <w:rFonts w:ascii="SanukLF-Light" w:hAnsi="SanukLF-Light"/>
          <w:sz w:val="24"/>
          <w:szCs w:val="24"/>
        </w:rPr>
        <w:t>M</w:t>
      </w:r>
      <w:r w:rsidR="008D47CE" w:rsidRPr="00986B2A">
        <w:rPr>
          <w:rFonts w:ascii="SanukLF-Light" w:hAnsi="SanukLF-Light"/>
          <w:sz w:val="24"/>
          <w:szCs w:val="24"/>
        </w:rPr>
        <w:t xml:space="preserve">usika sortzeko eta </w:t>
      </w:r>
      <w:r w:rsidRPr="00986B2A">
        <w:rPr>
          <w:rFonts w:ascii="SanukLF-Light" w:hAnsi="SanukLF-Light"/>
          <w:sz w:val="24"/>
          <w:szCs w:val="24"/>
        </w:rPr>
        <w:t xml:space="preserve">hainbat esparrutan </w:t>
      </w:r>
      <w:r w:rsidR="008D47CE" w:rsidRPr="00986B2A">
        <w:rPr>
          <w:rFonts w:ascii="SanukLF-Light" w:hAnsi="SanukLF-Light"/>
          <w:sz w:val="24"/>
          <w:szCs w:val="24"/>
        </w:rPr>
        <w:t>zabaltzeko konpromisoa duen irakaskuntza-kontserbatorioa da</w:t>
      </w:r>
      <w:r w:rsidRPr="00986B2A">
        <w:rPr>
          <w:rFonts w:ascii="SanukLF-Light" w:hAnsi="SanukLF-Light"/>
          <w:sz w:val="24"/>
          <w:szCs w:val="24"/>
        </w:rPr>
        <w:t xml:space="preserve"> </w:t>
      </w:r>
      <w:proofErr w:type="spellStart"/>
      <w:r w:rsidRPr="00986B2A">
        <w:rPr>
          <w:rFonts w:ascii="SanukLF-Light" w:hAnsi="SanukLF-Light"/>
          <w:sz w:val="24"/>
          <w:szCs w:val="24"/>
        </w:rPr>
        <w:t>Jesús</w:t>
      </w:r>
      <w:proofErr w:type="spellEnd"/>
      <w:r w:rsidRPr="00986B2A">
        <w:rPr>
          <w:rFonts w:ascii="SanukLF-Light" w:hAnsi="SanukLF-Light"/>
          <w:sz w:val="24"/>
          <w:szCs w:val="24"/>
        </w:rPr>
        <w:t xml:space="preserve"> Guridi</w:t>
      </w:r>
      <w:r w:rsidR="008D47CE" w:rsidRPr="00986B2A">
        <w:rPr>
          <w:rFonts w:ascii="SanukLF-Light" w:hAnsi="SanukLF-Light"/>
          <w:sz w:val="24"/>
          <w:szCs w:val="24"/>
        </w:rPr>
        <w:t>. Musika-tresna sinfonikoak, tradizionalak eta modernoak eskaintzen ditu</w:t>
      </w:r>
      <w:r w:rsidRPr="00986B2A">
        <w:rPr>
          <w:rFonts w:ascii="SanukLF-Light" w:hAnsi="SanukLF-Light"/>
          <w:sz w:val="24"/>
          <w:szCs w:val="24"/>
        </w:rPr>
        <w:t xml:space="preserve"> bere p</w:t>
      </w:r>
      <w:r w:rsidRPr="00986B2A">
        <w:rPr>
          <w:rFonts w:ascii="SanukLF-Light" w:hAnsi="SanukLF-Light"/>
          <w:sz w:val="24"/>
          <w:szCs w:val="24"/>
        </w:rPr>
        <w:t>restakuntza</w:t>
      </w:r>
      <w:r w:rsidR="00DE292E" w:rsidRPr="00986B2A">
        <w:rPr>
          <w:rFonts w:ascii="SanukLF-Light" w:hAnsi="SanukLF-Light"/>
          <w:sz w:val="24"/>
          <w:szCs w:val="24"/>
        </w:rPr>
        <w:t>-programan</w:t>
      </w:r>
      <w:r w:rsidR="008D47CE" w:rsidRPr="00986B2A">
        <w:rPr>
          <w:rFonts w:ascii="SanukLF-Light" w:hAnsi="SanukLF-Light"/>
          <w:sz w:val="24"/>
          <w:szCs w:val="24"/>
        </w:rPr>
        <w:t>. Gaur egun, 480 ikasle eta 78 irakasle ditu.</w:t>
      </w:r>
      <w:r w:rsidR="008D47CE" w:rsidRPr="00986B2A">
        <w:rPr>
          <w:rFonts w:ascii="SanukLF-Light" w:hAnsi="SanukLF-Light"/>
          <w:sz w:val="24"/>
          <w:szCs w:val="24"/>
        </w:rPr>
        <w:t xml:space="preserve">    </w:t>
      </w:r>
      <w:r w:rsidR="00F938CD" w:rsidRPr="00986B2A">
        <w:rPr>
          <w:rFonts w:ascii="SanukLF-Light" w:hAnsi="SanukLF-Light"/>
          <w:sz w:val="24"/>
          <w:szCs w:val="24"/>
        </w:rPr>
        <w:t xml:space="preserve"> </w:t>
      </w:r>
    </w:p>
    <w:p w14:paraId="30A5FCA3" w14:textId="77777777" w:rsidR="00F938CD" w:rsidRPr="00986B2A" w:rsidRDefault="00F938CD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</w:p>
    <w:p w14:paraId="7FDBE736" w14:textId="0391455F" w:rsidR="008E3006" w:rsidRPr="00986B2A" w:rsidRDefault="008D47CE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  <w:r w:rsidRPr="00986B2A">
        <w:rPr>
          <w:rFonts w:ascii="SanukLF-Light" w:hAnsi="SanukLF-Light"/>
          <w:sz w:val="24"/>
          <w:szCs w:val="24"/>
        </w:rPr>
        <w:t>Prestakuntzarekin duten konpromisoak eskatzen du, instrumentu nagusiaren banakako lanaz gain, etorkizuneko profesionalek taldean interpretatzea</w:t>
      </w:r>
      <w:r w:rsidR="00DE292E" w:rsidRPr="00986B2A">
        <w:rPr>
          <w:rFonts w:ascii="SanukLF-Light" w:hAnsi="SanukLF-Light"/>
          <w:sz w:val="24"/>
          <w:szCs w:val="24"/>
        </w:rPr>
        <w:t xml:space="preserve"> praktika dezatela</w:t>
      </w:r>
      <w:r w:rsidRPr="00986B2A">
        <w:rPr>
          <w:rFonts w:ascii="SanukLF-Light" w:hAnsi="SanukLF-Light"/>
          <w:sz w:val="24"/>
          <w:szCs w:val="24"/>
        </w:rPr>
        <w:t xml:space="preserve">, </w:t>
      </w:r>
      <w:r w:rsidR="00DE292E" w:rsidRPr="00986B2A">
        <w:rPr>
          <w:rFonts w:ascii="SanukLF-Light" w:hAnsi="SanukLF-Light"/>
          <w:sz w:val="24"/>
          <w:szCs w:val="24"/>
        </w:rPr>
        <w:t xml:space="preserve">berebiziko garrantzia </w:t>
      </w:r>
      <w:r w:rsidR="00DE292E" w:rsidRPr="00986B2A">
        <w:rPr>
          <w:rFonts w:ascii="SanukLF-Light" w:hAnsi="SanukLF-Light"/>
          <w:sz w:val="24"/>
          <w:szCs w:val="24"/>
        </w:rPr>
        <w:t xml:space="preserve">duelako </w:t>
      </w:r>
      <w:r w:rsidRPr="00986B2A">
        <w:rPr>
          <w:rFonts w:ascii="SanukLF-Light" w:hAnsi="SanukLF-Light"/>
          <w:sz w:val="24"/>
          <w:szCs w:val="24"/>
        </w:rPr>
        <w:t>musika</w:t>
      </w:r>
      <w:r w:rsidR="00DE292E" w:rsidRPr="00986B2A">
        <w:rPr>
          <w:rFonts w:ascii="SanukLF-Light" w:hAnsi="SanukLF-Light"/>
          <w:sz w:val="24"/>
          <w:szCs w:val="24"/>
        </w:rPr>
        <w:t>ri</w:t>
      </w:r>
      <w:r w:rsidRPr="00986B2A">
        <w:rPr>
          <w:rFonts w:ascii="SanukLF-Light" w:hAnsi="SanukLF-Light"/>
          <w:sz w:val="24"/>
          <w:szCs w:val="24"/>
        </w:rPr>
        <w:t xml:space="preserve"> </w:t>
      </w:r>
      <w:r w:rsidR="00DE292E" w:rsidRPr="00986B2A">
        <w:rPr>
          <w:rFonts w:ascii="SanukLF-Light" w:hAnsi="SanukLF-Light"/>
          <w:sz w:val="24"/>
          <w:szCs w:val="24"/>
        </w:rPr>
        <w:t xml:space="preserve">izateko </w:t>
      </w:r>
      <w:r w:rsidRPr="00986B2A">
        <w:rPr>
          <w:rFonts w:ascii="SanukLF-Light" w:hAnsi="SanukLF-Light"/>
          <w:sz w:val="24"/>
          <w:szCs w:val="24"/>
        </w:rPr>
        <w:t>gara</w:t>
      </w:r>
      <w:r w:rsidR="00DE292E" w:rsidRPr="00986B2A">
        <w:rPr>
          <w:rFonts w:ascii="SanukLF-Light" w:hAnsi="SanukLF-Light"/>
          <w:sz w:val="24"/>
          <w:szCs w:val="24"/>
        </w:rPr>
        <w:t>penean nahiz</w:t>
      </w:r>
      <w:r w:rsidRPr="00986B2A">
        <w:rPr>
          <w:rFonts w:ascii="SanukLF-Light" w:hAnsi="SanukLF-Light"/>
          <w:sz w:val="24"/>
          <w:szCs w:val="24"/>
        </w:rPr>
        <w:t xml:space="preserve"> motiba</w:t>
      </w:r>
      <w:r w:rsidR="00DE292E" w:rsidRPr="00986B2A">
        <w:rPr>
          <w:rFonts w:ascii="SanukLF-Light" w:hAnsi="SanukLF-Light"/>
          <w:sz w:val="24"/>
          <w:szCs w:val="24"/>
        </w:rPr>
        <w:t>zioan</w:t>
      </w:r>
      <w:r w:rsidRPr="00986B2A">
        <w:rPr>
          <w:rFonts w:ascii="SanukLF-Light" w:hAnsi="SanukLF-Light"/>
          <w:sz w:val="24"/>
          <w:szCs w:val="24"/>
        </w:rPr>
        <w:t>. Kontserbatorioan zabalkunde jarduerak egiten dira</w:t>
      </w:r>
      <w:r w:rsidR="00D10CB4" w:rsidRPr="00986B2A">
        <w:rPr>
          <w:rFonts w:ascii="SanukLF-Light" w:hAnsi="SanukLF-Light"/>
          <w:sz w:val="24"/>
          <w:szCs w:val="24"/>
        </w:rPr>
        <w:t>,</w:t>
      </w:r>
      <w:r w:rsidRPr="00986B2A">
        <w:rPr>
          <w:rFonts w:ascii="SanukLF-Light" w:hAnsi="SanukLF-Light"/>
          <w:sz w:val="24"/>
          <w:szCs w:val="24"/>
        </w:rPr>
        <w:t xml:space="preserve"> hainbat erakunderekin lankidetzan, hala nola Vital Fundazioko Astearte Musikalak</w:t>
      </w:r>
      <w:r w:rsidRPr="00986B2A">
        <w:rPr>
          <w:rFonts w:ascii="SanukLF-Light" w:hAnsi="SanukLF-Light"/>
          <w:sz w:val="24"/>
          <w:szCs w:val="24"/>
        </w:rPr>
        <w:t xml:space="preserve">.     </w:t>
      </w:r>
    </w:p>
    <w:p w14:paraId="084844F8" w14:textId="77777777" w:rsidR="005F19F0" w:rsidRPr="00986B2A" w:rsidRDefault="005F19F0" w:rsidP="002F038E">
      <w:pPr>
        <w:spacing w:after="0" w:line="300" w:lineRule="exact"/>
        <w:rPr>
          <w:rFonts w:ascii="SanukLF-Light" w:hAnsi="SanukLF-Light"/>
          <w:sz w:val="24"/>
          <w:szCs w:val="24"/>
        </w:rPr>
      </w:pPr>
    </w:p>
    <w:p w14:paraId="1982CE02" w14:textId="0ABACE3E" w:rsidR="005F19F0" w:rsidRPr="00986B2A" w:rsidRDefault="008D47CE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986B2A">
        <w:rPr>
          <w:rFonts w:ascii="SanukLF-Light" w:hAnsi="SanukLF-Light" w:cs="Arial"/>
          <w:b/>
          <w:bCs/>
          <w:szCs w:val="24"/>
        </w:rPr>
        <w:t>Sarrerak</w:t>
      </w:r>
      <w:r w:rsidRPr="00986B2A">
        <w:rPr>
          <w:rFonts w:ascii="SanukLF-Light" w:hAnsi="SanukLF-Light" w:cs="Arial"/>
          <w:szCs w:val="24"/>
        </w:rPr>
        <w:t xml:space="preserve"> 8 euroan eros daitezke </w:t>
      </w:r>
      <w:r w:rsidRPr="00986B2A">
        <w:rPr>
          <w:rFonts w:ascii="SanukLF-Light" w:hAnsi="SanukLF-Light" w:cs="Arial"/>
          <w:b/>
          <w:bCs/>
          <w:szCs w:val="24"/>
        </w:rPr>
        <w:t>Vital Fundazioaren</w:t>
      </w:r>
      <w:r w:rsidRPr="00986B2A">
        <w:rPr>
          <w:rFonts w:ascii="SanukLF-Light" w:hAnsi="SanukLF-Light" w:cs="Arial"/>
          <w:szCs w:val="24"/>
        </w:rPr>
        <w:t xml:space="preserve"> egoitzan (</w:t>
      </w:r>
      <w:r w:rsidR="00D10CB4" w:rsidRPr="00986B2A">
        <w:rPr>
          <w:rFonts w:ascii="SanukLF-Light" w:hAnsi="SanukLF-Light" w:cs="Arial"/>
          <w:szCs w:val="24"/>
        </w:rPr>
        <w:t>Kordoi Etxea</w:t>
      </w:r>
      <w:r w:rsidRPr="00986B2A">
        <w:rPr>
          <w:rFonts w:ascii="SanukLF-Light" w:hAnsi="SanukLF-Light" w:cs="Arial"/>
          <w:szCs w:val="24"/>
        </w:rPr>
        <w:t>, Aiztogile kalea, 24), astelehenetik ostegunera 8:30etik 14:00etara eta 16:30etik 19:00etara, baita ostiral goizetan ere</w:t>
      </w:r>
      <w:r w:rsidR="00D10CB4" w:rsidRPr="00986B2A">
        <w:rPr>
          <w:rFonts w:ascii="SanukLF-Light" w:hAnsi="SanukLF-Light" w:cs="Arial"/>
          <w:szCs w:val="24"/>
        </w:rPr>
        <w:t>;</w:t>
      </w:r>
      <w:r w:rsidRPr="00986B2A">
        <w:rPr>
          <w:rFonts w:ascii="SanukLF-Light" w:hAnsi="SanukLF-Light" w:cs="Arial"/>
          <w:szCs w:val="24"/>
        </w:rPr>
        <w:t xml:space="preserve"> www.fundacionvital.eus webgunearen bidez edo aretoko leihatilan </w:t>
      </w:r>
      <w:r w:rsidR="00DE7EEE" w:rsidRPr="00986B2A">
        <w:rPr>
          <w:rFonts w:ascii="SanukLF-Light" w:hAnsi="SanukLF-Light" w:cs="Arial"/>
          <w:szCs w:val="24"/>
        </w:rPr>
        <w:t xml:space="preserve">emanaldia hasi baino </w:t>
      </w:r>
      <w:r w:rsidRPr="00986B2A">
        <w:rPr>
          <w:rFonts w:ascii="SanukLF-Light" w:hAnsi="SanukLF-Light" w:cs="Arial"/>
          <w:szCs w:val="24"/>
        </w:rPr>
        <w:t>ordubete lehenagotik</w:t>
      </w:r>
      <w:r w:rsidR="00DE7EEE" w:rsidRPr="00986B2A">
        <w:rPr>
          <w:rFonts w:ascii="SanukLF-Light" w:hAnsi="SanukLF-Light" w:cs="Arial"/>
          <w:szCs w:val="24"/>
        </w:rPr>
        <w:t xml:space="preserve"> aurrera</w:t>
      </w:r>
      <w:r w:rsidRPr="00986B2A">
        <w:rPr>
          <w:rFonts w:ascii="SanukLF-Light" w:hAnsi="SanukLF-Light" w:cs="Arial"/>
          <w:szCs w:val="24"/>
        </w:rPr>
        <w:t xml:space="preserve">, </w:t>
      </w:r>
      <w:r w:rsidR="00DE7EEE" w:rsidRPr="00986B2A">
        <w:rPr>
          <w:rFonts w:ascii="SanukLF-Light" w:hAnsi="SanukLF-Light" w:cs="Arial"/>
          <w:szCs w:val="24"/>
        </w:rPr>
        <w:t xml:space="preserve">oraindik </w:t>
      </w:r>
      <w:r w:rsidRPr="00986B2A">
        <w:rPr>
          <w:rFonts w:ascii="SanukLF-Light" w:hAnsi="SanukLF-Light" w:cs="Arial"/>
          <w:szCs w:val="24"/>
        </w:rPr>
        <w:t>tiket</w:t>
      </w:r>
      <w:r w:rsidR="00DE7EEE" w:rsidRPr="00986B2A">
        <w:rPr>
          <w:rFonts w:ascii="SanukLF-Light" w:hAnsi="SanukLF-Light" w:cs="Arial"/>
          <w:szCs w:val="24"/>
        </w:rPr>
        <w:t>i</w:t>
      </w:r>
      <w:r w:rsidRPr="00986B2A">
        <w:rPr>
          <w:rFonts w:ascii="SanukLF-Light" w:hAnsi="SanukLF-Light" w:cs="Arial"/>
          <w:szCs w:val="24"/>
        </w:rPr>
        <w:t>k eskuragarri ba</w:t>
      </w:r>
      <w:r w:rsidR="00DE7EEE" w:rsidRPr="00986B2A">
        <w:rPr>
          <w:rFonts w:ascii="SanukLF-Light" w:hAnsi="SanukLF-Light" w:cs="Arial"/>
          <w:szCs w:val="24"/>
        </w:rPr>
        <w:t>lego.</w:t>
      </w:r>
      <w:r w:rsidR="005F19F0" w:rsidRPr="00986B2A">
        <w:rPr>
          <w:rFonts w:ascii="SanukLF-Light" w:hAnsi="SanukLF-Light" w:cs="Arial"/>
          <w:szCs w:val="24"/>
        </w:rPr>
        <w:t xml:space="preserve"> </w:t>
      </w:r>
    </w:p>
    <w:p w14:paraId="77BCEADF" w14:textId="77777777" w:rsidR="005F19F0" w:rsidRPr="00986B2A" w:rsidRDefault="005F19F0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59CEAE2F" w14:textId="77777777" w:rsidR="005F19F0" w:rsidRPr="00986B2A" w:rsidRDefault="005F19F0" w:rsidP="002F038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7DD15BB2" w14:textId="20F2B126" w:rsidR="00E4317C" w:rsidRPr="00986B2A" w:rsidRDefault="00E4317C" w:rsidP="002F038E">
      <w:pPr>
        <w:pStyle w:val="Textosinformato"/>
        <w:spacing w:line="300" w:lineRule="exact"/>
        <w:jc w:val="both"/>
        <w:rPr>
          <w:rFonts w:ascii="Sanuk-Medium" w:hAnsi="Sanuk-Medium" w:cstheme="minorHAnsi"/>
          <w:b/>
          <w:color w:val="003366"/>
          <w:spacing w:val="-6"/>
          <w:sz w:val="26"/>
          <w:szCs w:val="26"/>
        </w:rPr>
      </w:pPr>
      <w:r w:rsidRPr="00986B2A">
        <w:rPr>
          <w:rFonts w:ascii="Sanuk-Medium" w:hAnsi="Sanuk-Medium" w:cstheme="minorHAnsi"/>
          <w:b/>
          <w:color w:val="003366"/>
          <w:spacing w:val="-6"/>
          <w:sz w:val="26"/>
          <w:szCs w:val="26"/>
        </w:rPr>
        <w:t xml:space="preserve">Programa </w:t>
      </w:r>
    </w:p>
    <w:p w14:paraId="7CD4F670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Mario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Castelnuovo-Tedesco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(1895-1968)</w:t>
      </w:r>
    </w:p>
    <w:p w14:paraId="10FF2385" w14:textId="38519096" w:rsidR="00620B38" w:rsidRPr="00986B2A" w:rsidRDefault="006E087D" w:rsidP="002F038E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>Deabruzko kapritxoa</w:t>
      </w:r>
      <w:r w:rsidR="00620B38"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 xml:space="preserve">: </w:t>
      </w:r>
    </w:p>
    <w:p w14:paraId="52229252" w14:textId="5E3396FA" w:rsidR="005F19F0" w:rsidRPr="00986B2A" w:rsidRDefault="00620B38" w:rsidP="005F19F0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Aimar Busto, gitarra</w:t>
      </w:r>
    </w:p>
    <w:p w14:paraId="341B8FA4" w14:textId="6816EA2C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Johannes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Brahms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(1833- 1897) </w:t>
      </w:r>
    </w:p>
    <w:p w14:paraId="20625208" w14:textId="7CE7A02E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Trio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Op 114 </w:t>
      </w:r>
    </w:p>
    <w:p w14:paraId="76F1D35F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56618ED5" w14:textId="79B21347" w:rsidR="00620B38" w:rsidRPr="00986B2A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Daniel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Lecuona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klarinetea</w:t>
      </w:r>
    </w:p>
    <w:p w14:paraId="77B16C13" w14:textId="7C33E8BB" w:rsidR="00620B38" w:rsidRPr="00986B2A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Hodei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Oteo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, fagot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1DC39E0B" w14:textId="3F9A7DCF" w:rsidR="005F19F0" w:rsidRPr="00986B2A" w:rsidRDefault="00620B38" w:rsidP="005F19F0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Nahia Dorronsoro, piano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71252142" w14:textId="135422B1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lastRenderedPageBreak/>
        <w:t>Vazja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Azarashvili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(1936-2024) </w:t>
      </w:r>
    </w:p>
    <w:p w14:paraId="3879E334" w14:textId="7EC570C8" w:rsidR="00620B38" w:rsidRPr="00986B2A" w:rsidRDefault="00DE7EEE" w:rsidP="002F038E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>Nokturnoa</w:t>
      </w:r>
    </w:p>
    <w:p w14:paraId="370E100B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EFDDAC2" w14:textId="77777777" w:rsidR="00620B38" w:rsidRPr="00986B2A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Eneko Pagola, flauta</w:t>
      </w:r>
    </w:p>
    <w:p w14:paraId="0BBDFEA0" w14:textId="2C90AD10" w:rsidR="00620B38" w:rsidRPr="00986B2A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Gorka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Izulain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iolon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tx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elo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12DDF1CE" w14:textId="454C10B6" w:rsidR="00620B38" w:rsidRPr="00986B2A" w:rsidRDefault="00620B38" w:rsidP="002F038E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Pablo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Nicolás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Fernández, piano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6E3D9569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Vladislav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Zolotarev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(1942-1975)</w:t>
      </w:r>
    </w:p>
    <w:p w14:paraId="4B99C8BE" w14:textId="192219B4" w:rsidR="00620B38" w:rsidRPr="00986B2A" w:rsidRDefault="006E087D" w:rsidP="002F038E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>Haurrentzako suitea</w:t>
      </w:r>
    </w:p>
    <w:p w14:paraId="65B6F491" w14:textId="7CBCC722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1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. mugimendua</w:t>
      </w:r>
    </w:p>
    <w:p w14:paraId="167CEE95" w14:textId="2F70B68D" w:rsidR="00620B38" w:rsidRPr="00986B2A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Daniel Murillo, a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kordeoia</w:t>
      </w:r>
    </w:p>
    <w:p w14:paraId="1EFF5D21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Roland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Dyens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(1955- 2016)</w:t>
      </w:r>
    </w:p>
    <w:p w14:paraId="45A48B76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Libra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Sonatine</w:t>
      </w:r>
      <w:proofErr w:type="spellEnd"/>
    </w:p>
    <w:p w14:paraId="54870ADA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Fuoco</w:t>
      </w:r>
      <w:proofErr w:type="spellEnd"/>
    </w:p>
    <w:p w14:paraId="45229A65" w14:textId="12181BC3" w:rsidR="00620B38" w:rsidRPr="00986B2A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Eder Fernández, gitarra</w:t>
      </w:r>
    </w:p>
    <w:p w14:paraId="5AD3FDA4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Cecile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Chaminade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(1857-1944)</w:t>
      </w:r>
    </w:p>
    <w:p w14:paraId="11B65F69" w14:textId="70B871ED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Piano 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trioa, 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1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. zk.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sol m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inorrean</w:t>
      </w:r>
    </w:p>
    <w:p w14:paraId="1C770907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Poco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Allegro</w:t>
      </w:r>
    </w:p>
    <w:p w14:paraId="6C371C05" w14:textId="73D777F7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Naroa López de Ipiña,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biolina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</w:t>
      </w:r>
    </w:p>
    <w:p w14:paraId="193ADD56" w14:textId="3F711241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Malen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Pulido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iolon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tx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elo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0249E6EA" w14:textId="58863FB4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Maia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Ayerbe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, piano</w:t>
      </w:r>
      <w:r w:rsidR="006E087D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08AFC1DA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Juan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Crisostomo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Arriaga (1806- 1826)</w:t>
      </w:r>
    </w:p>
    <w:p w14:paraId="59AC84A9" w14:textId="550B6275" w:rsidR="00620B38" w:rsidRPr="00986B2A" w:rsidRDefault="00986B2A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Harizko kuartetoa, 2. zk.</w:t>
      </w:r>
    </w:p>
    <w:p w14:paraId="4A6A37A3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Allegro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con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brío</w:t>
      </w:r>
      <w:proofErr w:type="spellEnd"/>
    </w:p>
    <w:p w14:paraId="61B39E4A" w14:textId="035D7D3A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Iker Cuenca,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biolina</w:t>
      </w:r>
    </w:p>
    <w:p w14:paraId="42CC6E66" w14:textId="75A97BE9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Eneko Jiménez,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biolina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 </w:t>
      </w:r>
    </w:p>
    <w:p w14:paraId="37B42003" w14:textId="5DAF4D02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Peio Bravo,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biola</w:t>
      </w:r>
    </w:p>
    <w:p w14:paraId="143CEE95" w14:textId="35F9A1C0" w:rsidR="00620B38" w:rsidRPr="00986B2A" w:rsidRDefault="00620B38" w:rsidP="006120C9">
      <w:pPr>
        <w:spacing w:after="0" w:line="300" w:lineRule="exact"/>
        <w:ind w:left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Ibai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Dorado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b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iolon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tx</w:t>
      </w: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elo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1A356357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Béla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Kovács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(1937-2021)</w:t>
      </w:r>
    </w:p>
    <w:p w14:paraId="0D30B0B7" w14:textId="3BB244AB" w:rsidR="00620B38" w:rsidRPr="00986B2A" w:rsidRDefault="00986B2A" w:rsidP="002F038E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 xml:space="preserve">Richard </w:t>
      </w:r>
      <w:proofErr w:type="spellStart"/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>Straussi</w:t>
      </w:r>
      <w:proofErr w:type="spellEnd"/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 xml:space="preserve"> omenaldia</w:t>
      </w:r>
    </w:p>
    <w:p w14:paraId="1FF80CA0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8EE8D1B" w14:textId="2B7B5AFC" w:rsidR="00620B38" w:rsidRPr="00986B2A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Daniel </w:t>
      </w:r>
      <w:proofErr w:type="spellStart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Lecuona</w:t>
      </w:r>
      <w:proofErr w:type="spellEnd"/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 xml:space="preserve">, 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klarinetea</w:t>
      </w:r>
    </w:p>
    <w:p w14:paraId="526F78CC" w14:textId="77777777" w:rsidR="00620B38" w:rsidRPr="00986B2A" w:rsidRDefault="00620B38" w:rsidP="006120C9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Claude </w:t>
      </w:r>
      <w:proofErr w:type="spellStart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>Debussy</w:t>
      </w:r>
      <w:proofErr w:type="spellEnd"/>
      <w:r w:rsidRPr="00986B2A">
        <w:rPr>
          <w:rFonts w:ascii="SanukLF-Light" w:eastAsia="Calibri" w:hAnsi="SanukLF-Light" w:cs="Arial"/>
          <w:b/>
          <w:bCs/>
          <w:color w:val="auto"/>
          <w:sz w:val="22"/>
          <w:szCs w:val="22"/>
          <w:lang w:eastAsia="en-US"/>
        </w:rPr>
        <w:t xml:space="preserve"> (1862-1918)</w:t>
      </w:r>
    </w:p>
    <w:p w14:paraId="197A057D" w14:textId="2EEBB4C4" w:rsidR="00620B38" w:rsidRPr="00986B2A" w:rsidRDefault="00986B2A" w:rsidP="002F038E">
      <w:pPr>
        <w:spacing w:after="0" w:line="300" w:lineRule="exact"/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i/>
          <w:iCs/>
          <w:color w:val="auto"/>
          <w:sz w:val="22"/>
          <w:szCs w:val="22"/>
          <w:lang w:eastAsia="en-US"/>
        </w:rPr>
        <w:t>Islak uretan</w:t>
      </w:r>
    </w:p>
    <w:p w14:paraId="79314042" w14:textId="77777777" w:rsidR="00620B38" w:rsidRPr="00986B2A" w:rsidRDefault="00620B38" w:rsidP="002F038E">
      <w:pPr>
        <w:spacing w:after="0" w:line="300" w:lineRule="exact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Allegro</w:t>
      </w:r>
    </w:p>
    <w:p w14:paraId="1A675EA3" w14:textId="365E4B7E" w:rsidR="00620B38" w:rsidRPr="00986B2A" w:rsidRDefault="00620B38" w:rsidP="006120C9">
      <w:pPr>
        <w:spacing w:after="0" w:line="300" w:lineRule="exact"/>
        <w:ind w:firstLine="708"/>
        <w:rPr>
          <w:rFonts w:ascii="SanukLF-Light" w:eastAsia="Calibri" w:hAnsi="SanukLF-Light" w:cs="Arial"/>
          <w:color w:val="auto"/>
          <w:sz w:val="22"/>
          <w:szCs w:val="22"/>
          <w:lang w:eastAsia="en-US"/>
        </w:rPr>
      </w:pPr>
      <w:r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Nahia Dorronsoro, piano</w:t>
      </w:r>
      <w:r w:rsidR="00DE7EEE" w:rsidRPr="00986B2A">
        <w:rPr>
          <w:rFonts w:ascii="SanukLF-Light" w:eastAsia="Calibri" w:hAnsi="SanukLF-Light" w:cs="Arial"/>
          <w:color w:val="auto"/>
          <w:sz w:val="22"/>
          <w:szCs w:val="22"/>
          <w:lang w:eastAsia="en-US"/>
        </w:rPr>
        <w:t>a</w:t>
      </w:r>
    </w:p>
    <w:p w14:paraId="06DD307A" w14:textId="77777777" w:rsidR="00C04CCF" w:rsidRDefault="00C04CCF" w:rsidP="002F038E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sectPr w:rsidR="00C04CCF" w:rsidSect="005F19F0">
      <w:headerReference w:type="default" r:id="rId8"/>
      <w:footerReference w:type="default" r:id="rId9"/>
      <w:pgSz w:w="11906" w:h="16838"/>
      <w:pgMar w:top="1440" w:right="1080" w:bottom="1276" w:left="1080" w:header="568" w:footer="3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A045" w14:textId="77777777" w:rsidR="00F537B5" w:rsidRPr="008D47CE" w:rsidRDefault="00F537B5">
      <w:r w:rsidRPr="008D47CE">
        <w:separator/>
      </w:r>
    </w:p>
  </w:endnote>
  <w:endnote w:type="continuationSeparator" w:id="0">
    <w:p w14:paraId="026B17EF" w14:textId="77777777" w:rsidR="00F537B5" w:rsidRPr="008D47CE" w:rsidRDefault="00F537B5">
      <w:r w:rsidRPr="008D4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Pr="008D47C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8D47CE">
      <w:drawing>
        <wp:inline distT="0" distB="0" distL="0" distR="0" wp14:anchorId="768C0D53" wp14:editId="75E8333E">
          <wp:extent cx="5742305" cy="50800"/>
          <wp:effectExtent l="0" t="0" r="0" b="6350"/>
          <wp:docPr id="1319241938" name="Imagen 13192419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47CE">
      <w:rPr>
        <w:rFonts w:cs="Arial"/>
        <w:sz w:val="12"/>
      </w:rPr>
      <w:tab/>
    </w:r>
  </w:p>
  <w:p w14:paraId="31D767C9" w14:textId="77777777" w:rsidR="00CB64C8" w:rsidRPr="008D47C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2FB55ED7" w14:textId="62538556" w:rsidR="00CB64C8" w:rsidRPr="008D47C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8D47CE">
      <w:rPr>
        <w:rFonts w:ascii="SanukLF-Light" w:hAnsi="SanukLF-Light" w:cs="Arial"/>
        <w:b/>
        <w:szCs w:val="16"/>
      </w:rPr>
      <w:t>Vital</w:t>
    </w:r>
    <w:r w:rsidR="008B5D96" w:rsidRPr="008D47CE">
      <w:rPr>
        <w:rFonts w:ascii="SanukLF-Light" w:hAnsi="SanukLF-Light" w:cs="Arial"/>
        <w:b/>
        <w:szCs w:val="16"/>
      </w:rPr>
      <w:t xml:space="preserve"> Fundazioa</w:t>
    </w:r>
    <w:r w:rsidRPr="008D47CE">
      <w:rPr>
        <w:rFonts w:ascii="SanukLF-Light" w:hAnsi="SanukLF-Light" w:cs="Arial"/>
        <w:b/>
        <w:szCs w:val="16"/>
      </w:rPr>
      <w:t xml:space="preserve"> | </w:t>
    </w:r>
    <w:r w:rsidR="008B5D96" w:rsidRPr="008D47CE">
      <w:rPr>
        <w:rFonts w:ascii="SanukLF-Light" w:hAnsi="SanukLF-Light" w:cs="Arial"/>
        <w:szCs w:val="16"/>
      </w:rPr>
      <w:t>Komunikazioa</w:t>
    </w:r>
    <w:r w:rsidRPr="008D47CE">
      <w:rPr>
        <w:rFonts w:ascii="SanukLF-Light" w:hAnsi="SanukLF-Light" w:cs="Arial"/>
        <w:sz w:val="12"/>
      </w:rPr>
      <w:t xml:space="preserve">      </w:t>
    </w:r>
    <w:r w:rsidRPr="008D47CE">
      <w:rPr>
        <w:rFonts w:ascii="SanukLF-Light" w:eastAsia="Arial Unicode MS" w:hAnsi="SanukLF-Light" w:cs="Arial"/>
        <w:bCs/>
        <w:color w:val="auto"/>
        <w:lang w:eastAsia="x-none"/>
      </w:rPr>
      <w:t>945 064 354 /</w:t>
    </w:r>
    <w:r w:rsidR="009C6AB6" w:rsidRPr="008D47CE">
      <w:rPr>
        <w:rFonts w:ascii="SanukLF-Light" w:eastAsia="Arial Unicode MS" w:hAnsi="SanukLF-Light" w:cs="Arial"/>
        <w:bCs/>
        <w:color w:val="auto"/>
        <w:lang w:eastAsia="x-none"/>
      </w:rPr>
      <w:t xml:space="preserve"> 636 617 821</w:t>
    </w:r>
    <w:r w:rsidRPr="008D47C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8D47C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8D47C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8D47C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C042942" w14:textId="77777777" w:rsidR="00CB64C8" w:rsidRPr="008D47C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3C171150" w14:textId="77777777" w:rsidR="009E6157" w:rsidRPr="008D47CE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395F" w14:textId="77777777" w:rsidR="00F537B5" w:rsidRPr="008D47CE" w:rsidRDefault="00F537B5">
      <w:r w:rsidRPr="008D47CE">
        <w:separator/>
      </w:r>
    </w:p>
  </w:footnote>
  <w:footnote w:type="continuationSeparator" w:id="0">
    <w:p w14:paraId="1B021E21" w14:textId="77777777" w:rsidR="00F537B5" w:rsidRPr="008D47CE" w:rsidRDefault="00F537B5">
      <w:r w:rsidRPr="008D47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541FFEDD" w:rsidR="006B2109" w:rsidRPr="008D47CE" w:rsidRDefault="005F19F0" w:rsidP="002702E7">
    <w:pPr>
      <w:pStyle w:val="Encabezado"/>
      <w:ind w:left="5664"/>
      <w:jc w:val="center"/>
    </w:pPr>
    <w:r w:rsidRPr="008D47CE">
      <w:drawing>
        <wp:anchor distT="0" distB="0" distL="114300" distR="114300" simplePos="0" relativeHeight="251658240" behindDoc="0" locked="0" layoutInCell="1" allowOverlap="1" wp14:anchorId="6EDC23DD" wp14:editId="164D659E">
          <wp:simplePos x="0" y="0"/>
          <wp:positionH relativeFrom="column">
            <wp:posOffset>4619625</wp:posOffset>
          </wp:positionH>
          <wp:positionV relativeFrom="paragraph">
            <wp:posOffset>-65405</wp:posOffset>
          </wp:positionV>
          <wp:extent cx="1552575" cy="490220"/>
          <wp:effectExtent l="0" t="0" r="0" b="0"/>
          <wp:wrapSquare wrapText="bothSides"/>
          <wp:docPr id="181501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372885" name="Imagen 1362372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8D47CE">
      <w:t xml:space="preserve">    </w:t>
    </w:r>
    <w:r w:rsidR="002702E7" w:rsidRPr="008D47CE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47D24"/>
    <w:rsid w:val="00157044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7C53"/>
    <w:rsid w:val="001C329C"/>
    <w:rsid w:val="001C61E6"/>
    <w:rsid w:val="001D4794"/>
    <w:rsid w:val="001D516C"/>
    <w:rsid w:val="001D5C5C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27E25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41B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5E03"/>
    <w:rsid w:val="003023B2"/>
    <w:rsid w:val="00310275"/>
    <w:rsid w:val="003158ED"/>
    <w:rsid w:val="00324163"/>
    <w:rsid w:val="003353ED"/>
    <w:rsid w:val="00335E04"/>
    <w:rsid w:val="003364A9"/>
    <w:rsid w:val="00337B6D"/>
    <w:rsid w:val="003417B7"/>
    <w:rsid w:val="003417D2"/>
    <w:rsid w:val="00346E6C"/>
    <w:rsid w:val="00347EDA"/>
    <w:rsid w:val="00352515"/>
    <w:rsid w:val="003528CC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29B8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BF2"/>
    <w:rsid w:val="003F1242"/>
    <w:rsid w:val="003F126F"/>
    <w:rsid w:val="003F1CB0"/>
    <w:rsid w:val="003F2966"/>
    <w:rsid w:val="003F345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51FE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5F19F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087D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B5D96"/>
    <w:rsid w:val="008C1D7B"/>
    <w:rsid w:val="008C51E9"/>
    <w:rsid w:val="008C7A6E"/>
    <w:rsid w:val="008D0C91"/>
    <w:rsid w:val="008D47CE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7ED5"/>
    <w:rsid w:val="00986B2A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19B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AF7223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52A16"/>
    <w:rsid w:val="00C554D3"/>
    <w:rsid w:val="00C56CC0"/>
    <w:rsid w:val="00C6468C"/>
    <w:rsid w:val="00C6680C"/>
    <w:rsid w:val="00C67092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B6E88"/>
    <w:rsid w:val="00CC77CE"/>
    <w:rsid w:val="00CD2520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CB4"/>
    <w:rsid w:val="00D10E30"/>
    <w:rsid w:val="00D12DD3"/>
    <w:rsid w:val="00D1348D"/>
    <w:rsid w:val="00D13BD6"/>
    <w:rsid w:val="00D22857"/>
    <w:rsid w:val="00D242E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E292E"/>
    <w:rsid w:val="00DE7EEE"/>
    <w:rsid w:val="00DF118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719F"/>
    <w:rsid w:val="00EC2A54"/>
    <w:rsid w:val="00EC49F5"/>
    <w:rsid w:val="00EC5FF3"/>
    <w:rsid w:val="00EC6588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7B5"/>
    <w:rsid w:val="00F53EC4"/>
    <w:rsid w:val="00F651A3"/>
    <w:rsid w:val="00F71D2D"/>
    <w:rsid w:val="00F72C60"/>
    <w:rsid w:val="00F75177"/>
    <w:rsid w:val="00F83F56"/>
    <w:rsid w:val="00F938CD"/>
    <w:rsid w:val="00F952DE"/>
    <w:rsid w:val="00FA018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  <w:lang w:val="eu-ES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Fuerte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3</cp:revision>
  <cp:lastPrinted>2009-07-27T09:59:00Z</cp:lastPrinted>
  <dcterms:created xsi:type="dcterms:W3CDTF">2026-02-13T09:27:00Z</dcterms:created>
  <dcterms:modified xsi:type="dcterms:W3CDTF">2026-02-13T09:46:00Z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