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32D62" w14:textId="76AB06B4" w:rsidR="00477BAD" w:rsidRPr="00265D24" w:rsidRDefault="00AC7E2C" w:rsidP="00CB753B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265D24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3CB0DBEC" w14:textId="77777777" w:rsidR="00835B26" w:rsidRPr="00265D24" w:rsidRDefault="00835B26" w:rsidP="00CB753B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4"/>
          <w:szCs w:val="24"/>
          <w:lang w:val="eu-ES"/>
        </w:rPr>
      </w:pPr>
    </w:p>
    <w:p w14:paraId="67F1C5F9" w14:textId="00F5005B" w:rsidR="0031094A" w:rsidRPr="00265D24" w:rsidRDefault="00AC7E2C" w:rsidP="00CB753B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Regular" w:hAnsi="SanukLF-Regular" w:cs="Arial"/>
          <w:bCs/>
          <w:sz w:val="24"/>
          <w:szCs w:val="24"/>
          <w:lang w:val="eu-ES"/>
        </w:rPr>
      </w:pPr>
      <w:r w:rsidRPr="00265D24">
        <w:rPr>
          <w:rFonts w:ascii="SanukLF-Regular" w:hAnsi="SanukLF-Regular" w:cs="Arial"/>
          <w:bCs/>
          <w:sz w:val="24"/>
          <w:szCs w:val="24"/>
          <w:lang w:val="eu-ES"/>
        </w:rPr>
        <w:t xml:space="preserve">Entrega fisikoa hilaren 7an eta 8an egin daiteke, 95 establezimendutan  </w:t>
      </w:r>
      <w:r w:rsidR="0050215C" w:rsidRPr="00265D24">
        <w:rPr>
          <w:rFonts w:ascii="SanukLF-Regular" w:hAnsi="SanukLF-Regular" w:cs="Arial"/>
          <w:bCs/>
          <w:sz w:val="24"/>
          <w:szCs w:val="24"/>
          <w:lang w:val="eu-ES"/>
        </w:rPr>
        <w:t xml:space="preserve"> </w:t>
      </w:r>
    </w:p>
    <w:p w14:paraId="4144C81C" w14:textId="77777777" w:rsidR="00065D0E" w:rsidRPr="00265D24" w:rsidRDefault="00065D0E" w:rsidP="00B01BBF">
      <w:pPr>
        <w:pStyle w:val="Textoindependiente3"/>
        <w:tabs>
          <w:tab w:val="left" w:pos="10161"/>
        </w:tabs>
        <w:spacing w:line="300" w:lineRule="exact"/>
        <w:ind w:left="-142" w:right="-1"/>
        <w:jc w:val="center"/>
        <w:rPr>
          <w:rFonts w:ascii="SanukLF-Light" w:hAnsi="SanukLF-Light"/>
          <w:b/>
          <w:bCs/>
          <w:spacing w:val="-2"/>
          <w:sz w:val="25"/>
          <w:lang w:val="eu-ES"/>
        </w:rPr>
      </w:pPr>
    </w:p>
    <w:p w14:paraId="06BDAE2C" w14:textId="176FD59D" w:rsidR="0069545F" w:rsidRPr="00265D24" w:rsidRDefault="00AC7E2C" w:rsidP="00A32810">
      <w:pPr>
        <w:pStyle w:val="Textosinformato"/>
        <w:spacing w:line="500" w:lineRule="exact"/>
        <w:ind w:left="-142"/>
        <w:jc w:val="center"/>
        <w:rPr>
          <w:rFonts w:ascii="Sanuk-Medium" w:hAnsi="Sanuk-Medium" w:cstheme="minorHAnsi"/>
          <w:color w:val="003366"/>
          <w:spacing w:val="-2"/>
          <w:sz w:val="40"/>
          <w:szCs w:val="40"/>
          <w:lang w:val="eu-ES"/>
        </w:rPr>
      </w:pPr>
      <w:r w:rsidRPr="00265D24">
        <w:rPr>
          <w:rFonts w:ascii="Sanuk-Medium" w:hAnsi="Sanuk-Medium" w:cstheme="minorHAnsi"/>
          <w:color w:val="003366"/>
          <w:spacing w:val="-2"/>
          <w:sz w:val="40"/>
          <w:szCs w:val="40"/>
          <w:lang w:val="eu-ES"/>
        </w:rPr>
        <w:t>Bilketa Kanpaina Handia</w:t>
      </w:r>
      <w:r w:rsidR="00D369EE" w:rsidRPr="00265D24">
        <w:rPr>
          <w:rFonts w:ascii="Sanuk-Medium" w:hAnsi="Sanuk-Medium" w:cstheme="minorHAnsi"/>
          <w:color w:val="003366"/>
          <w:spacing w:val="-2"/>
          <w:sz w:val="40"/>
          <w:szCs w:val="40"/>
          <w:lang w:val="eu-ES"/>
        </w:rPr>
        <w:t>k</w:t>
      </w:r>
      <w:r w:rsidRPr="00265D24">
        <w:rPr>
          <w:rFonts w:ascii="Sanuk-Medium" w:hAnsi="Sanuk-Medium" w:cstheme="minorHAnsi"/>
          <w:color w:val="003366"/>
          <w:spacing w:val="-2"/>
          <w:sz w:val="40"/>
          <w:szCs w:val="40"/>
          <w:lang w:val="eu-ES"/>
        </w:rPr>
        <w:t xml:space="preserve"> Araban hilean 2.500 pertsonari laguntzea </w:t>
      </w:r>
      <w:r w:rsidR="00D369EE" w:rsidRPr="00265D24">
        <w:rPr>
          <w:rFonts w:ascii="Sanuk-Medium" w:hAnsi="Sanuk-Medium" w:cstheme="minorHAnsi"/>
          <w:color w:val="003366"/>
          <w:spacing w:val="-2"/>
          <w:sz w:val="40"/>
          <w:szCs w:val="40"/>
          <w:lang w:val="eu-ES"/>
        </w:rPr>
        <w:t xml:space="preserve">jarri du helburu    </w:t>
      </w:r>
    </w:p>
    <w:p w14:paraId="35CF72DA" w14:textId="77777777" w:rsidR="007F001B" w:rsidRPr="00265D24" w:rsidRDefault="007F001B" w:rsidP="00CB753B">
      <w:pPr>
        <w:pStyle w:val="Textosinformato"/>
        <w:spacing w:line="500" w:lineRule="exact"/>
        <w:jc w:val="center"/>
        <w:rPr>
          <w:rFonts w:ascii="Sanuk-Medium" w:hAnsi="Sanuk-Medium" w:cstheme="minorHAnsi"/>
          <w:b/>
          <w:bCs/>
          <w:color w:val="003366"/>
          <w:sz w:val="36"/>
          <w:szCs w:val="36"/>
          <w:lang w:val="eu-ES"/>
        </w:rPr>
      </w:pPr>
    </w:p>
    <w:p w14:paraId="7275D6C1" w14:textId="02CC352E" w:rsidR="007F001B" w:rsidRPr="00265D24" w:rsidRDefault="007F001B" w:rsidP="006A726D">
      <w:pPr>
        <w:pStyle w:val="Textoindependiente3"/>
        <w:tabs>
          <w:tab w:val="left" w:pos="10161"/>
        </w:tabs>
        <w:ind w:left="708"/>
        <w:rPr>
          <w:rFonts w:ascii="Sanuk-Medium" w:eastAsia="Calibri" w:hAnsi="Sanuk-Medium" w:cs="Arial"/>
          <w:bCs/>
          <w:sz w:val="24"/>
          <w:szCs w:val="24"/>
          <w:lang w:val="eu-ES"/>
        </w:rPr>
      </w:pPr>
      <w:r w:rsidRPr="00265D24">
        <w:rPr>
          <w:rFonts w:ascii="Sanuk-Medium" w:hAnsi="Sanuk-Medium" w:cs="Arial"/>
          <w:b/>
          <w:color w:val="0000FF"/>
          <w:sz w:val="24"/>
          <w:szCs w:val="24"/>
          <w:lang w:val="eu-ES"/>
        </w:rPr>
        <w:t>•</w:t>
      </w:r>
      <w:r w:rsidRPr="00265D24">
        <w:rPr>
          <w:rFonts w:ascii="Sanuk-Medium" w:hAnsi="Sanuk-Medium" w:cs="Arial"/>
          <w:b/>
          <w:color w:val="C62128"/>
          <w:sz w:val="24"/>
          <w:szCs w:val="24"/>
          <w:lang w:val="eu-ES"/>
        </w:rPr>
        <w:t xml:space="preserve"> </w:t>
      </w:r>
      <w:r w:rsidR="00D369EE" w:rsidRPr="00265D24">
        <w:rPr>
          <w:rFonts w:ascii="Sanuk-Medium" w:eastAsia="Calibri" w:hAnsi="Sanuk-Medium" w:cs="Arial"/>
          <w:bCs/>
          <w:sz w:val="24"/>
          <w:szCs w:val="24"/>
          <w:lang w:val="eu-ES"/>
        </w:rPr>
        <w:t xml:space="preserve">Elikagaien </w:t>
      </w:r>
      <w:r w:rsidR="008C65DC" w:rsidRPr="00265D24">
        <w:rPr>
          <w:rFonts w:ascii="Sanuk-Medium" w:eastAsia="Calibri" w:hAnsi="Sanuk-Medium" w:cs="Arial"/>
          <w:bCs/>
          <w:sz w:val="24"/>
          <w:szCs w:val="24"/>
          <w:lang w:val="eu-ES"/>
        </w:rPr>
        <w:t xml:space="preserve">Arabako </w:t>
      </w:r>
      <w:r w:rsidR="00D369EE" w:rsidRPr="00265D24">
        <w:rPr>
          <w:rFonts w:ascii="Sanuk-Medium" w:eastAsia="Calibri" w:hAnsi="Sanuk-Medium" w:cs="Arial"/>
          <w:bCs/>
          <w:sz w:val="24"/>
          <w:szCs w:val="24"/>
          <w:lang w:val="eu-ES"/>
        </w:rPr>
        <w:t>Bankuak eta Vital Fundazioak ahalegin</w:t>
      </w:r>
      <w:r w:rsidR="008D5068" w:rsidRPr="00265D24">
        <w:rPr>
          <w:rFonts w:ascii="Sanuk-Medium" w:eastAsia="Calibri" w:hAnsi="Sanuk-Medium" w:cs="Arial"/>
          <w:bCs/>
          <w:sz w:val="24"/>
          <w:szCs w:val="24"/>
          <w:lang w:val="eu-ES"/>
        </w:rPr>
        <w:t>ak</w:t>
      </w:r>
      <w:r w:rsidR="00D369EE" w:rsidRPr="00265D24">
        <w:rPr>
          <w:rFonts w:ascii="Sanuk-Medium" w:eastAsia="Calibri" w:hAnsi="Sanuk-Medium" w:cs="Arial"/>
          <w:bCs/>
          <w:sz w:val="24"/>
          <w:szCs w:val="24"/>
          <w:lang w:val="eu-ES"/>
        </w:rPr>
        <w:t xml:space="preserve"> </w:t>
      </w:r>
      <w:r w:rsidR="008D5068" w:rsidRPr="00265D24">
        <w:rPr>
          <w:rFonts w:ascii="Sanuk-Medium" w:eastAsia="Calibri" w:hAnsi="Sanuk-Medium" w:cs="Arial"/>
          <w:bCs/>
          <w:sz w:val="24"/>
          <w:szCs w:val="24"/>
          <w:lang w:val="eu-ES"/>
        </w:rPr>
        <w:t>elkartu</w:t>
      </w:r>
      <w:r w:rsidR="00D369EE" w:rsidRPr="00265D24">
        <w:rPr>
          <w:rFonts w:ascii="Sanuk-Medium" w:eastAsia="Calibri" w:hAnsi="Sanuk-Medium" w:cs="Arial"/>
          <w:bCs/>
          <w:sz w:val="24"/>
          <w:szCs w:val="24"/>
          <w:lang w:val="eu-ES"/>
        </w:rPr>
        <w:t xml:space="preserve"> dituzte </w:t>
      </w:r>
      <w:r w:rsidR="008D5068" w:rsidRPr="00265D24">
        <w:rPr>
          <w:rFonts w:ascii="Sanuk-Medium" w:eastAsia="Calibri" w:hAnsi="Sanuk-Medium" w:cs="Arial"/>
          <w:bCs/>
          <w:sz w:val="24"/>
          <w:szCs w:val="24"/>
          <w:lang w:val="eu-ES"/>
        </w:rPr>
        <w:t xml:space="preserve">berriz ere </w:t>
      </w:r>
      <w:r w:rsidR="00D369EE" w:rsidRPr="00265D24">
        <w:rPr>
          <w:rFonts w:ascii="Sanuk-Medium" w:eastAsia="Calibri" w:hAnsi="Sanuk-Medium" w:cs="Arial"/>
          <w:bCs/>
          <w:sz w:val="24"/>
          <w:szCs w:val="24"/>
          <w:lang w:val="eu-ES"/>
        </w:rPr>
        <w:t xml:space="preserve">oinarrizko </w:t>
      </w:r>
      <w:r w:rsidR="008D5068" w:rsidRPr="00265D24">
        <w:rPr>
          <w:rFonts w:ascii="Sanuk-Medium" w:eastAsia="Calibri" w:hAnsi="Sanuk-Medium" w:cs="Arial"/>
          <w:bCs/>
          <w:sz w:val="24"/>
          <w:szCs w:val="24"/>
          <w:lang w:val="eu-ES"/>
        </w:rPr>
        <w:t>elikagairik bezain oinarrizkoena ere</w:t>
      </w:r>
      <w:r w:rsidR="00D369EE" w:rsidRPr="00265D24">
        <w:rPr>
          <w:rFonts w:ascii="Sanuk-Medium" w:eastAsia="Calibri" w:hAnsi="Sanuk-Medium" w:cs="Arial"/>
          <w:bCs/>
          <w:sz w:val="24"/>
          <w:szCs w:val="24"/>
          <w:lang w:val="eu-ES"/>
        </w:rPr>
        <w:t xml:space="preserve"> ez duten pertsonei eta familiei laguntzeko </w:t>
      </w:r>
      <w:r w:rsidR="008D5068" w:rsidRPr="00265D24">
        <w:rPr>
          <w:rFonts w:ascii="Sanuk-Medium" w:eastAsia="Calibri" w:hAnsi="Sanuk-Medium" w:cs="Arial"/>
          <w:bCs/>
          <w:sz w:val="24"/>
          <w:szCs w:val="24"/>
          <w:lang w:val="eu-ES"/>
        </w:rPr>
        <w:t xml:space="preserve">  </w:t>
      </w:r>
    </w:p>
    <w:p w14:paraId="2DBCA7D8" w14:textId="77777777" w:rsidR="0050215C" w:rsidRPr="00265D24" w:rsidRDefault="0050215C" w:rsidP="006A726D">
      <w:pPr>
        <w:pStyle w:val="Textoindependiente3"/>
        <w:tabs>
          <w:tab w:val="left" w:pos="10161"/>
        </w:tabs>
        <w:ind w:left="708"/>
        <w:rPr>
          <w:rFonts w:ascii="Sanuk-Medium" w:eastAsia="Calibri" w:hAnsi="Sanuk-Medium" w:cs="Arial"/>
          <w:bCs/>
          <w:sz w:val="24"/>
          <w:szCs w:val="24"/>
          <w:lang w:val="eu-ES"/>
        </w:rPr>
      </w:pPr>
    </w:p>
    <w:p w14:paraId="397FDB84" w14:textId="3B65C543" w:rsidR="00034137" w:rsidRPr="00265D24" w:rsidRDefault="0050215C" w:rsidP="006A726D">
      <w:pPr>
        <w:pStyle w:val="Textoindependiente3"/>
        <w:tabs>
          <w:tab w:val="left" w:pos="10161"/>
        </w:tabs>
        <w:ind w:left="708"/>
        <w:rPr>
          <w:rFonts w:ascii="Sanuk-Medium" w:eastAsia="Calibri" w:hAnsi="Sanuk-Medium" w:cs="Arial"/>
          <w:bCs/>
          <w:sz w:val="24"/>
          <w:szCs w:val="24"/>
          <w:lang w:val="eu-ES"/>
        </w:rPr>
      </w:pPr>
      <w:r w:rsidRPr="00265D24">
        <w:rPr>
          <w:rFonts w:ascii="Sanuk-Medium" w:hAnsi="Sanuk-Medium" w:cs="Arial"/>
          <w:b/>
          <w:color w:val="0000FF"/>
          <w:sz w:val="24"/>
          <w:szCs w:val="24"/>
          <w:lang w:val="eu-ES"/>
        </w:rPr>
        <w:t>•</w:t>
      </w:r>
      <w:r w:rsidRPr="00265D24">
        <w:rPr>
          <w:rFonts w:ascii="Sanuk-Medium" w:hAnsi="Sanuk-Medium" w:cs="Arial"/>
          <w:b/>
          <w:color w:val="C62128"/>
          <w:sz w:val="24"/>
          <w:szCs w:val="24"/>
          <w:lang w:val="eu-ES"/>
        </w:rPr>
        <w:t xml:space="preserve"> </w:t>
      </w:r>
      <w:r w:rsidR="00D369EE" w:rsidRPr="00265D24">
        <w:rPr>
          <w:rFonts w:ascii="Sanuk-Medium" w:eastAsia="Calibri" w:hAnsi="Sanuk-Medium" w:cs="Arial"/>
          <w:bCs/>
          <w:sz w:val="24"/>
          <w:szCs w:val="24"/>
          <w:lang w:val="eu-ES"/>
        </w:rPr>
        <w:t xml:space="preserve">Produktu beharrezkoenak emakumeen higienea eta elikagai lehorra dira, batez ere ekilore-olioa, arroza eta tomate-kontserbak  </w:t>
      </w:r>
    </w:p>
    <w:p w14:paraId="79152CD1" w14:textId="77777777" w:rsidR="00507EF0" w:rsidRPr="00265D24" w:rsidRDefault="00507EF0" w:rsidP="00CB753B">
      <w:pPr>
        <w:pStyle w:val="Textoindependiente3"/>
        <w:tabs>
          <w:tab w:val="left" w:pos="10161"/>
        </w:tabs>
        <w:rPr>
          <w:rFonts w:ascii="Sanuk-Medium" w:eastAsia="Calibri" w:hAnsi="Sanuk-Medium" w:cs="Arial"/>
          <w:bCs/>
          <w:sz w:val="24"/>
          <w:szCs w:val="24"/>
          <w:lang w:val="eu-ES"/>
        </w:rPr>
      </w:pPr>
    </w:p>
    <w:p w14:paraId="3C655446" w14:textId="77777777" w:rsidR="00507EF0" w:rsidRPr="00265D24" w:rsidRDefault="00507EF0" w:rsidP="00CB753B">
      <w:pPr>
        <w:pStyle w:val="Textoindependiente3"/>
        <w:tabs>
          <w:tab w:val="left" w:pos="10161"/>
        </w:tabs>
        <w:rPr>
          <w:rFonts w:ascii="Sanuk-Medium" w:eastAsia="Calibri" w:hAnsi="Sanuk-Medium" w:cs="Arial"/>
          <w:bCs/>
          <w:sz w:val="24"/>
          <w:szCs w:val="24"/>
          <w:lang w:val="eu-ES"/>
        </w:rPr>
      </w:pPr>
    </w:p>
    <w:p w14:paraId="165ECF22" w14:textId="4514DEC3" w:rsidR="002E0EFB" w:rsidRPr="00265D24" w:rsidRDefault="007F001B" w:rsidP="00055BEF">
      <w:pPr>
        <w:spacing w:after="0" w:line="300" w:lineRule="exact"/>
        <w:outlineLvl w:val="0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</w:pPr>
      <w:r w:rsidRPr="00265D24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Vitoria-Gasteiz, 20</w:t>
      </w:r>
      <w:r w:rsidR="00E66A2A" w:rsidRPr="00265D24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2</w:t>
      </w:r>
      <w:r w:rsidR="002243E8" w:rsidRPr="00265D24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5</w:t>
      </w:r>
      <w:r w:rsidR="00AC7E2C" w:rsidRPr="00265D24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>eko azaroak 3</w:t>
      </w:r>
      <w:r w:rsidRPr="00265D24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u-ES" w:eastAsia="en-US"/>
        </w:rPr>
        <w:t xml:space="preserve">.- </w:t>
      </w:r>
      <w:r w:rsidR="00936098" w:rsidRPr="00265D24">
        <w:rPr>
          <w:rFonts w:ascii="SanukLF-Light" w:eastAsia="Calibri" w:hAnsi="SanukLF-Light" w:cs="Arial"/>
          <w:b/>
          <w:color w:val="auto"/>
          <w:spacing w:val="-4"/>
          <w:sz w:val="24"/>
          <w:szCs w:val="24"/>
          <w:lang w:val="eu-ES" w:eastAsia="en-US"/>
        </w:rPr>
        <w:t>Elikagaien Arabako Bankuak</w:t>
      </w:r>
      <w:r w:rsidR="00936098" w:rsidRPr="00265D24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eta </w:t>
      </w:r>
      <w:r w:rsidR="00936098" w:rsidRPr="00265D24">
        <w:rPr>
          <w:rFonts w:ascii="SanukLF-Light" w:eastAsia="Calibri" w:hAnsi="SanukLF-Light" w:cs="Arial"/>
          <w:b/>
          <w:color w:val="auto"/>
          <w:spacing w:val="-4"/>
          <w:sz w:val="24"/>
          <w:szCs w:val="24"/>
          <w:lang w:val="eu-ES" w:eastAsia="en-US"/>
        </w:rPr>
        <w:t>Vital Fundazioak</w:t>
      </w:r>
      <w:r w:rsidR="00936098" w:rsidRPr="00265D24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936098" w:rsidRPr="00265D24">
        <w:rPr>
          <w:rFonts w:ascii="SanukLF-Light" w:eastAsia="Calibri" w:hAnsi="SanukLF-Light" w:cs="Arial"/>
          <w:b/>
          <w:color w:val="auto"/>
          <w:spacing w:val="-4"/>
          <w:sz w:val="24"/>
          <w:szCs w:val="24"/>
          <w:lang w:val="eu-ES" w:eastAsia="en-US"/>
        </w:rPr>
        <w:t>Bilketa Kanpaina Handiaren</w:t>
      </w:r>
      <w:r w:rsidR="00936098" w:rsidRPr="00265D24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697FD8" w:rsidRPr="00265D24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hurrengo</w:t>
      </w:r>
      <w:r w:rsidR="00936098" w:rsidRPr="00265D24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edizio</w:t>
      </w:r>
      <w:r w:rsidR="00697FD8" w:rsidRPr="00265D24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a</w:t>
      </w:r>
      <w:r w:rsidR="00936098" w:rsidRPr="00265D24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aurkeztu dute gaur. ‘Pixka bat</w:t>
      </w:r>
      <w:r w:rsidR="00697FD8" w:rsidRPr="00265D24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ek</w:t>
      </w:r>
      <w:r w:rsidR="00936098" w:rsidRPr="00265D24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asko egiten duelako'</w:t>
      </w:r>
      <w:r w:rsidR="00697FD8" w:rsidRPr="00265D24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 xml:space="preserve"> </w:t>
      </w:r>
      <w:r w:rsidR="00936098" w:rsidRPr="00265D24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u-ES" w:eastAsia="en-US"/>
        </w:rPr>
        <w:t>leloa errepikatuko du, eta hil honen 7an eta 8an (ostirala eta larunbata) egingo da</w:t>
      </w:r>
      <w:r w:rsidR="00522D75"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. </w:t>
      </w:r>
    </w:p>
    <w:p w14:paraId="4E3D0CB0" w14:textId="77777777" w:rsidR="002E0EFB" w:rsidRPr="00265D24" w:rsidRDefault="002E0EFB" w:rsidP="00055BEF">
      <w:pPr>
        <w:spacing w:after="0" w:line="300" w:lineRule="exact"/>
        <w:outlineLvl w:val="0"/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</w:pPr>
    </w:p>
    <w:p w14:paraId="171CA4C4" w14:textId="4310EA6C" w:rsidR="002E0EFB" w:rsidRPr="00265D24" w:rsidRDefault="00F557A9" w:rsidP="000F0A14">
      <w:pPr>
        <w:spacing w:after="0" w:line="300" w:lineRule="exact"/>
        <w:outlineLvl w:val="0"/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</w:pPr>
      <w:r w:rsidRPr="00265D24">
        <w:rPr>
          <w:rFonts w:ascii="SanukLF-Light" w:eastAsia="Calibri" w:hAnsi="SanukLF-Light" w:cs="Arial"/>
          <w:b/>
          <w:spacing w:val="-4"/>
          <w:sz w:val="24"/>
          <w:szCs w:val="24"/>
          <w:lang w:val="eu-ES"/>
        </w:rPr>
        <w:t>Helburua</w:t>
      </w: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 da </w:t>
      </w:r>
      <w:r w:rsidRPr="00265D24">
        <w:rPr>
          <w:rFonts w:ascii="SanukLF-Light" w:eastAsia="Calibri" w:hAnsi="SanukLF-Light" w:cs="Arial"/>
          <w:b/>
          <w:spacing w:val="-4"/>
          <w:sz w:val="24"/>
          <w:szCs w:val="24"/>
          <w:lang w:val="eu-ES"/>
        </w:rPr>
        <w:t xml:space="preserve">47.000 kg elikagai </w:t>
      </w: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>biltzea,</w:t>
      </w:r>
      <w:r w:rsidRPr="00265D24">
        <w:rPr>
          <w:rFonts w:ascii="SanukLF-Light" w:eastAsia="Calibri" w:hAnsi="SanukLF-Light" w:cs="Arial"/>
          <w:b/>
          <w:spacing w:val="-4"/>
          <w:sz w:val="24"/>
          <w:szCs w:val="24"/>
          <w:lang w:val="eu-ES"/>
        </w:rPr>
        <w:t xml:space="preserve"> 100.000 €</w:t>
      </w:r>
      <w:r w:rsidR="00E16DF9" w:rsidRPr="00265D24">
        <w:rPr>
          <w:rFonts w:ascii="SanukLF-Light" w:eastAsia="Calibri" w:hAnsi="SanukLF-Light" w:cs="Arial"/>
          <w:b/>
          <w:spacing w:val="-4"/>
          <w:sz w:val="24"/>
          <w:szCs w:val="24"/>
          <w:lang w:val="eu-ES"/>
        </w:rPr>
        <w:t xml:space="preserve"> </w:t>
      </w:r>
      <w:r w:rsidRPr="00265D24">
        <w:rPr>
          <w:rFonts w:ascii="SanukLF-Light" w:eastAsia="Calibri" w:hAnsi="SanukLF-Light" w:cs="Arial"/>
          <w:b/>
          <w:spacing w:val="-4"/>
          <w:sz w:val="24"/>
          <w:szCs w:val="24"/>
          <w:lang w:val="eu-ES"/>
        </w:rPr>
        <w:t>supermerkatuetako bono-elikagaietan eta 115.000 €</w:t>
      </w:r>
      <w:r w:rsidR="00E16DF9" w:rsidRPr="00265D24">
        <w:rPr>
          <w:rFonts w:ascii="SanukLF-Light" w:eastAsia="Calibri" w:hAnsi="SanukLF-Light" w:cs="Arial"/>
          <w:b/>
          <w:spacing w:val="-4"/>
          <w:sz w:val="24"/>
          <w:szCs w:val="24"/>
          <w:lang w:val="eu-ES"/>
        </w:rPr>
        <w:t xml:space="preserve"> </w:t>
      </w:r>
      <w:r w:rsidRPr="00265D24">
        <w:rPr>
          <w:rFonts w:ascii="SanukLF-Light" w:eastAsia="Calibri" w:hAnsi="SanukLF-Light" w:cs="Arial"/>
          <w:b/>
          <w:spacing w:val="-4"/>
          <w:sz w:val="24"/>
          <w:szCs w:val="24"/>
          <w:lang w:val="eu-ES"/>
        </w:rPr>
        <w:t>zuzeneko dohaintzetan</w:t>
      </w: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 (transferentziak, </w:t>
      </w:r>
      <w:proofErr w:type="spellStart"/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>Bizum</w:t>
      </w:r>
      <w:proofErr w:type="spellEnd"/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>, banku-txartelak...), gure lurraldeko familia zaurgarrienentzako laguntza</w:t>
      </w:r>
      <w:r w:rsidR="00292E87"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>ri eusteko</w:t>
      </w: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, bereziki hiru urtetik beherakoak dituztenentzako. Elikagaien </w:t>
      </w:r>
      <w:r w:rsidR="00292E87"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Arabako </w:t>
      </w: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Bankuak 2.500 pertsona artatzen ditu hilero, eta </w:t>
      </w:r>
      <w:r w:rsidR="00292E87"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urtean 65.000 euroko kostua duen </w:t>
      </w: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>haurrentzako menu programa bat du</w:t>
      </w:r>
      <w:r w:rsidR="00292E87"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>.</w:t>
      </w: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 </w:t>
      </w:r>
    </w:p>
    <w:p w14:paraId="40E9AB1A" w14:textId="77777777" w:rsidR="002E0EFB" w:rsidRPr="00265D24" w:rsidRDefault="002E0EFB" w:rsidP="00055BEF">
      <w:pPr>
        <w:spacing w:after="0" w:line="300" w:lineRule="exact"/>
        <w:outlineLvl w:val="0"/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</w:pPr>
    </w:p>
    <w:p w14:paraId="5F55CB40" w14:textId="0C86D080" w:rsidR="004A2D65" w:rsidRPr="00265D24" w:rsidRDefault="00F557A9" w:rsidP="00D37D67">
      <w:pPr>
        <w:spacing w:after="0" w:line="300" w:lineRule="exact"/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</w:pP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Aurkezpenean, kanpaina bultzatu duten erakundeen ordezkariak izan dira: </w:t>
      </w:r>
      <w:r w:rsidRPr="00265D24">
        <w:rPr>
          <w:rFonts w:ascii="SanukLF-Light" w:eastAsia="Calibri" w:hAnsi="SanukLF-Light" w:cs="Arial"/>
          <w:b/>
          <w:spacing w:val="-4"/>
          <w:sz w:val="24"/>
          <w:szCs w:val="24"/>
          <w:lang w:val="eu-ES"/>
        </w:rPr>
        <w:t>Daniel Muñoz</w:t>
      </w: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, Elikagaien </w:t>
      </w:r>
      <w:r w:rsidR="00292E87"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Arabako </w:t>
      </w: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Bankuko </w:t>
      </w:r>
      <w:r w:rsidRPr="00982093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presidentea, </w:t>
      </w:r>
      <w:r w:rsidR="00982093" w:rsidRPr="00982093">
        <w:rPr>
          <w:rFonts w:ascii="SanukLF-Light" w:eastAsia="Calibri" w:hAnsi="SanukLF-Light" w:cs="Arial"/>
          <w:b/>
          <w:bCs/>
          <w:spacing w:val="-4"/>
          <w:sz w:val="24"/>
          <w:szCs w:val="24"/>
          <w:lang w:val="eu-ES"/>
        </w:rPr>
        <w:t xml:space="preserve">Luis Mari </w:t>
      </w:r>
      <w:proofErr w:type="spellStart"/>
      <w:r w:rsidR="00982093" w:rsidRPr="00982093">
        <w:rPr>
          <w:rFonts w:ascii="SanukLF-Light" w:eastAsia="Calibri" w:hAnsi="SanukLF-Light" w:cs="Arial"/>
          <w:b/>
          <w:bCs/>
          <w:spacing w:val="-4"/>
          <w:sz w:val="24"/>
          <w:szCs w:val="24"/>
          <w:lang w:val="eu-ES"/>
        </w:rPr>
        <w:t>Barruso</w:t>
      </w:r>
      <w:proofErr w:type="spellEnd"/>
      <w:r w:rsidR="00982093" w:rsidRPr="00982093">
        <w:rPr>
          <w:rFonts w:ascii="SanukLF-Light" w:eastAsia="Calibri" w:hAnsi="SanukLF-Light" w:cs="Arial"/>
          <w:b/>
          <w:bCs/>
          <w:spacing w:val="-4"/>
          <w:sz w:val="24"/>
          <w:szCs w:val="24"/>
          <w:lang w:val="eu-ES"/>
        </w:rPr>
        <w:t xml:space="preserve"> </w:t>
      </w:r>
      <w:r w:rsidR="00982093" w:rsidRPr="00982093">
        <w:rPr>
          <w:rFonts w:ascii="SanukLF-Light" w:eastAsia="Calibri" w:hAnsi="SanukLF-Light" w:cs="Arial"/>
          <w:spacing w:val="-4"/>
          <w:sz w:val="24"/>
          <w:szCs w:val="24"/>
          <w:lang w:val="eu-ES"/>
        </w:rPr>
        <w:t>eta</w:t>
      </w:r>
      <w:r w:rsidR="00982093" w:rsidRPr="00982093">
        <w:rPr>
          <w:rFonts w:ascii="SanukLF-Light" w:eastAsia="Calibri" w:hAnsi="SanukLF-Light" w:cs="Arial"/>
          <w:b/>
          <w:bCs/>
          <w:spacing w:val="-4"/>
          <w:sz w:val="24"/>
          <w:szCs w:val="24"/>
          <w:lang w:val="eu-ES"/>
        </w:rPr>
        <w:t xml:space="preserve"> Miguel </w:t>
      </w:r>
      <w:proofErr w:type="spellStart"/>
      <w:r w:rsidR="00982093" w:rsidRPr="00982093">
        <w:rPr>
          <w:rFonts w:ascii="SanukLF-Light" w:eastAsia="Calibri" w:hAnsi="SanukLF-Light" w:cs="Arial"/>
          <w:b/>
          <w:bCs/>
          <w:spacing w:val="-4"/>
          <w:sz w:val="24"/>
          <w:szCs w:val="24"/>
          <w:lang w:val="eu-ES"/>
        </w:rPr>
        <w:t>Ángel</w:t>
      </w:r>
      <w:proofErr w:type="spellEnd"/>
      <w:r w:rsidR="00982093" w:rsidRPr="00982093">
        <w:rPr>
          <w:rFonts w:ascii="SanukLF-Light" w:eastAsia="Calibri" w:hAnsi="SanukLF-Light" w:cs="Arial"/>
          <w:b/>
          <w:bCs/>
          <w:spacing w:val="-4"/>
          <w:sz w:val="24"/>
          <w:szCs w:val="24"/>
          <w:lang w:val="eu-ES"/>
        </w:rPr>
        <w:t xml:space="preserve"> Fernández de </w:t>
      </w:r>
      <w:proofErr w:type="spellStart"/>
      <w:r w:rsidR="00982093" w:rsidRPr="00982093">
        <w:rPr>
          <w:rFonts w:ascii="SanukLF-Light" w:eastAsia="Calibri" w:hAnsi="SanukLF-Light" w:cs="Arial"/>
          <w:b/>
          <w:bCs/>
          <w:spacing w:val="-4"/>
          <w:sz w:val="24"/>
          <w:szCs w:val="24"/>
          <w:lang w:val="eu-ES"/>
        </w:rPr>
        <w:t>Matauco</w:t>
      </w:r>
      <w:proofErr w:type="spellEnd"/>
      <w:r w:rsidRPr="00982093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, kanpainaren arduradunak, eta </w:t>
      </w:r>
      <w:r w:rsidRPr="00982093">
        <w:rPr>
          <w:rFonts w:ascii="SanukLF-Light" w:eastAsia="Calibri" w:hAnsi="SanukLF-Light" w:cs="Arial"/>
          <w:b/>
          <w:spacing w:val="-4"/>
          <w:sz w:val="24"/>
          <w:szCs w:val="24"/>
          <w:lang w:val="eu-ES"/>
        </w:rPr>
        <w:t xml:space="preserve">Arantxa Ibañez de </w:t>
      </w:r>
      <w:proofErr w:type="spellStart"/>
      <w:r w:rsidRPr="00982093">
        <w:rPr>
          <w:rFonts w:ascii="SanukLF-Light" w:eastAsia="Calibri" w:hAnsi="SanukLF-Light" w:cs="Arial"/>
          <w:b/>
          <w:spacing w:val="-4"/>
          <w:sz w:val="24"/>
          <w:szCs w:val="24"/>
          <w:lang w:val="eu-ES"/>
        </w:rPr>
        <w:t>Opacua</w:t>
      </w:r>
      <w:proofErr w:type="spellEnd"/>
      <w:r w:rsidRPr="00982093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>, Vital Fundazioko zuzendaria. Gogorarazi dutenez, “</w:t>
      </w:r>
      <w:r w:rsidRPr="00982093">
        <w:rPr>
          <w:rFonts w:ascii="SanukLF-Light" w:eastAsia="Calibri" w:hAnsi="SanukLF-Light" w:cs="Arial"/>
          <w:bCs/>
          <w:i/>
          <w:iCs/>
          <w:spacing w:val="-4"/>
          <w:sz w:val="24"/>
          <w:szCs w:val="24"/>
          <w:lang w:val="eu-ES"/>
        </w:rPr>
        <w:t>elikadura arrakalak Arabako familia askori eragiten die, eta, aldi berean, elikagaiak alferrik galtzea gure gizartean</w:t>
      </w:r>
      <w:r w:rsidRPr="00265D24">
        <w:rPr>
          <w:rFonts w:ascii="SanukLF-Light" w:eastAsia="Calibri" w:hAnsi="SanukLF-Light" w:cs="Arial"/>
          <w:bCs/>
          <w:i/>
          <w:iCs/>
          <w:spacing w:val="-4"/>
          <w:sz w:val="24"/>
          <w:szCs w:val="24"/>
          <w:lang w:val="eu-ES"/>
        </w:rPr>
        <w:t xml:space="preserve"> eta planetan eragina duen arazoa da. Bilketa Handian parte hartzeak, gehien behar dutenei laguntzeaz gain, erantzukizun eta konpromiso kolektiboko ekintza ere bada, etorkizun bidezkoagoa eta jasangarriagoa eraikitzeko”</w:t>
      </w: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>.</w:t>
      </w:r>
    </w:p>
    <w:p w14:paraId="79634909" w14:textId="77777777" w:rsidR="0016753A" w:rsidRPr="00265D24" w:rsidRDefault="0016753A" w:rsidP="00D37D67">
      <w:pPr>
        <w:spacing w:after="0" w:line="300" w:lineRule="exact"/>
        <w:rPr>
          <w:rFonts w:ascii="Calibri" w:hAnsi="Calibri" w:cs="Calibri"/>
          <w:lang w:val="eu-ES"/>
        </w:rPr>
      </w:pPr>
    </w:p>
    <w:p w14:paraId="70F5E8F6" w14:textId="0B042615" w:rsidR="004A2D65" w:rsidRPr="00265D24" w:rsidRDefault="00E16DF9" w:rsidP="00D37D67">
      <w:pPr>
        <w:spacing w:after="0" w:line="300" w:lineRule="exact"/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</w:pP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2023tik onuradunen kopurua % 30 jaitsi den arren, </w:t>
      </w:r>
      <w:r w:rsidRPr="00D32553">
        <w:rPr>
          <w:rFonts w:ascii="SanukLF-Light" w:eastAsia="Calibri" w:hAnsi="SanukLF-Light" w:cs="Arial"/>
          <w:bCs/>
          <w:i/>
          <w:iCs/>
          <w:spacing w:val="-4"/>
          <w:sz w:val="24"/>
          <w:szCs w:val="24"/>
          <w:lang w:val="eu-ES"/>
        </w:rPr>
        <w:t xml:space="preserve">“kasu kezkagarriek </w:t>
      </w:r>
      <w:r w:rsidR="00D32553">
        <w:rPr>
          <w:rFonts w:ascii="SanukLF-Light" w:eastAsia="Calibri" w:hAnsi="SanukLF-Light" w:cs="Arial"/>
          <w:bCs/>
          <w:i/>
          <w:iCs/>
          <w:spacing w:val="-4"/>
          <w:sz w:val="24"/>
          <w:szCs w:val="24"/>
          <w:lang w:val="eu-ES"/>
        </w:rPr>
        <w:t>irauten</w:t>
      </w:r>
      <w:r w:rsidRPr="00D32553">
        <w:rPr>
          <w:rFonts w:ascii="SanukLF-Light" w:eastAsia="Calibri" w:hAnsi="SanukLF-Light" w:cs="Arial"/>
          <w:bCs/>
          <w:i/>
          <w:iCs/>
          <w:spacing w:val="-4"/>
          <w:sz w:val="24"/>
          <w:szCs w:val="24"/>
          <w:lang w:val="eu-ES"/>
        </w:rPr>
        <w:t xml:space="preserve"> dute, eta kostuen igoerak eta dohaintzen murrizketak aparteko ahalegina eskatzen dute”.</w:t>
      </w: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 Hori dela eta, erakundeak boluntario</w:t>
      </w:r>
      <w:r w:rsidR="00D32553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tzan </w:t>
      </w: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>parte hartzeko deia egin die herritarrei, eta dohaintzak ematera animat</w:t>
      </w:r>
      <w:r w:rsidR="00D32553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>u</w:t>
      </w: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 ditu</w:t>
      </w:r>
      <w:r w:rsidR="00D32553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>.</w:t>
      </w:r>
    </w:p>
    <w:p w14:paraId="24F7079A" w14:textId="77777777" w:rsidR="00507EF0" w:rsidRPr="00265D24" w:rsidRDefault="00507EF0" w:rsidP="00D37D67">
      <w:pPr>
        <w:spacing w:after="0" w:line="300" w:lineRule="exact"/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</w:pPr>
    </w:p>
    <w:p w14:paraId="33EB5784" w14:textId="10E4C943" w:rsidR="006B6E29" w:rsidRPr="00265D24" w:rsidRDefault="00E16DF9" w:rsidP="00751B11">
      <w:pPr>
        <w:spacing w:after="0" w:line="300" w:lineRule="exact"/>
        <w:outlineLvl w:val="0"/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</w:pP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>Egun hauetako produktu eta ekarpen ekonomikoen bilketare</w:t>
      </w:r>
      <w:r w:rsidR="00910446"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>n bidez</w:t>
      </w: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, Elikagaien </w:t>
      </w:r>
      <w:r w:rsidR="00D23E48"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Arabako </w:t>
      </w: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>Bankuak iraupen luzeko elikagaiak erostea eta beste dohaintza batzuetatik datozen ohiko hornidurak osatzea aurreikus</w:t>
      </w:r>
      <w:r w:rsidR="00910446"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>i d</w:t>
      </w: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u (enpresak, </w:t>
      </w:r>
      <w:proofErr w:type="spellStart"/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>FESBAL</w:t>
      </w:r>
      <w:proofErr w:type="spellEnd"/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,...). Baina, era berean, herritarrak elikadura arrakalaren eta </w:t>
      </w:r>
      <w:r w:rsidR="00910446"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elikagaiak </w:t>
      </w: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>alferrik galtzearen inguruan sentsibilizatzea eta kontzientziatzea</w:t>
      </w:r>
      <w:r w:rsidR="00910446"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 du helburu</w:t>
      </w: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. </w:t>
      </w:r>
      <w:r w:rsidRPr="00265D24">
        <w:rPr>
          <w:rFonts w:ascii="SanukLF-Light" w:eastAsia="Calibri" w:hAnsi="SanukLF-Light" w:cs="Arial"/>
          <w:bCs/>
          <w:i/>
          <w:iCs/>
          <w:spacing w:val="-4"/>
          <w:sz w:val="24"/>
          <w:szCs w:val="24"/>
          <w:lang w:val="eu-ES"/>
        </w:rPr>
        <w:t xml:space="preserve">“Beharrezkoa da herritarrei informazioa </w:t>
      </w:r>
      <w:r w:rsidR="00910446" w:rsidRPr="00265D24">
        <w:rPr>
          <w:rFonts w:ascii="SanukLF-Light" w:eastAsia="Calibri" w:hAnsi="SanukLF-Light" w:cs="Arial"/>
          <w:bCs/>
          <w:i/>
          <w:iCs/>
          <w:spacing w:val="-4"/>
          <w:sz w:val="24"/>
          <w:szCs w:val="24"/>
          <w:lang w:val="eu-ES"/>
        </w:rPr>
        <w:t>helarazte</w:t>
      </w:r>
      <w:r w:rsidRPr="00265D24">
        <w:rPr>
          <w:rFonts w:ascii="SanukLF-Light" w:eastAsia="Calibri" w:hAnsi="SanukLF-Light" w:cs="Arial"/>
          <w:bCs/>
          <w:i/>
          <w:iCs/>
          <w:spacing w:val="-4"/>
          <w:sz w:val="24"/>
          <w:szCs w:val="24"/>
          <w:lang w:val="eu-ES"/>
        </w:rPr>
        <w:t xml:space="preserve">a eta </w:t>
      </w:r>
      <w:r w:rsidR="00910446" w:rsidRPr="00265D24">
        <w:rPr>
          <w:rFonts w:ascii="SanukLF-Light" w:eastAsia="Calibri" w:hAnsi="SanukLF-Light" w:cs="Arial"/>
          <w:bCs/>
          <w:i/>
          <w:iCs/>
          <w:spacing w:val="-4"/>
          <w:sz w:val="24"/>
          <w:szCs w:val="24"/>
          <w:lang w:val="eu-ES"/>
        </w:rPr>
        <w:t xml:space="preserve">eurengan </w:t>
      </w:r>
      <w:r w:rsidRPr="00265D24">
        <w:rPr>
          <w:rFonts w:ascii="SanukLF-Light" w:eastAsia="Calibri" w:hAnsi="SanukLF-Light" w:cs="Arial"/>
          <w:bCs/>
          <w:i/>
          <w:iCs/>
          <w:spacing w:val="-4"/>
          <w:sz w:val="24"/>
          <w:szCs w:val="24"/>
          <w:lang w:val="eu-ES"/>
        </w:rPr>
        <w:t xml:space="preserve">kontzientzia sortzea familia </w:t>
      </w:r>
      <w:r w:rsidRPr="00265D24">
        <w:rPr>
          <w:rFonts w:ascii="SanukLF-Light" w:eastAsia="Calibri" w:hAnsi="SanukLF-Light" w:cs="Arial"/>
          <w:bCs/>
          <w:i/>
          <w:iCs/>
          <w:spacing w:val="-4"/>
          <w:sz w:val="24"/>
          <w:szCs w:val="24"/>
          <w:lang w:val="eu-ES"/>
        </w:rPr>
        <w:lastRenderedPageBreak/>
        <w:t>zaurgarriek Araban bizi duten errealitateari buruz, guztientzako elikadura duinaren garrantziari buruz eta elikagaiak alferrik ez galtzeak duen inpaktu positiboari buruz. Elikagaien Bankuarekin konpromiso sakonagoa eta iraunkorragoa izatea</w:t>
      </w:r>
      <w:r w:rsidR="00F5024D" w:rsidRPr="00265D24">
        <w:rPr>
          <w:rFonts w:ascii="SanukLF-Light" w:eastAsia="Calibri" w:hAnsi="SanukLF-Light" w:cs="Arial"/>
          <w:bCs/>
          <w:i/>
          <w:iCs/>
          <w:spacing w:val="-4"/>
          <w:sz w:val="24"/>
          <w:szCs w:val="24"/>
          <w:lang w:val="eu-ES"/>
        </w:rPr>
        <w:t xml:space="preserve"> da helburua</w:t>
      </w:r>
      <w:r w:rsidRPr="00265D24">
        <w:rPr>
          <w:rFonts w:ascii="SanukLF-Light" w:eastAsia="Calibri" w:hAnsi="SanukLF-Light" w:cs="Arial"/>
          <w:bCs/>
          <w:i/>
          <w:iCs/>
          <w:spacing w:val="-4"/>
          <w:sz w:val="24"/>
          <w:szCs w:val="24"/>
          <w:lang w:val="eu-ES"/>
        </w:rPr>
        <w:t>, kanpaina puntualetik harago”.</w:t>
      </w:r>
    </w:p>
    <w:p w14:paraId="6689421C" w14:textId="77777777" w:rsidR="00D76148" w:rsidRPr="00265D24" w:rsidRDefault="00D76148" w:rsidP="00751B11">
      <w:pPr>
        <w:spacing w:after="0" w:line="300" w:lineRule="exact"/>
        <w:outlineLvl w:val="0"/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</w:pPr>
    </w:p>
    <w:p w14:paraId="3ABA203D" w14:textId="6E7BC6EB" w:rsidR="006B6E29" w:rsidRPr="00265D24" w:rsidRDefault="00E16DF9" w:rsidP="009D323A">
      <w:pPr>
        <w:spacing w:after="0" w:line="300" w:lineRule="exact"/>
        <w:outlineLvl w:val="0"/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</w:pP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2026rako aurreikuspenak zailak dira, adierazi dutenez. </w:t>
      </w:r>
      <w:r w:rsidRPr="00265D24">
        <w:rPr>
          <w:rFonts w:ascii="SanukLF-Light" w:eastAsia="Calibri" w:hAnsi="SanukLF-Light" w:cs="Arial"/>
          <w:bCs/>
          <w:i/>
          <w:iCs/>
          <w:spacing w:val="-4"/>
          <w:sz w:val="24"/>
          <w:szCs w:val="24"/>
          <w:lang w:val="eu-ES"/>
        </w:rPr>
        <w:t>“Bildutako elikagai</w:t>
      </w:r>
      <w:r w:rsidR="00F5024D" w:rsidRPr="00265D24">
        <w:rPr>
          <w:rFonts w:ascii="SanukLF-Light" w:eastAsia="Calibri" w:hAnsi="SanukLF-Light" w:cs="Arial"/>
          <w:bCs/>
          <w:i/>
          <w:iCs/>
          <w:spacing w:val="-4"/>
          <w:sz w:val="24"/>
          <w:szCs w:val="24"/>
          <w:lang w:val="eu-ES"/>
        </w:rPr>
        <w:t xml:space="preserve"> kopuruaren</w:t>
      </w:r>
      <w:r w:rsidRPr="00265D24">
        <w:rPr>
          <w:rFonts w:ascii="SanukLF-Light" w:eastAsia="Calibri" w:hAnsi="SanukLF-Light" w:cs="Arial"/>
          <w:bCs/>
          <w:i/>
          <w:iCs/>
          <w:spacing w:val="-4"/>
          <w:sz w:val="24"/>
          <w:szCs w:val="24"/>
          <w:lang w:val="eu-ES"/>
        </w:rPr>
        <w:t xml:space="preserve"> murriz</w:t>
      </w:r>
      <w:r w:rsidR="00F5024D" w:rsidRPr="00265D24">
        <w:rPr>
          <w:rFonts w:ascii="SanukLF-Light" w:eastAsia="Calibri" w:hAnsi="SanukLF-Light" w:cs="Arial"/>
          <w:bCs/>
          <w:i/>
          <w:iCs/>
          <w:spacing w:val="-4"/>
          <w:sz w:val="24"/>
          <w:szCs w:val="24"/>
          <w:lang w:val="eu-ES"/>
        </w:rPr>
        <w:t>keta</w:t>
      </w:r>
      <w:r w:rsidRPr="00265D24">
        <w:rPr>
          <w:rFonts w:ascii="SanukLF-Light" w:eastAsia="Calibri" w:hAnsi="SanukLF-Light" w:cs="Arial"/>
          <w:bCs/>
          <w:i/>
          <w:iCs/>
          <w:spacing w:val="-4"/>
          <w:sz w:val="24"/>
          <w:szCs w:val="24"/>
          <w:lang w:val="eu-ES"/>
        </w:rPr>
        <w:t xml:space="preserve"> erronka gehigarria da. 2024aren amaieratik, azalera handiek iraungitzear dauden produktuen aurretiko merkealdiak aplikatzen dituzte, eta horrek % 25 baino gehiago murriztu ditu eguneroko ekarpenak”, </w:t>
      </w: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>azaldu dute</w:t>
      </w:r>
      <w:r w:rsidRPr="00265D24">
        <w:rPr>
          <w:rFonts w:ascii="SanukLF-Light" w:eastAsia="Calibri" w:hAnsi="SanukLF-Light" w:cs="Arial"/>
          <w:bCs/>
          <w:i/>
          <w:iCs/>
          <w:spacing w:val="-4"/>
          <w:sz w:val="24"/>
          <w:szCs w:val="24"/>
          <w:lang w:val="eu-ES"/>
        </w:rPr>
        <w:t xml:space="preserve">. “Gainera, 2026ko martxoan Elikagaien </w:t>
      </w:r>
      <w:proofErr w:type="spellStart"/>
      <w:r w:rsidRPr="00265D24">
        <w:rPr>
          <w:rFonts w:ascii="SanukLF-Light" w:eastAsia="Calibri" w:hAnsi="SanukLF-Light" w:cs="Arial"/>
          <w:bCs/>
          <w:i/>
          <w:iCs/>
          <w:spacing w:val="-4"/>
          <w:sz w:val="24"/>
          <w:szCs w:val="24"/>
          <w:lang w:val="eu-ES"/>
        </w:rPr>
        <w:t>Xahuketaren</w:t>
      </w:r>
      <w:proofErr w:type="spellEnd"/>
      <w:r w:rsidRPr="00265D24">
        <w:rPr>
          <w:rFonts w:ascii="SanukLF-Light" w:eastAsia="Calibri" w:hAnsi="SanukLF-Light" w:cs="Arial"/>
          <w:bCs/>
          <w:i/>
          <w:iCs/>
          <w:spacing w:val="-4"/>
          <w:sz w:val="24"/>
          <w:szCs w:val="24"/>
          <w:lang w:val="eu-ES"/>
        </w:rPr>
        <w:t xml:space="preserve"> aurkako Legea indarrean jarriko denez, bilketa eta biltegiratze prozesuak egokitu</w:t>
      </w:r>
      <w:r w:rsidR="00841F8A" w:rsidRPr="00265D24">
        <w:rPr>
          <w:rFonts w:ascii="SanukLF-Light" w:eastAsia="Calibri" w:hAnsi="SanukLF-Light" w:cs="Arial"/>
          <w:bCs/>
          <w:i/>
          <w:iCs/>
          <w:spacing w:val="-4"/>
          <w:sz w:val="24"/>
          <w:szCs w:val="24"/>
          <w:lang w:val="eu-ES"/>
        </w:rPr>
        <w:t xml:space="preserve"> egin</w:t>
      </w:r>
      <w:r w:rsidRPr="00265D24">
        <w:rPr>
          <w:rFonts w:ascii="SanukLF-Light" w:eastAsia="Calibri" w:hAnsi="SanukLF-Light" w:cs="Arial"/>
          <w:bCs/>
          <w:i/>
          <w:iCs/>
          <w:spacing w:val="-4"/>
          <w:sz w:val="24"/>
          <w:szCs w:val="24"/>
          <w:lang w:val="eu-ES"/>
        </w:rPr>
        <w:t xml:space="preserve"> beharko dira”.</w:t>
      </w:r>
    </w:p>
    <w:p w14:paraId="11738580" w14:textId="77777777" w:rsidR="00D37D67" w:rsidRPr="00265D24" w:rsidRDefault="00D37D67" w:rsidP="006B6E29">
      <w:pPr>
        <w:rPr>
          <w:rFonts w:ascii="Calibri" w:hAnsi="Calibri" w:cs="Calibri"/>
          <w:lang w:val="eu-ES"/>
        </w:rPr>
      </w:pPr>
    </w:p>
    <w:p w14:paraId="17D541F7" w14:textId="1EC515DB" w:rsidR="001753DF" w:rsidRPr="00265D24" w:rsidRDefault="00E16DF9" w:rsidP="001753DF">
      <w:pPr>
        <w:autoSpaceDE w:val="0"/>
        <w:autoSpaceDN w:val="0"/>
        <w:adjustRightInd w:val="0"/>
        <w:spacing w:line="300" w:lineRule="exact"/>
        <w:rPr>
          <w:rFonts w:ascii="SanukLF-Light" w:eastAsia="Calibri" w:hAnsi="SanukLF-Light" w:cs="Arial"/>
          <w:bCs/>
          <w:color w:val="auto"/>
          <w:sz w:val="26"/>
          <w:szCs w:val="26"/>
          <w:lang w:val="eu-ES" w:eastAsia="en-US"/>
        </w:rPr>
      </w:pPr>
      <w:r w:rsidRPr="00265D24">
        <w:rPr>
          <w:rFonts w:ascii="Sanuk-Light" w:eastAsia="Calibri" w:hAnsi="Sanuk-Light" w:cs="Arial"/>
          <w:b/>
          <w:bCs/>
          <w:color w:val="002060"/>
          <w:sz w:val="26"/>
          <w:szCs w:val="26"/>
          <w:lang w:val="eu-ES" w:eastAsia="en-US"/>
        </w:rPr>
        <w:t>Laguntzeko moduak</w:t>
      </w:r>
      <w:r w:rsidR="001753DF" w:rsidRPr="00265D24">
        <w:rPr>
          <w:rFonts w:ascii="Sanuk-Light" w:eastAsia="Calibri" w:hAnsi="Sanuk-Light" w:cs="Arial"/>
          <w:b/>
          <w:bCs/>
          <w:color w:val="002060"/>
          <w:sz w:val="26"/>
          <w:szCs w:val="26"/>
          <w:lang w:val="eu-ES" w:eastAsia="en-US"/>
        </w:rPr>
        <w:t xml:space="preserve"> </w:t>
      </w:r>
    </w:p>
    <w:p w14:paraId="6B5058A0" w14:textId="3AB8C6BB" w:rsidR="009D323A" w:rsidRPr="00265D24" w:rsidRDefault="00E16DF9" w:rsidP="009D323A">
      <w:pPr>
        <w:spacing w:after="0" w:line="300" w:lineRule="exact"/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</w:pP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Gehien behar diren produktuak </w:t>
      </w:r>
      <w:r w:rsidRPr="00265D24">
        <w:rPr>
          <w:rFonts w:ascii="SanukLF-Light" w:eastAsia="Calibri" w:hAnsi="SanukLF-Light" w:cs="Arial"/>
          <w:b/>
          <w:spacing w:val="-4"/>
          <w:sz w:val="24"/>
          <w:szCs w:val="24"/>
          <w:lang w:val="eu-ES"/>
        </w:rPr>
        <w:t xml:space="preserve">emakumeen higienea eta elikagai lehorra </w:t>
      </w: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>dira,</w:t>
      </w:r>
      <w:r w:rsidRPr="00265D24">
        <w:rPr>
          <w:rFonts w:ascii="SanukLF-Light" w:eastAsia="Calibri" w:hAnsi="SanukLF-Light" w:cs="Arial"/>
          <w:b/>
          <w:spacing w:val="-4"/>
          <w:sz w:val="24"/>
          <w:szCs w:val="24"/>
          <w:lang w:val="eu-ES"/>
        </w:rPr>
        <w:t xml:space="preserve"> batez ere ekilore-olioa, arroza eta tomate-kontserbak</w:t>
      </w: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>.</w:t>
      </w:r>
    </w:p>
    <w:p w14:paraId="0464DF4D" w14:textId="77777777" w:rsidR="009D323A" w:rsidRPr="00265D24" w:rsidRDefault="009D323A" w:rsidP="009D323A">
      <w:pPr>
        <w:spacing w:after="0" w:line="300" w:lineRule="exact"/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</w:pPr>
    </w:p>
    <w:p w14:paraId="2CD7331D" w14:textId="003754F7" w:rsidR="006B6E29" w:rsidRPr="00265D24" w:rsidRDefault="00E16DF9" w:rsidP="009D323A">
      <w:pPr>
        <w:spacing w:after="0" w:line="300" w:lineRule="exact"/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</w:pP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Bilketa Handian parte hartu nahi duten pertsonek </w:t>
      </w:r>
      <w:r w:rsidR="00C46C9D" w:rsidRPr="00265D24">
        <w:rPr>
          <w:rFonts w:ascii="SanukLF-Light" w:eastAsia="Calibri" w:hAnsi="SanukLF-Light" w:cs="Arial"/>
          <w:b/>
          <w:spacing w:val="-4"/>
          <w:sz w:val="24"/>
          <w:szCs w:val="24"/>
          <w:lang w:val="eu-ES"/>
        </w:rPr>
        <w:t>janari-bonuak</w:t>
      </w:r>
      <w:r w:rsidRPr="00265D24">
        <w:rPr>
          <w:rFonts w:ascii="SanukLF-Light" w:eastAsia="Calibri" w:hAnsi="SanukLF-Light" w:cs="Arial"/>
          <w:b/>
          <w:spacing w:val="-4"/>
          <w:sz w:val="24"/>
          <w:szCs w:val="24"/>
          <w:lang w:val="eu-ES"/>
        </w:rPr>
        <w:t xml:space="preserve"> </w:t>
      </w: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erosiz </w:t>
      </w:r>
      <w:r w:rsidRPr="00265D24">
        <w:rPr>
          <w:rFonts w:ascii="SanukLF-Light" w:eastAsia="Calibri" w:hAnsi="SanukLF-Light" w:cs="Arial"/>
          <w:b/>
          <w:spacing w:val="-4"/>
          <w:sz w:val="24"/>
          <w:szCs w:val="24"/>
          <w:lang w:val="eu-ES"/>
        </w:rPr>
        <w:t>eta elikagaiak entregatuz</w:t>
      </w: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 egin dezakete, </w:t>
      </w:r>
      <w:r w:rsidRPr="00265D24">
        <w:rPr>
          <w:rFonts w:ascii="SanukLF-Light" w:eastAsia="Calibri" w:hAnsi="SanukLF-Light" w:cs="Arial"/>
          <w:b/>
          <w:spacing w:val="-4"/>
          <w:sz w:val="24"/>
          <w:szCs w:val="24"/>
          <w:lang w:val="eu-ES"/>
        </w:rPr>
        <w:t>hilaren 7an eta 8an</w:t>
      </w: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>, supermerkatuen hamar kateetan eta guztira 95 dendatan. Horietako batzuetan bonuak eros</w:t>
      </w:r>
      <w:r w:rsidR="00C46C9D"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>i besterik ezin daiteke egin</w:t>
      </w: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>; beste batzuetan, elikagaiak eta bonuak</w:t>
      </w:r>
      <w:r w:rsidR="00C46C9D"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 eros daitezke</w:t>
      </w: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. Establezimenduetan </w:t>
      </w:r>
      <w:r w:rsidR="00C46C9D"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dohaintzan </w:t>
      </w: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emandako bonu guztien batura ez zaio eskudirutan ematen Elikagaien </w:t>
      </w:r>
      <w:r w:rsidR="008B7555"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Arabako </w:t>
      </w: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Bankuari; </w:t>
      </w:r>
      <w:r w:rsidR="008B7555"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>izan ere</w:t>
      </w: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>, haren aldeko zifra bat da, eta, horren bidez, une jakin batean behar diren produktuak edo elikagaiak eros</w:t>
      </w:r>
      <w:r w:rsidR="008B7555"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teko aukera izango da </w:t>
      </w: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>urtean zehar.</w:t>
      </w:r>
    </w:p>
    <w:p w14:paraId="56D0A478" w14:textId="77777777" w:rsidR="009D323A" w:rsidRPr="00265D24" w:rsidRDefault="009D323A" w:rsidP="009D323A">
      <w:pPr>
        <w:spacing w:after="0" w:line="300" w:lineRule="exact"/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</w:pPr>
    </w:p>
    <w:p w14:paraId="1D426DA2" w14:textId="0F6AF7C2" w:rsidR="006B6E29" w:rsidRPr="00265D24" w:rsidRDefault="00E16DF9" w:rsidP="00362510">
      <w:pPr>
        <w:spacing w:after="0" w:line="300" w:lineRule="exact"/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</w:pP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>Era berean, elikagaiak eta oinarrizko beste produktu batzuk (higien</w:t>
      </w:r>
      <w:r w:rsidR="00265D24"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>eko</w:t>
      </w: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>ak, haurr</w:t>
      </w:r>
      <w:r w:rsidR="00265D24"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>entzat</w:t>
      </w: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...) erosteko </w:t>
      </w:r>
      <w:r w:rsidRPr="00265D24">
        <w:rPr>
          <w:rFonts w:ascii="SanukLF-Light" w:eastAsia="Calibri" w:hAnsi="SanukLF-Light" w:cs="Arial"/>
          <w:b/>
          <w:spacing w:val="-4"/>
          <w:sz w:val="24"/>
          <w:szCs w:val="24"/>
          <w:lang w:val="eu-ES"/>
        </w:rPr>
        <w:t>diru dohaintzak</w:t>
      </w: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 egin daitezke, </w:t>
      </w:r>
      <w:proofErr w:type="spellStart"/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>VISA</w:t>
      </w:r>
      <w:proofErr w:type="spellEnd"/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 </w:t>
      </w:r>
      <w:r w:rsidRPr="00265D24">
        <w:rPr>
          <w:rFonts w:ascii="SanukLF-Light" w:eastAsia="Calibri" w:hAnsi="SanukLF-Light" w:cs="Arial"/>
          <w:b/>
          <w:spacing w:val="-4"/>
          <w:sz w:val="24"/>
          <w:szCs w:val="24"/>
          <w:lang w:val="eu-ES"/>
        </w:rPr>
        <w:t>txartelaren</w:t>
      </w:r>
      <w:r w:rsidR="00265D24" w:rsidRPr="00265D24">
        <w:rPr>
          <w:rFonts w:ascii="SanukLF-Light" w:eastAsia="Calibri" w:hAnsi="SanukLF-Light" w:cs="Arial"/>
          <w:b/>
          <w:spacing w:val="-4"/>
          <w:sz w:val="24"/>
          <w:szCs w:val="24"/>
          <w:lang w:val="eu-ES"/>
        </w:rPr>
        <w:t xml:space="preserve"> bidez</w:t>
      </w: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 ordainduz https://bancoalimentosaraba.org/donaciones-web/, </w:t>
      </w:r>
      <w:proofErr w:type="spellStart"/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>BIZUM</w:t>
      </w:r>
      <w:proofErr w:type="spellEnd"/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 (00025 kodea) edo banku </w:t>
      </w:r>
      <w:r w:rsidRPr="00265D24">
        <w:rPr>
          <w:rFonts w:ascii="SanukLF-Light" w:eastAsia="Calibri" w:hAnsi="SanukLF-Light" w:cs="Arial"/>
          <w:b/>
          <w:spacing w:val="-4"/>
          <w:sz w:val="24"/>
          <w:szCs w:val="24"/>
          <w:lang w:val="eu-ES"/>
        </w:rPr>
        <w:t>transferentzia</w:t>
      </w:r>
      <w:r w:rsidRPr="00265D24">
        <w:rPr>
          <w:rFonts w:ascii="SanukLF-Light" w:eastAsia="Calibri" w:hAnsi="SanukLF-Light" w:cs="Arial"/>
          <w:bCs/>
          <w:spacing w:val="-4"/>
          <w:sz w:val="24"/>
          <w:szCs w:val="24"/>
          <w:lang w:val="eu-ES"/>
        </w:rPr>
        <w:t xml:space="preserve"> eginez Kutxabanken (ES58 2095 3153 6191 1448 4071). Ekarpen horiek % 45eko hobari fiskala dute errenta aitorpenean.</w:t>
      </w:r>
    </w:p>
    <w:sectPr w:rsidR="006B6E29" w:rsidRPr="00265D24" w:rsidSect="00B3246F">
      <w:headerReference w:type="default" r:id="rId8"/>
      <w:footerReference w:type="default" r:id="rId9"/>
      <w:pgSz w:w="11906" w:h="16838"/>
      <w:pgMar w:top="1560" w:right="1416" w:bottom="1134" w:left="1418" w:header="568" w:footer="6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38796" w14:textId="77777777" w:rsidR="00B513B0" w:rsidRDefault="00B513B0">
      <w:r>
        <w:separator/>
      </w:r>
    </w:p>
  </w:endnote>
  <w:endnote w:type="continuationSeparator" w:id="0">
    <w:p w14:paraId="19A9750C" w14:textId="77777777" w:rsidR="00B513B0" w:rsidRDefault="00B51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Regular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AF4A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129C9A1" wp14:editId="0B28E628">
          <wp:extent cx="5742305" cy="50800"/>
          <wp:effectExtent l="0" t="0" r="0" b="6350"/>
          <wp:docPr id="8" name="Imagen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18BB73D7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6A57BD4B" w14:textId="43C44897" w:rsidR="00CB64C8" w:rsidRPr="00AC7E2C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en-GB"/>
      </w:rPr>
    </w:pPr>
    <w:r w:rsidRPr="00AC7E2C">
      <w:rPr>
        <w:rFonts w:ascii="SanukLF-Light" w:hAnsi="SanukLF-Light" w:cs="Arial"/>
        <w:b/>
        <w:szCs w:val="16"/>
        <w:lang w:val="eu-ES"/>
      </w:rPr>
      <w:t>Vital</w:t>
    </w:r>
    <w:r w:rsidR="00AC7E2C" w:rsidRPr="00AC7E2C">
      <w:rPr>
        <w:rFonts w:ascii="SanukLF-Light" w:hAnsi="SanukLF-Light" w:cs="Arial"/>
        <w:b/>
        <w:szCs w:val="16"/>
        <w:lang w:val="eu-ES"/>
      </w:rPr>
      <w:t xml:space="preserve"> Fundazioa</w:t>
    </w:r>
    <w:r w:rsidRPr="00AC7E2C">
      <w:rPr>
        <w:rFonts w:ascii="SanukLF-Light" w:hAnsi="SanukLF-Light" w:cs="Arial"/>
        <w:b/>
        <w:szCs w:val="16"/>
        <w:lang w:val="eu-ES"/>
      </w:rPr>
      <w:t xml:space="preserve"> | </w:t>
    </w:r>
    <w:r w:rsidR="00AC7E2C" w:rsidRPr="00AC7E2C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AC7E2C">
      <w:rPr>
        <w:rFonts w:ascii="SanukLF-Light" w:eastAsia="Arial Unicode MS" w:hAnsi="SanukLF-Light" w:cs="Arial"/>
        <w:bCs/>
        <w:color w:val="auto"/>
        <w:lang w:val="en-GB"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</w:t>
    </w:r>
    <w:r w:rsidR="00835B26" w:rsidRPr="00AC7E2C">
      <w:rPr>
        <w:rFonts w:ascii="SanukLF-Light" w:eastAsia="Arial Unicode MS" w:hAnsi="SanukLF-Light" w:cs="Arial"/>
        <w:bCs/>
        <w:color w:val="auto"/>
        <w:lang w:val="en-GB" w:eastAsia="x-none"/>
      </w:rPr>
      <w:t>636 617 821</w:t>
    </w:r>
    <w:r w:rsidRPr="00AC7E2C">
      <w:rPr>
        <w:rFonts w:ascii="SanukLF-Light" w:eastAsia="Arial Unicode MS" w:hAnsi="SanukLF-Light" w:cs="Arial Unicode MS"/>
        <w:bCs/>
        <w:color w:val="auto"/>
        <w:lang w:val="en-GB" w:eastAsia="x-none"/>
      </w:rPr>
      <w:t xml:space="preserve">    </w:t>
    </w:r>
    <w:hyperlink r:id="rId2" w:history="1">
      <w:r w:rsidRPr="00AC7E2C">
        <w:rPr>
          <w:rStyle w:val="Hipervnculo"/>
          <w:rFonts w:ascii="SanukLF-Light" w:eastAsia="Arial Unicode MS" w:hAnsi="SanukLF-Light" w:cs="Arial"/>
          <w:color w:val="auto"/>
          <w:lang w:val="en-GB"/>
        </w:rPr>
        <w:t>comunicacion@fundacionvital.eus</w:t>
      </w:r>
    </w:hyperlink>
    <w:r w:rsidRPr="00AC7E2C">
      <w:rPr>
        <w:rStyle w:val="Hipervnculo"/>
        <w:rFonts w:ascii="SanukLF-Light" w:eastAsia="Arial Unicode MS" w:hAnsi="SanukLF-Light" w:cs="Arial"/>
        <w:color w:val="auto"/>
        <w:u w:val="none"/>
        <w:lang w:val="en-GB"/>
      </w:rPr>
      <w:t xml:space="preserve">     </w:t>
    </w:r>
    <w:r w:rsidRPr="00AC7E2C">
      <w:rPr>
        <w:rStyle w:val="Hipervnculo"/>
        <w:rFonts w:ascii="SanukLF-Light" w:eastAsia="Arial Unicode MS" w:hAnsi="SanukLF-Light" w:cs="Arial"/>
        <w:color w:val="auto"/>
        <w:lang w:val="en-GB"/>
      </w:rPr>
      <w:t>www.fundacionvital.eus</w:t>
    </w:r>
  </w:p>
  <w:p w14:paraId="4305DD4F" w14:textId="77777777" w:rsidR="00CB64C8" w:rsidRPr="00AC7E2C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  <w:lang w:val="en-GB"/>
      </w:rPr>
    </w:pPr>
  </w:p>
  <w:p w14:paraId="71D7ED81" w14:textId="77777777" w:rsidR="009E6157" w:rsidRPr="00AC7E2C" w:rsidRDefault="009E6157" w:rsidP="00CB64C8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2BC82" w14:textId="77777777" w:rsidR="00B513B0" w:rsidRDefault="00B513B0">
      <w:r>
        <w:separator/>
      </w:r>
    </w:p>
  </w:footnote>
  <w:footnote w:type="continuationSeparator" w:id="0">
    <w:p w14:paraId="35B70324" w14:textId="77777777" w:rsidR="00B513B0" w:rsidRDefault="00B51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0D71" w14:textId="58C9251F" w:rsidR="006B2109" w:rsidRPr="00175A49" w:rsidRDefault="00A32810" w:rsidP="002702E7">
    <w:pPr>
      <w:pStyle w:val="Encabezado"/>
      <w:ind w:left="5664"/>
      <w:jc w:val="center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1D879926" wp14:editId="0E20DA47">
          <wp:simplePos x="0" y="0"/>
          <wp:positionH relativeFrom="margin">
            <wp:align>right</wp:align>
          </wp:positionH>
          <wp:positionV relativeFrom="paragraph">
            <wp:posOffset>-37465</wp:posOffset>
          </wp:positionV>
          <wp:extent cx="1762125" cy="556260"/>
          <wp:effectExtent l="0" t="0" r="0" b="0"/>
          <wp:wrapSquare wrapText="bothSides"/>
          <wp:docPr id="21467430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743073" name="Imagen 21467430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57F67"/>
    <w:multiLevelType w:val="hybridMultilevel"/>
    <w:tmpl w:val="B910356C"/>
    <w:lvl w:ilvl="0" w:tplc="E13EB8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D72DE"/>
    <w:multiLevelType w:val="hybridMultilevel"/>
    <w:tmpl w:val="FE464D44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72784"/>
    <w:multiLevelType w:val="hybridMultilevel"/>
    <w:tmpl w:val="C5FE1340"/>
    <w:lvl w:ilvl="0" w:tplc="BAD89042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02C53"/>
    <w:multiLevelType w:val="hybridMultilevel"/>
    <w:tmpl w:val="5C3E110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2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A96DBB"/>
    <w:multiLevelType w:val="hybridMultilevel"/>
    <w:tmpl w:val="6D32A1BE"/>
    <w:lvl w:ilvl="0" w:tplc="E13EB8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E2263B"/>
    <w:multiLevelType w:val="hybridMultilevel"/>
    <w:tmpl w:val="AD32E46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73E53"/>
    <w:multiLevelType w:val="hybridMultilevel"/>
    <w:tmpl w:val="4B2E9AAC"/>
    <w:lvl w:ilvl="0" w:tplc="0C0A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0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1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3" w15:restartNumberingAfterBreak="0">
    <w:nsid w:val="57727477"/>
    <w:multiLevelType w:val="hybridMultilevel"/>
    <w:tmpl w:val="9CE45F54"/>
    <w:lvl w:ilvl="0" w:tplc="0C0A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5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6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8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C5097"/>
    <w:multiLevelType w:val="hybridMultilevel"/>
    <w:tmpl w:val="CF6017A2"/>
    <w:lvl w:ilvl="0" w:tplc="0C0A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C0A0005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>
      <w:start w:val="1"/>
      <w:numFmt w:val="decimal"/>
      <w:lvlText w:val="%4."/>
      <w:lvlJc w:val="left"/>
      <w:pPr>
        <w:tabs>
          <w:tab w:val="num" w:pos="4284"/>
        </w:tabs>
        <w:ind w:left="4284" w:hanging="360"/>
      </w:pPr>
    </w:lvl>
    <w:lvl w:ilvl="4" w:tplc="0C0A0003">
      <w:start w:val="1"/>
      <w:numFmt w:val="decimal"/>
      <w:lvlText w:val="%5."/>
      <w:lvlJc w:val="left"/>
      <w:pPr>
        <w:tabs>
          <w:tab w:val="num" w:pos="5004"/>
        </w:tabs>
        <w:ind w:left="5004" w:hanging="360"/>
      </w:pPr>
    </w:lvl>
    <w:lvl w:ilvl="5" w:tplc="0C0A0005">
      <w:start w:val="1"/>
      <w:numFmt w:val="decimal"/>
      <w:lvlText w:val="%6."/>
      <w:lvlJc w:val="left"/>
      <w:pPr>
        <w:tabs>
          <w:tab w:val="num" w:pos="5724"/>
        </w:tabs>
        <w:ind w:left="5724" w:hanging="360"/>
      </w:pPr>
    </w:lvl>
    <w:lvl w:ilvl="6" w:tplc="0C0A0001">
      <w:start w:val="1"/>
      <w:numFmt w:val="decimal"/>
      <w:lvlText w:val="%7."/>
      <w:lvlJc w:val="left"/>
      <w:pPr>
        <w:tabs>
          <w:tab w:val="num" w:pos="6444"/>
        </w:tabs>
        <w:ind w:left="6444" w:hanging="360"/>
      </w:pPr>
    </w:lvl>
    <w:lvl w:ilvl="7" w:tplc="0C0A0003">
      <w:start w:val="1"/>
      <w:numFmt w:val="decimal"/>
      <w:lvlText w:val="%8."/>
      <w:lvlJc w:val="left"/>
      <w:pPr>
        <w:tabs>
          <w:tab w:val="num" w:pos="7164"/>
        </w:tabs>
        <w:ind w:left="7164" w:hanging="360"/>
      </w:pPr>
    </w:lvl>
    <w:lvl w:ilvl="8" w:tplc="0C0A0005">
      <w:start w:val="1"/>
      <w:numFmt w:val="decimal"/>
      <w:lvlText w:val="%9."/>
      <w:lvlJc w:val="left"/>
      <w:pPr>
        <w:tabs>
          <w:tab w:val="num" w:pos="7884"/>
        </w:tabs>
        <w:ind w:left="7884" w:hanging="360"/>
      </w:pPr>
    </w:lvl>
  </w:abstractNum>
  <w:abstractNum w:abstractNumId="31" w15:restartNumberingAfterBreak="0">
    <w:nsid w:val="7543647D"/>
    <w:multiLevelType w:val="hybridMultilevel"/>
    <w:tmpl w:val="9A146E6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3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533033100">
    <w:abstractNumId w:val="11"/>
  </w:num>
  <w:num w:numId="2" w16cid:durableId="1841582869">
    <w:abstractNumId w:val="11"/>
  </w:num>
  <w:num w:numId="3" w16cid:durableId="1627391378">
    <w:abstractNumId w:val="22"/>
  </w:num>
  <w:num w:numId="4" w16cid:durableId="1562011215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588271901">
    <w:abstractNumId w:val="15"/>
  </w:num>
  <w:num w:numId="6" w16cid:durableId="1786926346">
    <w:abstractNumId w:val="27"/>
  </w:num>
  <w:num w:numId="7" w16cid:durableId="1669673635">
    <w:abstractNumId w:val="1"/>
  </w:num>
  <w:num w:numId="8" w16cid:durableId="1882982337">
    <w:abstractNumId w:val="20"/>
  </w:num>
  <w:num w:numId="9" w16cid:durableId="958803549">
    <w:abstractNumId w:val="19"/>
  </w:num>
  <w:num w:numId="10" w16cid:durableId="1080103521">
    <w:abstractNumId w:val="36"/>
  </w:num>
  <w:num w:numId="11" w16cid:durableId="745498254">
    <w:abstractNumId w:val="38"/>
  </w:num>
  <w:num w:numId="12" w16cid:durableId="330957930">
    <w:abstractNumId w:val="16"/>
  </w:num>
  <w:num w:numId="13" w16cid:durableId="337275877">
    <w:abstractNumId w:val="29"/>
  </w:num>
  <w:num w:numId="14" w16cid:durableId="1198473447">
    <w:abstractNumId w:val="3"/>
  </w:num>
  <w:num w:numId="15" w16cid:durableId="722605709">
    <w:abstractNumId w:val="3"/>
  </w:num>
  <w:num w:numId="16" w16cid:durableId="1875926070">
    <w:abstractNumId w:val="32"/>
  </w:num>
  <w:num w:numId="17" w16cid:durableId="507453720">
    <w:abstractNumId w:val="4"/>
  </w:num>
  <w:num w:numId="18" w16cid:durableId="685404120">
    <w:abstractNumId w:val="37"/>
  </w:num>
  <w:num w:numId="19" w16cid:durableId="1364401222">
    <w:abstractNumId w:val="28"/>
  </w:num>
  <w:num w:numId="20" w16cid:durableId="879821488">
    <w:abstractNumId w:val="34"/>
  </w:num>
  <w:num w:numId="21" w16cid:durableId="998533002">
    <w:abstractNumId w:val="8"/>
  </w:num>
  <w:num w:numId="22" w16cid:durableId="831024101">
    <w:abstractNumId w:val="5"/>
  </w:num>
  <w:num w:numId="23" w16cid:durableId="1849950932">
    <w:abstractNumId w:val="17"/>
  </w:num>
  <w:num w:numId="24" w16cid:durableId="1665087032">
    <w:abstractNumId w:val="33"/>
  </w:num>
  <w:num w:numId="25" w16cid:durableId="959068890">
    <w:abstractNumId w:val="25"/>
  </w:num>
  <w:num w:numId="26" w16cid:durableId="2009483502">
    <w:abstractNumId w:val="24"/>
  </w:num>
  <w:num w:numId="27" w16cid:durableId="101844796">
    <w:abstractNumId w:val="21"/>
  </w:num>
  <w:num w:numId="28" w16cid:durableId="602033588">
    <w:abstractNumId w:val="12"/>
  </w:num>
  <w:num w:numId="29" w16cid:durableId="385876499">
    <w:abstractNumId w:val="26"/>
  </w:num>
  <w:num w:numId="30" w16cid:durableId="45494888">
    <w:abstractNumId w:val="2"/>
  </w:num>
  <w:num w:numId="31" w16cid:durableId="1600483652">
    <w:abstractNumId w:val="35"/>
  </w:num>
  <w:num w:numId="32" w16cid:durableId="519320440">
    <w:abstractNumId w:val="10"/>
  </w:num>
  <w:num w:numId="33" w16cid:durableId="1057704398">
    <w:abstractNumId w:val="9"/>
  </w:num>
  <w:num w:numId="34" w16cid:durableId="483277267">
    <w:abstractNumId w:val="6"/>
  </w:num>
  <w:num w:numId="35" w16cid:durableId="352341103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87934154">
    <w:abstractNumId w:val="23"/>
  </w:num>
  <w:num w:numId="37" w16cid:durableId="1476296093">
    <w:abstractNumId w:val="18"/>
  </w:num>
  <w:num w:numId="38" w16cid:durableId="690690970">
    <w:abstractNumId w:val="3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99161321">
    <w:abstractNumId w:val="30"/>
  </w:num>
  <w:num w:numId="40" w16cid:durableId="1346706279">
    <w:abstractNumId w:val="7"/>
  </w:num>
  <w:num w:numId="41" w16cid:durableId="1223980643">
    <w:abstractNumId w:val="14"/>
  </w:num>
  <w:num w:numId="42" w16cid:durableId="195605386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31537"/>
    <w:rsid w:val="00032A2C"/>
    <w:rsid w:val="00034137"/>
    <w:rsid w:val="00035A98"/>
    <w:rsid w:val="0004043A"/>
    <w:rsid w:val="000419A0"/>
    <w:rsid w:val="000542CE"/>
    <w:rsid w:val="00055939"/>
    <w:rsid w:val="00055BEF"/>
    <w:rsid w:val="000623EC"/>
    <w:rsid w:val="00065D0E"/>
    <w:rsid w:val="00073513"/>
    <w:rsid w:val="00075712"/>
    <w:rsid w:val="00075827"/>
    <w:rsid w:val="00075F7B"/>
    <w:rsid w:val="0008347C"/>
    <w:rsid w:val="00083F50"/>
    <w:rsid w:val="000A22B7"/>
    <w:rsid w:val="000A2377"/>
    <w:rsid w:val="000A3EF1"/>
    <w:rsid w:val="000A64DD"/>
    <w:rsid w:val="000C1DDF"/>
    <w:rsid w:val="000C407A"/>
    <w:rsid w:val="000C6D94"/>
    <w:rsid w:val="000C7A3A"/>
    <w:rsid w:val="000D1E1C"/>
    <w:rsid w:val="000D7062"/>
    <w:rsid w:val="000E15FD"/>
    <w:rsid w:val="000E5B2D"/>
    <w:rsid w:val="000E7B85"/>
    <w:rsid w:val="000F0A14"/>
    <w:rsid w:val="000F1900"/>
    <w:rsid w:val="000F58FE"/>
    <w:rsid w:val="000F6D72"/>
    <w:rsid w:val="00102A6A"/>
    <w:rsid w:val="00110CBD"/>
    <w:rsid w:val="00114E13"/>
    <w:rsid w:val="00116BB6"/>
    <w:rsid w:val="00117254"/>
    <w:rsid w:val="00125D19"/>
    <w:rsid w:val="0012681A"/>
    <w:rsid w:val="00126EE1"/>
    <w:rsid w:val="00157044"/>
    <w:rsid w:val="001611B7"/>
    <w:rsid w:val="0016753A"/>
    <w:rsid w:val="00175331"/>
    <w:rsid w:val="001753DF"/>
    <w:rsid w:val="00175A49"/>
    <w:rsid w:val="001846CC"/>
    <w:rsid w:val="00184A18"/>
    <w:rsid w:val="00185D23"/>
    <w:rsid w:val="00187EC0"/>
    <w:rsid w:val="00187F7F"/>
    <w:rsid w:val="001A43C2"/>
    <w:rsid w:val="001A50F9"/>
    <w:rsid w:val="001A55FE"/>
    <w:rsid w:val="001A77A1"/>
    <w:rsid w:val="001C329C"/>
    <w:rsid w:val="001C61E6"/>
    <w:rsid w:val="001D4794"/>
    <w:rsid w:val="001D5C5C"/>
    <w:rsid w:val="001E21E1"/>
    <w:rsid w:val="001E4BC1"/>
    <w:rsid w:val="001F1DFC"/>
    <w:rsid w:val="001F5B5E"/>
    <w:rsid w:val="001F69CB"/>
    <w:rsid w:val="00204AE1"/>
    <w:rsid w:val="002054BD"/>
    <w:rsid w:val="00207601"/>
    <w:rsid w:val="00207BA0"/>
    <w:rsid w:val="0021034D"/>
    <w:rsid w:val="0021385E"/>
    <w:rsid w:val="002243E8"/>
    <w:rsid w:val="002413D9"/>
    <w:rsid w:val="002479D1"/>
    <w:rsid w:val="00257C45"/>
    <w:rsid w:val="00265D24"/>
    <w:rsid w:val="002702E7"/>
    <w:rsid w:val="002743F9"/>
    <w:rsid w:val="002810F0"/>
    <w:rsid w:val="00282621"/>
    <w:rsid w:val="002919B2"/>
    <w:rsid w:val="00292E87"/>
    <w:rsid w:val="00296065"/>
    <w:rsid w:val="002A0140"/>
    <w:rsid w:val="002B1CB4"/>
    <w:rsid w:val="002B5733"/>
    <w:rsid w:val="002D1C53"/>
    <w:rsid w:val="002D4468"/>
    <w:rsid w:val="002D5D77"/>
    <w:rsid w:val="002E0EFB"/>
    <w:rsid w:val="002E2D49"/>
    <w:rsid w:val="002E5D32"/>
    <w:rsid w:val="002F384D"/>
    <w:rsid w:val="003023B2"/>
    <w:rsid w:val="00310275"/>
    <w:rsid w:val="0031094A"/>
    <w:rsid w:val="00326C67"/>
    <w:rsid w:val="0033314F"/>
    <w:rsid w:val="00335E04"/>
    <w:rsid w:val="003364A9"/>
    <w:rsid w:val="00337B6D"/>
    <w:rsid w:val="003417D2"/>
    <w:rsid w:val="00346E6C"/>
    <w:rsid w:val="003557DD"/>
    <w:rsid w:val="00357251"/>
    <w:rsid w:val="00362510"/>
    <w:rsid w:val="00367AC5"/>
    <w:rsid w:val="0037087D"/>
    <w:rsid w:val="003721F3"/>
    <w:rsid w:val="003724B6"/>
    <w:rsid w:val="00376054"/>
    <w:rsid w:val="00380E5D"/>
    <w:rsid w:val="003857D6"/>
    <w:rsid w:val="00387E94"/>
    <w:rsid w:val="00393709"/>
    <w:rsid w:val="003A7038"/>
    <w:rsid w:val="003B14BE"/>
    <w:rsid w:val="003B1FB7"/>
    <w:rsid w:val="003B22E6"/>
    <w:rsid w:val="003B409B"/>
    <w:rsid w:val="003B4427"/>
    <w:rsid w:val="003B4A09"/>
    <w:rsid w:val="003C0820"/>
    <w:rsid w:val="003C34A7"/>
    <w:rsid w:val="003D2C29"/>
    <w:rsid w:val="003D45DC"/>
    <w:rsid w:val="003D511C"/>
    <w:rsid w:val="003D670A"/>
    <w:rsid w:val="003E33A8"/>
    <w:rsid w:val="003E4AD9"/>
    <w:rsid w:val="003E5BF2"/>
    <w:rsid w:val="003F1CB0"/>
    <w:rsid w:val="003F76ED"/>
    <w:rsid w:val="003F7AAE"/>
    <w:rsid w:val="00400B1E"/>
    <w:rsid w:val="00401FEB"/>
    <w:rsid w:val="0040761E"/>
    <w:rsid w:val="004126DB"/>
    <w:rsid w:val="00420C7B"/>
    <w:rsid w:val="00421A20"/>
    <w:rsid w:val="00421BAF"/>
    <w:rsid w:val="0042499D"/>
    <w:rsid w:val="004273C2"/>
    <w:rsid w:val="004350CD"/>
    <w:rsid w:val="00444B65"/>
    <w:rsid w:val="004451FE"/>
    <w:rsid w:val="00453491"/>
    <w:rsid w:val="004576D7"/>
    <w:rsid w:val="00464440"/>
    <w:rsid w:val="00465860"/>
    <w:rsid w:val="00465B3D"/>
    <w:rsid w:val="004679AD"/>
    <w:rsid w:val="00476627"/>
    <w:rsid w:val="00477BAD"/>
    <w:rsid w:val="004869C3"/>
    <w:rsid w:val="004934D0"/>
    <w:rsid w:val="004A1A0D"/>
    <w:rsid w:val="004A1DA3"/>
    <w:rsid w:val="004A1F47"/>
    <w:rsid w:val="004A27E6"/>
    <w:rsid w:val="004A2D65"/>
    <w:rsid w:val="004B091D"/>
    <w:rsid w:val="004B0DC4"/>
    <w:rsid w:val="004B26F8"/>
    <w:rsid w:val="004C1645"/>
    <w:rsid w:val="004C2B9F"/>
    <w:rsid w:val="004E24AC"/>
    <w:rsid w:val="004F2AD8"/>
    <w:rsid w:val="004F5712"/>
    <w:rsid w:val="004F59AD"/>
    <w:rsid w:val="005010B7"/>
    <w:rsid w:val="0050215C"/>
    <w:rsid w:val="00507EF0"/>
    <w:rsid w:val="00514F44"/>
    <w:rsid w:val="005207E6"/>
    <w:rsid w:val="00522D75"/>
    <w:rsid w:val="00533036"/>
    <w:rsid w:val="005332EF"/>
    <w:rsid w:val="005343FA"/>
    <w:rsid w:val="00534F0B"/>
    <w:rsid w:val="0053556E"/>
    <w:rsid w:val="00542035"/>
    <w:rsid w:val="00543507"/>
    <w:rsid w:val="00544BC7"/>
    <w:rsid w:val="00547ACC"/>
    <w:rsid w:val="0055158E"/>
    <w:rsid w:val="00553100"/>
    <w:rsid w:val="00555F80"/>
    <w:rsid w:val="00556621"/>
    <w:rsid w:val="00567849"/>
    <w:rsid w:val="00571875"/>
    <w:rsid w:val="005812A3"/>
    <w:rsid w:val="0058230F"/>
    <w:rsid w:val="005849B2"/>
    <w:rsid w:val="00592A91"/>
    <w:rsid w:val="0059546B"/>
    <w:rsid w:val="005A1810"/>
    <w:rsid w:val="005A2D11"/>
    <w:rsid w:val="005A37FE"/>
    <w:rsid w:val="005A69A9"/>
    <w:rsid w:val="005B1175"/>
    <w:rsid w:val="005B6D7E"/>
    <w:rsid w:val="005D4F33"/>
    <w:rsid w:val="005D5A1B"/>
    <w:rsid w:val="005D6A1C"/>
    <w:rsid w:val="005F1530"/>
    <w:rsid w:val="00612190"/>
    <w:rsid w:val="006230D7"/>
    <w:rsid w:val="006239E2"/>
    <w:rsid w:val="006264CD"/>
    <w:rsid w:val="00635EB1"/>
    <w:rsid w:val="00637B32"/>
    <w:rsid w:val="00640906"/>
    <w:rsid w:val="00642739"/>
    <w:rsid w:val="0064323D"/>
    <w:rsid w:val="00666926"/>
    <w:rsid w:val="00667C7B"/>
    <w:rsid w:val="00671BCD"/>
    <w:rsid w:val="00674DEC"/>
    <w:rsid w:val="00675D31"/>
    <w:rsid w:val="00676924"/>
    <w:rsid w:val="00676C7F"/>
    <w:rsid w:val="00686ED4"/>
    <w:rsid w:val="006906CB"/>
    <w:rsid w:val="0069545F"/>
    <w:rsid w:val="00697FD8"/>
    <w:rsid w:val="006A04C7"/>
    <w:rsid w:val="006A0B5B"/>
    <w:rsid w:val="006A1C47"/>
    <w:rsid w:val="006A31DE"/>
    <w:rsid w:val="006A63BA"/>
    <w:rsid w:val="006A726D"/>
    <w:rsid w:val="006B2109"/>
    <w:rsid w:val="006B5486"/>
    <w:rsid w:val="006B6E29"/>
    <w:rsid w:val="006C5B96"/>
    <w:rsid w:val="006D0975"/>
    <w:rsid w:val="006D5A8C"/>
    <w:rsid w:val="006E5D74"/>
    <w:rsid w:val="006F2130"/>
    <w:rsid w:val="006F22CB"/>
    <w:rsid w:val="006F41B7"/>
    <w:rsid w:val="006F73C3"/>
    <w:rsid w:val="007077B7"/>
    <w:rsid w:val="00712E80"/>
    <w:rsid w:val="00712FEF"/>
    <w:rsid w:val="0072074F"/>
    <w:rsid w:val="007217BF"/>
    <w:rsid w:val="0072324A"/>
    <w:rsid w:val="00735151"/>
    <w:rsid w:val="00742BF0"/>
    <w:rsid w:val="007478F3"/>
    <w:rsid w:val="00747B94"/>
    <w:rsid w:val="00751B11"/>
    <w:rsid w:val="007572A6"/>
    <w:rsid w:val="007662A8"/>
    <w:rsid w:val="0077420C"/>
    <w:rsid w:val="00775282"/>
    <w:rsid w:val="00775E29"/>
    <w:rsid w:val="00780EE9"/>
    <w:rsid w:val="007903CC"/>
    <w:rsid w:val="00790CF2"/>
    <w:rsid w:val="0079323F"/>
    <w:rsid w:val="007977D0"/>
    <w:rsid w:val="007A08A4"/>
    <w:rsid w:val="007B01AA"/>
    <w:rsid w:val="007B2C72"/>
    <w:rsid w:val="007B7E70"/>
    <w:rsid w:val="007D01DB"/>
    <w:rsid w:val="007D6265"/>
    <w:rsid w:val="007D63E1"/>
    <w:rsid w:val="007F001B"/>
    <w:rsid w:val="007F54D9"/>
    <w:rsid w:val="007F5B68"/>
    <w:rsid w:val="00804E9C"/>
    <w:rsid w:val="00805684"/>
    <w:rsid w:val="00805701"/>
    <w:rsid w:val="00805973"/>
    <w:rsid w:val="00806C4F"/>
    <w:rsid w:val="008070A2"/>
    <w:rsid w:val="008073F9"/>
    <w:rsid w:val="008116E7"/>
    <w:rsid w:val="00813AF4"/>
    <w:rsid w:val="0082703B"/>
    <w:rsid w:val="00830342"/>
    <w:rsid w:val="0083591B"/>
    <w:rsid w:val="00835B26"/>
    <w:rsid w:val="00841898"/>
    <w:rsid w:val="00841C4D"/>
    <w:rsid w:val="00841F8A"/>
    <w:rsid w:val="00843A92"/>
    <w:rsid w:val="00845C99"/>
    <w:rsid w:val="008522B5"/>
    <w:rsid w:val="00853739"/>
    <w:rsid w:val="008600BC"/>
    <w:rsid w:val="0086034E"/>
    <w:rsid w:val="00861387"/>
    <w:rsid w:val="00873637"/>
    <w:rsid w:val="00876290"/>
    <w:rsid w:val="00882568"/>
    <w:rsid w:val="00883006"/>
    <w:rsid w:val="00885A49"/>
    <w:rsid w:val="0089106A"/>
    <w:rsid w:val="008976AC"/>
    <w:rsid w:val="00897B1F"/>
    <w:rsid w:val="008A236A"/>
    <w:rsid w:val="008A5E06"/>
    <w:rsid w:val="008B1C8C"/>
    <w:rsid w:val="008B3BA0"/>
    <w:rsid w:val="008B7555"/>
    <w:rsid w:val="008C1D7B"/>
    <w:rsid w:val="008C65DC"/>
    <w:rsid w:val="008C7A6E"/>
    <w:rsid w:val="008D0C91"/>
    <w:rsid w:val="008D5068"/>
    <w:rsid w:val="008D51D8"/>
    <w:rsid w:val="008D54F0"/>
    <w:rsid w:val="008D5A64"/>
    <w:rsid w:val="008E74DA"/>
    <w:rsid w:val="008F70AB"/>
    <w:rsid w:val="00903EC7"/>
    <w:rsid w:val="00904BAD"/>
    <w:rsid w:val="009079CC"/>
    <w:rsid w:val="00910446"/>
    <w:rsid w:val="009131AA"/>
    <w:rsid w:val="009139E2"/>
    <w:rsid w:val="0091520D"/>
    <w:rsid w:val="00916EE1"/>
    <w:rsid w:val="00920C1B"/>
    <w:rsid w:val="0093367F"/>
    <w:rsid w:val="0093593D"/>
    <w:rsid w:val="00936098"/>
    <w:rsid w:val="00936DB7"/>
    <w:rsid w:val="009438B5"/>
    <w:rsid w:val="009524DC"/>
    <w:rsid w:val="009614CB"/>
    <w:rsid w:val="0096214A"/>
    <w:rsid w:val="00962CC2"/>
    <w:rsid w:val="009706B5"/>
    <w:rsid w:val="00982093"/>
    <w:rsid w:val="00986F2A"/>
    <w:rsid w:val="009922EA"/>
    <w:rsid w:val="009945AF"/>
    <w:rsid w:val="00996DC5"/>
    <w:rsid w:val="0099737E"/>
    <w:rsid w:val="009B3238"/>
    <w:rsid w:val="009B4F4B"/>
    <w:rsid w:val="009C7A47"/>
    <w:rsid w:val="009D323A"/>
    <w:rsid w:val="009D5A98"/>
    <w:rsid w:val="009E089E"/>
    <w:rsid w:val="009E52AB"/>
    <w:rsid w:val="009E6157"/>
    <w:rsid w:val="00A046BE"/>
    <w:rsid w:val="00A0542E"/>
    <w:rsid w:val="00A12776"/>
    <w:rsid w:val="00A14C64"/>
    <w:rsid w:val="00A257DF"/>
    <w:rsid w:val="00A25B8A"/>
    <w:rsid w:val="00A26BC5"/>
    <w:rsid w:val="00A32810"/>
    <w:rsid w:val="00A4243C"/>
    <w:rsid w:val="00A5062C"/>
    <w:rsid w:val="00A50B97"/>
    <w:rsid w:val="00A56F48"/>
    <w:rsid w:val="00A64C0D"/>
    <w:rsid w:val="00A83FAF"/>
    <w:rsid w:val="00A845DF"/>
    <w:rsid w:val="00A90582"/>
    <w:rsid w:val="00A91B03"/>
    <w:rsid w:val="00A91EAB"/>
    <w:rsid w:val="00A97AF0"/>
    <w:rsid w:val="00AB083E"/>
    <w:rsid w:val="00AB2CC0"/>
    <w:rsid w:val="00AC133D"/>
    <w:rsid w:val="00AC314E"/>
    <w:rsid w:val="00AC7E2C"/>
    <w:rsid w:val="00AD2CD0"/>
    <w:rsid w:val="00AD4974"/>
    <w:rsid w:val="00AD641E"/>
    <w:rsid w:val="00AE5A8B"/>
    <w:rsid w:val="00AF1BD2"/>
    <w:rsid w:val="00AF67AE"/>
    <w:rsid w:val="00AF705C"/>
    <w:rsid w:val="00B01BBF"/>
    <w:rsid w:val="00B03AE7"/>
    <w:rsid w:val="00B04CA1"/>
    <w:rsid w:val="00B1305B"/>
    <w:rsid w:val="00B14A7C"/>
    <w:rsid w:val="00B22F00"/>
    <w:rsid w:val="00B25915"/>
    <w:rsid w:val="00B3246F"/>
    <w:rsid w:val="00B34231"/>
    <w:rsid w:val="00B361C1"/>
    <w:rsid w:val="00B36F40"/>
    <w:rsid w:val="00B47321"/>
    <w:rsid w:val="00B50451"/>
    <w:rsid w:val="00B513B0"/>
    <w:rsid w:val="00B54C23"/>
    <w:rsid w:val="00B578B0"/>
    <w:rsid w:val="00B6120E"/>
    <w:rsid w:val="00B65CF5"/>
    <w:rsid w:val="00B73F38"/>
    <w:rsid w:val="00B83E3B"/>
    <w:rsid w:val="00B8702D"/>
    <w:rsid w:val="00B93695"/>
    <w:rsid w:val="00B96A1B"/>
    <w:rsid w:val="00BB45C5"/>
    <w:rsid w:val="00BC66AE"/>
    <w:rsid w:val="00BC6870"/>
    <w:rsid w:val="00BD32E6"/>
    <w:rsid w:val="00BD4967"/>
    <w:rsid w:val="00BD76D4"/>
    <w:rsid w:val="00BE17FD"/>
    <w:rsid w:val="00BE4F73"/>
    <w:rsid w:val="00BF0B9D"/>
    <w:rsid w:val="00C008EE"/>
    <w:rsid w:val="00C01FC9"/>
    <w:rsid w:val="00C116BD"/>
    <w:rsid w:val="00C125CD"/>
    <w:rsid w:val="00C12930"/>
    <w:rsid w:val="00C24DF6"/>
    <w:rsid w:val="00C27C4B"/>
    <w:rsid w:val="00C35979"/>
    <w:rsid w:val="00C35EB4"/>
    <w:rsid w:val="00C46C9D"/>
    <w:rsid w:val="00C51BBD"/>
    <w:rsid w:val="00C56CC0"/>
    <w:rsid w:val="00C6468C"/>
    <w:rsid w:val="00C6680C"/>
    <w:rsid w:val="00C72E24"/>
    <w:rsid w:val="00C87631"/>
    <w:rsid w:val="00C9246F"/>
    <w:rsid w:val="00C935DA"/>
    <w:rsid w:val="00C9570C"/>
    <w:rsid w:val="00C96D49"/>
    <w:rsid w:val="00CA029D"/>
    <w:rsid w:val="00CA08AD"/>
    <w:rsid w:val="00CA1666"/>
    <w:rsid w:val="00CA6A79"/>
    <w:rsid w:val="00CB23DC"/>
    <w:rsid w:val="00CB64C8"/>
    <w:rsid w:val="00CB753B"/>
    <w:rsid w:val="00CC77CE"/>
    <w:rsid w:val="00CD27F7"/>
    <w:rsid w:val="00CD2802"/>
    <w:rsid w:val="00CD619F"/>
    <w:rsid w:val="00D05B4B"/>
    <w:rsid w:val="00D0731C"/>
    <w:rsid w:val="00D10E30"/>
    <w:rsid w:val="00D12DD3"/>
    <w:rsid w:val="00D1348D"/>
    <w:rsid w:val="00D22857"/>
    <w:rsid w:val="00D23E48"/>
    <w:rsid w:val="00D253B6"/>
    <w:rsid w:val="00D32553"/>
    <w:rsid w:val="00D369EE"/>
    <w:rsid w:val="00D37D67"/>
    <w:rsid w:val="00D401CC"/>
    <w:rsid w:val="00D501DF"/>
    <w:rsid w:val="00D52993"/>
    <w:rsid w:val="00D671D9"/>
    <w:rsid w:val="00D74F74"/>
    <w:rsid w:val="00D76148"/>
    <w:rsid w:val="00D76F6B"/>
    <w:rsid w:val="00D87FEB"/>
    <w:rsid w:val="00D96485"/>
    <w:rsid w:val="00DA0DFB"/>
    <w:rsid w:val="00DA2459"/>
    <w:rsid w:val="00DA2EE7"/>
    <w:rsid w:val="00DA74B9"/>
    <w:rsid w:val="00DB06CF"/>
    <w:rsid w:val="00DC0F21"/>
    <w:rsid w:val="00DC40CB"/>
    <w:rsid w:val="00DE2059"/>
    <w:rsid w:val="00DE6BF7"/>
    <w:rsid w:val="00DF1189"/>
    <w:rsid w:val="00DF3E25"/>
    <w:rsid w:val="00DF4909"/>
    <w:rsid w:val="00E02328"/>
    <w:rsid w:val="00E0661F"/>
    <w:rsid w:val="00E16DF9"/>
    <w:rsid w:val="00E235CB"/>
    <w:rsid w:val="00E30A8E"/>
    <w:rsid w:val="00E364AA"/>
    <w:rsid w:val="00E372E1"/>
    <w:rsid w:val="00E40A53"/>
    <w:rsid w:val="00E533D7"/>
    <w:rsid w:val="00E53760"/>
    <w:rsid w:val="00E600B1"/>
    <w:rsid w:val="00E62E3B"/>
    <w:rsid w:val="00E65843"/>
    <w:rsid w:val="00E66A2A"/>
    <w:rsid w:val="00E83F99"/>
    <w:rsid w:val="00E91564"/>
    <w:rsid w:val="00E96AD0"/>
    <w:rsid w:val="00EB624D"/>
    <w:rsid w:val="00EB719F"/>
    <w:rsid w:val="00EC2A54"/>
    <w:rsid w:val="00EC6588"/>
    <w:rsid w:val="00EE139F"/>
    <w:rsid w:val="00EE4DE8"/>
    <w:rsid w:val="00EF1802"/>
    <w:rsid w:val="00EF2B7A"/>
    <w:rsid w:val="00EF4044"/>
    <w:rsid w:val="00F01891"/>
    <w:rsid w:val="00F01CE9"/>
    <w:rsid w:val="00F1048C"/>
    <w:rsid w:val="00F117E3"/>
    <w:rsid w:val="00F119FE"/>
    <w:rsid w:val="00F26C9A"/>
    <w:rsid w:val="00F26FE7"/>
    <w:rsid w:val="00F3708F"/>
    <w:rsid w:val="00F5024D"/>
    <w:rsid w:val="00F53607"/>
    <w:rsid w:val="00F53EC4"/>
    <w:rsid w:val="00F557A9"/>
    <w:rsid w:val="00F56314"/>
    <w:rsid w:val="00F575DB"/>
    <w:rsid w:val="00F71D2D"/>
    <w:rsid w:val="00F75A4B"/>
    <w:rsid w:val="00F83F56"/>
    <w:rsid w:val="00F84137"/>
    <w:rsid w:val="00F952DE"/>
    <w:rsid w:val="00FA018B"/>
    <w:rsid w:val="00FA4ACF"/>
    <w:rsid w:val="00FB22A7"/>
    <w:rsid w:val="00FB616D"/>
    <w:rsid w:val="00FD7A2A"/>
    <w:rsid w:val="00FE2BC8"/>
    <w:rsid w:val="00F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8D9CF7"/>
  <w15:docId w15:val="{B8E1E678-D326-420E-9760-8D58F230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2054BD"/>
    <w:pPr>
      <w:spacing w:after="0" w:line="240" w:lineRule="auto"/>
      <w:ind w:left="720"/>
      <w:contextualSpacing/>
      <w:jc w:val="left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ABBBF-D569-4759-B6D7-1CE7DBE2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32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4</cp:revision>
  <cp:lastPrinted>2021-11-11T16:57:00Z</cp:lastPrinted>
  <dcterms:created xsi:type="dcterms:W3CDTF">2025-10-25T07:41:00Z</dcterms:created>
  <dcterms:modified xsi:type="dcterms:W3CDTF">2025-10-30T09:03:00Z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