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6CA6E" w14:textId="77777777" w:rsidR="006E3C8A" w:rsidRDefault="00D973A4">
      <w:pPr>
        <w:shd w:val="clear" w:color="auto" w:fill="D9D9D9" w:themeFill="background1" w:themeFillShade="D9"/>
        <w:tabs>
          <w:tab w:val="left" w:pos="2130"/>
          <w:tab w:val="center" w:pos="4536"/>
        </w:tabs>
        <w:jc w:val="center"/>
        <w:rPr>
          <w:rFonts w:ascii="Sanuk-Medium" w:hAnsi="Sanuk-Medium"/>
          <w:b/>
          <w:sz w:val="24"/>
          <w:szCs w:val="24"/>
          <w:lang w:val="eu-ES"/>
        </w:rPr>
      </w:pPr>
      <w:r>
        <w:rPr>
          <w:rFonts w:ascii="Sanuk-Medium" w:hAnsi="Sanuk-Medium"/>
          <w:b/>
          <w:sz w:val="24"/>
          <w:szCs w:val="24"/>
          <w:lang w:val="eu-ES"/>
        </w:rPr>
        <w:t>prentsa-oharra</w:t>
      </w:r>
    </w:p>
    <w:p w14:paraId="7460A4EA" w14:textId="77777777" w:rsidR="006E3C8A" w:rsidRDefault="006E3C8A">
      <w:pPr>
        <w:pStyle w:val="Textoindependiente3"/>
        <w:tabs>
          <w:tab w:val="left" w:pos="10161"/>
        </w:tabs>
        <w:spacing w:line="300" w:lineRule="exact"/>
        <w:ind w:right="-1"/>
        <w:jc w:val="center"/>
        <w:rPr>
          <w:rFonts w:ascii="Arial" w:hAnsi="Arial"/>
          <w:b/>
          <w:bCs/>
          <w:sz w:val="24"/>
          <w:szCs w:val="24"/>
          <w:lang w:val="eu-ES"/>
        </w:rPr>
      </w:pPr>
    </w:p>
    <w:p w14:paraId="3AA3A5BC" w14:textId="77777777" w:rsidR="006E3C8A" w:rsidRDefault="00D973A4">
      <w:pPr>
        <w:pStyle w:val="Textoindependiente3"/>
        <w:tabs>
          <w:tab w:val="left" w:pos="10161"/>
        </w:tabs>
        <w:spacing w:line="300" w:lineRule="exact"/>
        <w:jc w:val="center"/>
        <w:rPr>
          <w:rFonts w:ascii="SanukLF-Light" w:hAnsi="SanukLF-Light"/>
          <w:b/>
          <w:bCs/>
          <w:sz w:val="24"/>
          <w:szCs w:val="24"/>
          <w:u w:val="single"/>
          <w:lang w:val="eu-ES"/>
        </w:rPr>
      </w:pPr>
      <w:r>
        <w:rPr>
          <w:rFonts w:ascii="SanukLF-Light" w:hAnsi="SanukLF-Light"/>
          <w:b/>
          <w:bCs/>
          <w:sz w:val="24"/>
          <w:szCs w:val="24"/>
          <w:u w:val="single"/>
          <w:lang w:val="eu-ES"/>
        </w:rPr>
        <w:t>Hitzordua urriaren 6ko eta 7ko asteburuan izango da</w:t>
      </w:r>
    </w:p>
    <w:p w14:paraId="3319F989" w14:textId="77777777" w:rsidR="006E3C8A" w:rsidRDefault="006E3C8A">
      <w:pPr>
        <w:pStyle w:val="Textoindependiente3"/>
        <w:tabs>
          <w:tab w:val="left" w:pos="10161"/>
        </w:tabs>
        <w:spacing w:line="300" w:lineRule="exact"/>
        <w:ind w:right="-1"/>
        <w:jc w:val="center"/>
        <w:rPr>
          <w:rFonts w:ascii="SanukLF-Light" w:hAnsi="SanukLF-Light"/>
          <w:b/>
          <w:bCs/>
          <w:sz w:val="25"/>
          <w:lang w:val="eu-ES"/>
        </w:rPr>
      </w:pPr>
    </w:p>
    <w:p w14:paraId="0686C741" w14:textId="77777777" w:rsidR="006E3C8A" w:rsidRDefault="00D973A4">
      <w:pPr>
        <w:pStyle w:val="Textosinformato"/>
        <w:spacing w:line="276" w:lineRule="auto"/>
        <w:jc w:val="center"/>
        <w:rPr>
          <w:rFonts w:ascii="Sanuk-Medium" w:hAnsi="Sanuk-Medium" w:cstheme="minorHAnsi"/>
          <w:bCs/>
          <w:color w:val="003366"/>
          <w:sz w:val="36"/>
          <w:szCs w:val="36"/>
          <w:lang w:val="eu-ES"/>
        </w:rPr>
      </w:pPr>
      <w:r>
        <w:rPr>
          <w:rFonts w:ascii="Sanuk-Medium" w:hAnsi="Sanuk-Medium" w:cstheme="minorHAnsi"/>
          <w:bCs/>
          <w:color w:val="003366"/>
          <w:sz w:val="36"/>
          <w:szCs w:val="36"/>
          <w:lang w:val="eu-ES"/>
        </w:rPr>
        <w:t xml:space="preserve"> ‘</w:t>
      </w:r>
      <w:proofErr w:type="spellStart"/>
      <w:r>
        <w:rPr>
          <w:rFonts w:ascii="Sanuk-Medium" w:hAnsi="Sanuk-Medium" w:cstheme="minorHAnsi"/>
          <w:bCs/>
          <w:color w:val="003366"/>
          <w:sz w:val="36"/>
          <w:szCs w:val="36"/>
          <w:lang w:val="eu-ES"/>
        </w:rPr>
        <w:t>Ayax</w:t>
      </w:r>
      <w:proofErr w:type="spellEnd"/>
      <w:r>
        <w:rPr>
          <w:rFonts w:ascii="Sanuk-Medium" w:hAnsi="Sanuk-Medium" w:cstheme="minorHAnsi"/>
          <w:bCs/>
          <w:color w:val="003366"/>
          <w:sz w:val="36"/>
          <w:szCs w:val="36"/>
          <w:lang w:val="eu-ES"/>
        </w:rPr>
        <w:t xml:space="preserve"> y Prok' taldearen doako kontzertua eta 500 pertsona baino gehiagorentzako </w:t>
      </w:r>
      <w:proofErr w:type="spellStart"/>
      <w:r>
        <w:rPr>
          <w:rFonts w:ascii="Sanuk-Medium" w:hAnsi="Sanuk-Medium" w:cstheme="minorHAnsi"/>
          <w:bCs/>
          <w:i/>
          <w:color w:val="003366"/>
          <w:sz w:val="36"/>
          <w:szCs w:val="36"/>
          <w:lang w:val="eu-ES"/>
        </w:rPr>
        <w:t>street</w:t>
      </w:r>
      <w:proofErr w:type="spellEnd"/>
      <w:r>
        <w:rPr>
          <w:rFonts w:ascii="Sanuk-Medium" w:hAnsi="Sanuk-Medium" w:cstheme="minorHAnsi"/>
          <w:bCs/>
          <w:i/>
          <w:color w:val="003366"/>
          <w:sz w:val="36"/>
          <w:szCs w:val="36"/>
          <w:lang w:val="eu-ES"/>
        </w:rPr>
        <w:t xml:space="preserve"> </w:t>
      </w:r>
      <w:proofErr w:type="spellStart"/>
      <w:r>
        <w:rPr>
          <w:rFonts w:ascii="Sanuk-Medium" w:hAnsi="Sanuk-Medium" w:cstheme="minorHAnsi"/>
          <w:bCs/>
          <w:i/>
          <w:color w:val="003366"/>
          <w:sz w:val="36"/>
          <w:szCs w:val="36"/>
          <w:lang w:val="eu-ES"/>
        </w:rPr>
        <w:t>escape</w:t>
      </w:r>
      <w:proofErr w:type="spellEnd"/>
      <w:r>
        <w:rPr>
          <w:rFonts w:ascii="Sanuk-Medium" w:hAnsi="Sanuk-Medium" w:cstheme="minorHAnsi"/>
          <w:bCs/>
          <w:color w:val="003366"/>
          <w:sz w:val="36"/>
          <w:szCs w:val="36"/>
          <w:lang w:val="eu-ES"/>
        </w:rPr>
        <w:t xml:space="preserve"> bat eskainiko ditu Vital Egunak </w:t>
      </w:r>
    </w:p>
    <w:p w14:paraId="7B96AADA" w14:textId="77777777" w:rsidR="006E3C8A" w:rsidRDefault="00D973A4">
      <w:pPr>
        <w:pStyle w:val="Textosinformato"/>
        <w:spacing w:line="500" w:lineRule="exact"/>
        <w:jc w:val="center"/>
        <w:rPr>
          <w:rFonts w:ascii="Sanuk-Medium" w:hAnsi="Sanuk-Medium" w:cstheme="minorHAnsi"/>
          <w:b/>
          <w:color w:val="003366"/>
          <w:sz w:val="36"/>
          <w:szCs w:val="36"/>
          <w:lang w:val="eu-ES"/>
        </w:rPr>
      </w:pPr>
      <w:r>
        <w:rPr>
          <w:rFonts w:ascii="Sanuk-Medium" w:hAnsi="Sanuk-Medium" w:cstheme="minorHAnsi"/>
          <w:b/>
          <w:color w:val="003366"/>
          <w:sz w:val="36"/>
          <w:szCs w:val="36"/>
          <w:lang w:val="eu-ES"/>
        </w:rPr>
        <w:t xml:space="preserve">  </w:t>
      </w:r>
    </w:p>
    <w:p w14:paraId="5E256DC5" w14:textId="77777777" w:rsidR="006E3C8A" w:rsidRDefault="00D973A4">
      <w:pPr>
        <w:autoSpaceDE w:val="0"/>
        <w:autoSpaceDN w:val="0"/>
        <w:adjustRightInd w:val="0"/>
        <w:spacing w:line="300" w:lineRule="exact"/>
        <w:ind w:left="709"/>
        <w:rPr>
          <w:rFonts w:ascii="SanukLF-Light" w:hAnsi="SanukLF-Light" w:cs="Arial"/>
          <w:spacing w:val="-4"/>
          <w:szCs w:val="24"/>
          <w:lang w:val="eu-ES"/>
        </w:rPr>
      </w:pPr>
      <w:r>
        <w:rPr>
          <w:rFonts w:ascii="SanukLF-Light" w:hAnsi="SanukLF-Light" w:cs="Arial"/>
          <w:b/>
          <w:color w:val="0000FF"/>
          <w:sz w:val="32"/>
          <w:szCs w:val="32"/>
          <w:lang w:val="eu-ES"/>
        </w:rPr>
        <w:t>•</w:t>
      </w:r>
      <w:r>
        <w:rPr>
          <w:rFonts w:ascii="SanukLF-Light" w:hAnsi="SanukLF-Light" w:cs="Arial"/>
          <w:b/>
          <w:color w:val="C62128"/>
          <w:sz w:val="32"/>
          <w:szCs w:val="32"/>
          <w:lang w:val="eu-ES"/>
        </w:rPr>
        <w:t xml:space="preserve"> </w:t>
      </w:r>
      <w:r>
        <w:rPr>
          <w:rFonts w:ascii="SanukLF-Light" w:eastAsia="Calibri" w:hAnsi="SanukLF-Light" w:cs="Arial"/>
          <w:b/>
          <w:sz w:val="24"/>
          <w:szCs w:val="24"/>
          <w:lang w:val="eu-ES"/>
        </w:rPr>
        <w:t xml:space="preserve">Milioi bat harpidedun baino gehiago ditu bikote horrek Youtuben eta bere bideoen 650 milioi erreprodukzio inguru; hortaz, estatuko rap formazio garrantzitsuenetako bat dugu        </w:t>
      </w:r>
    </w:p>
    <w:p w14:paraId="5CF11314" w14:textId="77777777" w:rsidR="006E3C8A" w:rsidRDefault="00D973A4">
      <w:pPr>
        <w:autoSpaceDE w:val="0"/>
        <w:autoSpaceDN w:val="0"/>
        <w:adjustRightInd w:val="0"/>
        <w:spacing w:line="300" w:lineRule="exact"/>
        <w:ind w:left="709"/>
        <w:rPr>
          <w:rFonts w:ascii="SanukLF-Light" w:eastAsia="Calibri" w:hAnsi="SanukLF-Light" w:cs="Arial"/>
          <w:b/>
          <w:sz w:val="24"/>
          <w:szCs w:val="24"/>
          <w:lang w:val="eu-ES"/>
        </w:rPr>
      </w:pPr>
      <w:r>
        <w:rPr>
          <w:rFonts w:ascii="SanukLF-Light" w:hAnsi="SanukLF-Light" w:cs="Arial"/>
          <w:b/>
          <w:color w:val="0000FF"/>
          <w:sz w:val="32"/>
          <w:szCs w:val="32"/>
          <w:lang w:val="eu-ES"/>
        </w:rPr>
        <w:t>•</w:t>
      </w:r>
      <w:r>
        <w:rPr>
          <w:rFonts w:ascii="SanukLF-Light" w:hAnsi="SanukLF-Light" w:cs="Arial"/>
          <w:b/>
          <w:color w:val="C62128"/>
          <w:sz w:val="32"/>
          <w:szCs w:val="32"/>
          <w:lang w:val="eu-ES"/>
        </w:rPr>
        <w:t xml:space="preserve"> </w:t>
      </w:r>
      <w:r>
        <w:rPr>
          <w:rFonts w:ascii="SanukLF-Light" w:eastAsia="Calibri" w:hAnsi="SanukLF-Light" w:cs="Arial"/>
          <w:b/>
          <w:sz w:val="24"/>
          <w:szCs w:val="24"/>
          <w:lang w:val="eu-ES"/>
        </w:rPr>
        <w:t xml:space="preserve">‘Hilketa Erdi Aroko merkatuan' </w:t>
      </w:r>
      <w:proofErr w:type="spellStart"/>
      <w:r>
        <w:rPr>
          <w:rFonts w:ascii="SanukLF-Light" w:eastAsia="Calibri" w:hAnsi="SanukLF-Light" w:cs="Arial"/>
          <w:b/>
          <w:i/>
          <w:sz w:val="24"/>
          <w:szCs w:val="24"/>
          <w:lang w:val="eu-ES"/>
        </w:rPr>
        <w:t>street</w:t>
      </w:r>
      <w:proofErr w:type="spellEnd"/>
      <w:r>
        <w:rPr>
          <w:rFonts w:ascii="SanukLF-Light" w:eastAsia="Calibri" w:hAnsi="SanukLF-Light" w:cs="Arial"/>
          <w:b/>
          <w:i/>
          <w:sz w:val="24"/>
          <w:szCs w:val="24"/>
          <w:lang w:val="eu-ES"/>
        </w:rPr>
        <w:t xml:space="preserve"> </w:t>
      </w:r>
      <w:proofErr w:type="spellStart"/>
      <w:r>
        <w:rPr>
          <w:rFonts w:ascii="SanukLF-Light" w:eastAsia="Calibri" w:hAnsi="SanukLF-Light" w:cs="Arial"/>
          <w:b/>
          <w:i/>
          <w:sz w:val="24"/>
          <w:szCs w:val="24"/>
          <w:lang w:val="eu-ES"/>
        </w:rPr>
        <w:t>escape</w:t>
      </w:r>
      <w:proofErr w:type="spellEnd"/>
      <w:r>
        <w:rPr>
          <w:rFonts w:ascii="SanukLF-Light" w:eastAsia="Calibri" w:hAnsi="SanukLF-Light" w:cs="Arial"/>
          <w:b/>
          <w:sz w:val="24"/>
          <w:szCs w:val="24"/>
          <w:lang w:val="eu-ES"/>
        </w:rPr>
        <w:t xml:space="preserve"> ikusgarria izango da, eta asmakizunez eta pistaz betetako bidaia antzeztua eskainiko du Gasteizko hirigunean zehar</w:t>
      </w:r>
    </w:p>
    <w:p w14:paraId="2775D16A" w14:textId="77777777" w:rsidR="006E3C8A" w:rsidRDefault="00D973A4">
      <w:pPr>
        <w:autoSpaceDE w:val="0"/>
        <w:autoSpaceDN w:val="0"/>
        <w:adjustRightInd w:val="0"/>
        <w:spacing w:line="300" w:lineRule="exact"/>
        <w:ind w:left="709"/>
        <w:rPr>
          <w:rFonts w:ascii="SanukLF-Light" w:eastAsia="Calibri" w:hAnsi="SanukLF-Light" w:cs="Arial"/>
          <w:b/>
          <w:sz w:val="24"/>
          <w:szCs w:val="24"/>
          <w:lang w:val="eu-ES"/>
        </w:rPr>
      </w:pPr>
      <w:r>
        <w:rPr>
          <w:rFonts w:ascii="SanukLF-Light" w:hAnsi="SanukLF-Light" w:cs="Arial"/>
          <w:b/>
          <w:color w:val="0000FF"/>
          <w:sz w:val="32"/>
          <w:szCs w:val="32"/>
          <w:lang w:val="eu-ES"/>
        </w:rPr>
        <w:t>•</w:t>
      </w:r>
      <w:r>
        <w:rPr>
          <w:rFonts w:ascii="SanukLF-Light" w:hAnsi="SanukLF-Light" w:cs="Arial"/>
          <w:b/>
          <w:color w:val="C62128"/>
          <w:sz w:val="32"/>
          <w:szCs w:val="32"/>
          <w:lang w:val="eu-ES"/>
        </w:rPr>
        <w:t xml:space="preserve"> </w:t>
      </w:r>
      <w:r>
        <w:rPr>
          <w:rFonts w:ascii="SanukLF-Light" w:eastAsia="Calibri" w:hAnsi="SanukLF-Light" w:cs="Arial"/>
          <w:b/>
          <w:sz w:val="24"/>
          <w:szCs w:val="24"/>
          <w:lang w:val="eu-ES"/>
        </w:rPr>
        <w:t xml:space="preserve">Gaueko martxa solidarioa </w:t>
      </w:r>
      <w:proofErr w:type="spellStart"/>
      <w:r>
        <w:rPr>
          <w:rFonts w:ascii="SanukLF-Light" w:eastAsia="Calibri" w:hAnsi="SanukLF-Light" w:cs="Arial"/>
          <w:b/>
          <w:sz w:val="24"/>
          <w:szCs w:val="24"/>
          <w:lang w:val="eu-ES"/>
        </w:rPr>
        <w:t>Olarizun</w:t>
      </w:r>
      <w:proofErr w:type="spellEnd"/>
      <w:r>
        <w:rPr>
          <w:rFonts w:ascii="SanukLF-Light" w:eastAsia="Calibri" w:hAnsi="SanukLF-Light" w:cs="Arial"/>
          <w:b/>
          <w:sz w:val="24"/>
          <w:szCs w:val="24"/>
          <w:lang w:val="eu-ES"/>
        </w:rPr>
        <w:t xml:space="preserve"> egingo da, haurren minbiziaren alde; Vital enpresen lasterketa hiriburuko erdigunean izango da, eta Amurrion eta Guardian       ‘I </w:t>
      </w:r>
      <w:proofErr w:type="spellStart"/>
      <w:r>
        <w:rPr>
          <w:rFonts w:ascii="SanukLF-Light" w:eastAsia="Calibri" w:hAnsi="SanukLF-Light" w:cs="Arial"/>
          <w:b/>
          <w:sz w:val="24"/>
          <w:szCs w:val="24"/>
          <w:lang w:val="eu-ES"/>
        </w:rPr>
        <w:t>love</w:t>
      </w:r>
      <w:proofErr w:type="spellEnd"/>
      <w:r>
        <w:rPr>
          <w:rFonts w:ascii="SanukLF-Light" w:eastAsia="Calibri" w:hAnsi="SanukLF-Light" w:cs="Arial"/>
          <w:b/>
          <w:sz w:val="24"/>
          <w:szCs w:val="24"/>
          <w:lang w:val="eu-ES"/>
        </w:rPr>
        <w:t xml:space="preserve"> Rock </w:t>
      </w:r>
      <w:proofErr w:type="spellStart"/>
      <w:r>
        <w:rPr>
          <w:rFonts w:ascii="SanukLF-Light" w:eastAsia="Calibri" w:hAnsi="SanukLF-Light" w:cs="Arial"/>
          <w:b/>
          <w:sz w:val="24"/>
          <w:szCs w:val="24"/>
          <w:lang w:val="eu-ES"/>
        </w:rPr>
        <w:t>and</w:t>
      </w:r>
      <w:proofErr w:type="spellEnd"/>
      <w:r>
        <w:rPr>
          <w:rFonts w:ascii="SanukLF-Light" w:eastAsia="Calibri" w:hAnsi="SanukLF-Light" w:cs="Arial"/>
          <w:b/>
          <w:sz w:val="24"/>
          <w:szCs w:val="24"/>
          <w:lang w:val="eu-ES"/>
        </w:rPr>
        <w:t xml:space="preserve"> </w:t>
      </w:r>
      <w:proofErr w:type="spellStart"/>
      <w:r>
        <w:rPr>
          <w:rFonts w:ascii="SanukLF-Light" w:eastAsia="Calibri" w:hAnsi="SanukLF-Light" w:cs="Arial"/>
          <w:b/>
          <w:sz w:val="24"/>
          <w:szCs w:val="24"/>
          <w:lang w:val="eu-ES"/>
        </w:rPr>
        <w:t>Roll</w:t>
      </w:r>
      <w:proofErr w:type="spellEnd"/>
      <w:r>
        <w:rPr>
          <w:rFonts w:ascii="SanukLF-Light" w:eastAsia="Calibri" w:hAnsi="SanukLF-Light" w:cs="Arial"/>
          <w:b/>
          <w:sz w:val="24"/>
          <w:szCs w:val="24"/>
          <w:lang w:val="eu-ES"/>
        </w:rPr>
        <w:t xml:space="preserve">’ ikuskizuna egingo da         </w:t>
      </w:r>
    </w:p>
    <w:p w14:paraId="6DEF9F9B" w14:textId="77777777" w:rsidR="006E3C8A" w:rsidRDefault="00D973A4">
      <w:pPr>
        <w:autoSpaceDE w:val="0"/>
        <w:autoSpaceDN w:val="0"/>
        <w:adjustRightInd w:val="0"/>
        <w:spacing w:line="300" w:lineRule="exact"/>
        <w:ind w:left="709"/>
        <w:rPr>
          <w:rFonts w:ascii="SanukLF-Light" w:eastAsia="Calibri" w:hAnsi="SanukLF-Light" w:cs="Arial"/>
          <w:b/>
          <w:sz w:val="24"/>
          <w:szCs w:val="24"/>
          <w:lang w:val="eu-ES"/>
        </w:rPr>
      </w:pPr>
      <w:r>
        <w:rPr>
          <w:rFonts w:ascii="SanukLF-Light" w:hAnsi="SanukLF-Light" w:cs="Arial"/>
          <w:b/>
          <w:color w:val="0000FF"/>
          <w:sz w:val="32"/>
          <w:szCs w:val="32"/>
          <w:lang w:val="eu-ES"/>
        </w:rPr>
        <w:t>•</w:t>
      </w:r>
      <w:r>
        <w:rPr>
          <w:rFonts w:ascii="SanukLF-Light" w:eastAsia="Calibri" w:hAnsi="SanukLF-Light" w:cs="Arial"/>
          <w:b/>
          <w:sz w:val="24"/>
          <w:szCs w:val="24"/>
          <w:lang w:val="eu-ES"/>
        </w:rPr>
        <w:t xml:space="preserve"> Erronka Garbia ziurtagiria izango du berriro, hau da, ingurumenaren aldetik jasangarria den ekitaldia     </w:t>
      </w:r>
    </w:p>
    <w:p w14:paraId="1CCADDD2" w14:textId="77777777" w:rsidR="006E3C8A" w:rsidRDefault="006E3C8A">
      <w:pPr>
        <w:pStyle w:val="Textosinformato"/>
        <w:spacing w:line="300" w:lineRule="exact"/>
        <w:jc w:val="both"/>
        <w:rPr>
          <w:rFonts w:ascii="SanukLF-Light" w:hAnsi="SanukLF-Light" w:cs="Arial"/>
          <w:b/>
          <w:szCs w:val="24"/>
          <w:lang w:val="eu-ES"/>
        </w:rPr>
      </w:pPr>
    </w:p>
    <w:p w14:paraId="2DAC72F8" w14:textId="77777777" w:rsidR="006E3C8A" w:rsidRDefault="00D973A4">
      <w:pPr>
        <w:pStyle w:val="Textosinformato"/>
        <w:spacing w:line="300" w:lineRule="exact"/>
        <w:jc w:val="both"/>
        <w:rPr>
          <w:rFonts w:ascii="SanukLF-Light" w:hAnsi="SanukLF-Light" w:cs="Arial"/>
          <w:szCs w:val="24"/>
          <w:lang w:val="eu-ES"/>
        </w:rPr>
      </w:pPr>
      <w:r>
        <w:rPr>
          <w:rFonts w:ascii="Sanuk-Medium" w:hAnsi="Sanuk-Medium" w:cs="Arial"/>
          <w:bCs/>
          <w:szCs w:val="24"/>
          <w:lang w:val="eu-ES"/>
        </w:rPr>
        <w:t>Vitoria-Gasteiz, 2023ko irailak 18.-</w:t>
      </w:r>
      <w:r>
        <w:rPr>
          <w:rFonts w:ascii="SanukLF-Light" w:hAnsi="SanukLF-Light" w:cs="Arial"/>
          <w:b/>
          <w:szCs w:val="24"/>
          <w:lang w:val="eu-ES"/>
        </w:rPr>
        <w:t xml:space="preserve"> </w:t>
      </w:r>
      <w:r>
        <w:rPr>
          <w:rFonts w:ascii="SanukLF-Light" w:hAnsi="SanukLF-Light" w:cs="Arial"/>
          <w:szCs w:val="24"/>
          <w:lang w:val="eu-ES"/>
        </w:rPr>
        <w:t>Iazko arrakasta itzelaren ondoren, hein handi batean ‘</w:t>
      </w:r>
      <w:proofErr w:type="spellStart"/>
      <w:r>
        <w:rPr>
          <w:rFonts w:ascii="SanukLF-Light" w:hAnsi="SanukLF-Light" w:cs="Arial"/>
          <w:szCs w:val="24"/>
          <w:lang w:val="eu-ES"/>
        </w:rPr>
        <w:t>Natos</w:t>
      </w:r>
      <w:proofErr w:type="spellEnd"/>
      <w:r>
        <w:rPr>
          <w:rFonts w:ascii="SanukLF-Light" w:hAnsi="SanukLF-Light" w:cs="Arial"/>
          <w:szCs w:val="24"/>
          <w:lang w:val="eu-ES"/>
        </w:rPr>
        <w:t xml:space="preserve"> y </w:t>
      </w:r>
      <w:proofErr w:type="spellStart"/>
      <w:r>
        <w:rPr>
          <w:rFonts w:ascii="SanukLF-Light" w:hAnsi="SanukLF-Light" w:cs="Arial"/>
          <w:szCs w:val="24"/>
          <w:lang w:val="eu-ES"/>
        </w:rPr>
        <w:t>Waor</w:t>
      </w:r>
      <w:proofErr w:type="spellEnd"/>
      <w:r>
        <w:rPr>
          <w:rFonts w:ascii="SanukLF-Light" w:hAnsi="SanukLF-Light" w:cs="Arial"/>
          <w:szCs w:val="24"/>
          <w:lang w:val="eu-ES"/>
        </w:rPr>
        <w:t xml:space="preserve">’ taldearen kontzertu jendetsuari esker, urriaren 6an eta 7an </w:t>
      </w:r>
      <w:r>
        <w:rPr>
          <w:rFonts w:ascii="SanukLF-Light" w:hAnsi="SanukLF-Light" w:cs="Arial"/>
          <w:b/>
          <w:szCs w:val="24"/>
          <w:lang w:val="eu-ES"/>
        </w:rPr>
        <w:t>Vital Egunaren</w:t>
      </w:r>
      <w:r>
        <w:rPr>
          <w:rFonts w:ascii="SanukLF-Light" w:hAnsi="SanukLF-Light" w:cs="Arial"/>
          <w:szCs w:val="24"/>
          <w:lang w:val="eu-ES"/>
        </w:rPr>
        <w:t xml:space="preserve"> bosgarren edizioa egingo da. Asteburu horretan, </w:t>
      </w:r>
      <w:r>
        <w:rPr>
          <w:rFonts w:ascii="SanukLF-Light" w:hAnsi="SanukLF-Light" w:cs="Arial"/>
          <w:b/>
          <w:szCs w:val="24"/>
          <w:lang w:val="eu-ES"/>
        </w:rPr>
        <w:t>Vital Fundazioak</w:t>
      </w:r>
      <w:r>
        <w:rPr>
          <w:rFonts w:ascii="SanukLF-Light" w:hAnsi="SanukLF-Light" w:cs="Arial"/>
          <w:szCs w:val="24"/>
          <w:lang w:val="eu-ES"/>
        </w:rPr>
        <w:t xml:space="preserve"> </w:t>
      </w:r>
      <w:proofErr w:type="spellStart"/>
      <w:r>
        <w:rPr>
          <w:rFonts w:ascii="SanukLF-Light" w:hAnsi="SanukLF-Light" w:cs="Arial"/>
          <w:szCs w:val="24"/>
          <w:lang w:val="eu-ES"/>
        </w:rPr>
        <w:t>dibertimendu</w:t>
      </w:r>
      <w:proofErr w:type="spellEnd"/>
      <w:r>
        <w:rPr>
          <w:rFonts w:ascii="SanukLF-Light" w:hAnsi="SanukLF-Light" w:cs="Arial"/>
          <w:szCs w:val="24"/>
          <w:lang w:val="eu-ES"/>
        </w:rPr>
        <w:t xml:space="preserve">, elkartasun eta kirol proposamen bat partekatu nahi du Arabako gizartearekin. Hitzorduaren ardatz nagusia musika izango da berriro ere, eta ekitaldi nagusia </w:t>
      </w:r>
      <w:r>
        <w:rPr>
          <w:rFonts w:ascii="SanukLF-Light" w:hAnsi="SanukLF-Light" w:cs="Arial"/>
          <w:b/>
          <w:szCs w:val="24"/>
          <w:lang w:val="eu-ES"/>
        </w:rPr>
        <w:t>‘</w:t>
      </w:r>
      <w:proofErr w:type="spellStart"/>
      <w:r>
        <w:rPr>
          <w:rFonts w:ascii="SanukLF-Light" w:hAnsi="SanukLF-Light" w:cs="Arial"/>
          <w:b/>
          <w:szCs w:val="24"/>
          <w:lang w:val="eu-ES"/>
        </w:rPr>
        <w:t>Ayax</w:t>
      </w:r>
      <w:proofErr w:type="spellEnd"/>
      <w:r>
        <w:rPr>
          <w:rFonts w:ascii="SanukLF-Light" w:hAnsi="SanukLF-Light" w:cs="Arial"/>
          <w:b/>
          <w:szCs w:val="24"/>
          <w:lang w:val="eu-ES"/>
        </w:rPr>
        <w:t xml:space="preserve"> y Prok' </w:t>
      </w:r>
      <w:r>
        <w:rPr>
          <w:rFonts w:ascii="SanukLF-Light" w:hAnsi="SanukLF-Light" w:cs="Arial"/>
          <w:szCs w:val="24"/>
          <w:lang w:val="eu-ES"/>
        </w:rPr>
        <w:t xml:space="preserve">bikotearen eskutik etorriko da, azken urteotan eragin handiena izan duten rap duetoetako bat. Horrez gain, haurren minbiziaren aldeko gaueko martxa solidarioa, Gasteizko Alde Zaharretik egingo den </w:t>
      </w:r>
      <w:proofErr w:type="spellStart"/>
      <w:r>
        <w:rPr>
          <w:rFonts w:ascii="SanukLF-Light" w:hAnsi="SanukLF-Light" w:cs="Arial"/>
          <w:i/>
          <w:szCs w:val="24"/>
          <w:lang w:val="eu-ES"/>
        </w:rPr>
        <w:t>street</w:t>
      </w:r>
      <w:proofErr w:type="spellEnd"/>
      <w:r>
        <w:rPr>
          <w:rFonts w:ascii="SanukLF-Light" w:hAnsi="SanukLF-Light" w:cs="Arial"/>
          <w:i/>
          <w:szCs w:val="24"/>
          <w:lang w:val="eu-ES"/>
        </w:rPr>
        <w:t xml:space="preserve"> </w:t>
      </w:r>
      <w:proofErr w:type="spellStart"/>
      <w:r>
        <w:rPr>
          <w:rFonts w:ascii="SanukLF-Light" w:hAnsi="SanukLF-Light" w:cs="Arial"/>
          <w:i/>
          <w:szCs w:val="24"/>
          <w:lang w:val="eu-ES"/>
        </w:rPr>
        <w:t>escape</w:t>
      </w:r>
      <w:proofErr w:type="spellEnd"/>
      <w:r>
        <w:rPr>
          <w:rFonts w:ascii="SanukLF-Light" w:hAnsi="SanukLF-Light" w:cs="Arial"/>
          <w:szCs w:val="24"/>
          <w:lang w:val="eu-ES"/>
        </w:rPr>
        <w:t xml:space="preserve"> berria eta enpresa lasterketa tradizionala egingo d</w:t>
      </w:r>
      <w:r>
        <w:rPr>
          <w:rFonts w:ascii="SanukLF-Light" w:hAnsi="SanukLF-Light" w:cs="Arial"/>
          <w:szCs w:val="24"/>
          <w:lang w:val="eu-ES"/>
        </w:rPr>
        <w:t xml:space="preserve">ira. Amurrion eta Guardian ere familientzako kontzertu bana izango da, eta ekimenak Erronka Garbia ziurtagiria izango du berriro, hau da, ingurumenaren aldetik jasangarria den ekitaldia dela dioen agiria. </w:t>
      </w:r>
    </w:p>
    <w:p w14:paraId="4BC357FA" w14:textId="77777777" w:rsidR="006E3C8A" w:rsidRDefault="006E3C8A">
      <w:pPr>
        <w:pStyle w:val="Textosinformato"/>
        <w:spacing w:line="300" w:lineRule="exact"/>
        <w:jc w:val="both"/>
        <w:rPr>
          <w:rFonts w:ascii="SanukLF-Light" w:hAnsi="SanukLF-Light" w:cs="Arial"/>
          <w:szCs w:val="24"/>
          <w:lang w:val="eu-ES"/>
        </w:rPr>
      </w:pPr>
    </w:p>
    <w:p w14:paraId="20130164" w14:textId="77777777" w:rsidR="006E3C8A" w:rsidRDefault="00D973A4">
      <w:pPr>
        <w:pStyle w:val="Textosinformato"/>
        <w:spacing w:line="300" w:lineRule="exact"/>
        <w:jc w:val="both"/>
        <w:rPr>
          <w:rFonts w:ascii="SanukLF-Light" w:hAnsi="SanukLF-Light" w:cs="Arial"/>
          <w:szCs w:val="24"/>
          <w:lang w:val="eu-ES"/>
        </w:rPr>
      </w:pPr>
      <w:r>
        <w:rPr>
          <w:rFonts w:ascii="SanukLF-Light" w:hAnsi="SanukLF-Light" w:cs="Arial"/>
          <w:b/>
          <w:szCs w:val="24"/>
          <w:u w:val="single"/>
          <w:lang w:val="eu-ES"/>
        </w:rPr>
        <w:t>Ostiraleko</w:t>
      </w:r>
      <w:r>
        <w:rPr>
          <w:rFonts w:ascii="SanukLF-Light" w:hAnsi="SanukLF-Light" w:cs="Arial"/>
          <w:szCs w:val="24"/>
          <w:lang w:val="eu-ES"/>
        </w:rPr>
        <w:t xml:space="preserve"> egitarauak gaueko martxa, </w:t>
      </w:r>
      <w:proofErr w:type="spellStart"/>
      <w:r>
        <w:rPr>
          <w:rFonts w:ascii="SanukLF-Light" w:hAnsi="SanukLF-Light" w:cs="Arial"/>
          <w:i/>
          <w:szCs w:val="24"/>
          <w:lang w:val="eu-ES"/>
        </w:rPr>
        <w:t>street</w:t>
      </w:r>
      <w:proofErr w:type="spellEnd"/>
      <w:r>
        <w:rPr>
          <w:rFonts w:ascii="SanukLF-Light" w:hAnsi="SanukLF-Light" w:cs="Arial"/>
          <w:i/>
          <w:szCs w:val="24"/>
          <w:lang w:val="eu-ES"/>
        </w:rPr>
        <w:t xml:space="preserve"> </w:t>
      </w:r>
      <w:proofErr w:type="spellStart"/>
      <w:r>
        <w:rPr>
          <w:rFonts w:ascii="SanukLF-Light" w:hAnsi="SanukLF-Light" w:cs="Arial"/>
          <w:i/>
          <w:szCs w:val="24"/>
          <w:lang w:val="eu-ES"/>
        </w:rPr>
        <w:t>escape</w:t>
      </w:r>
      <w:proofErr w:type="spellEnd"/>
      <w:r>
        <w:rPr>
          <w:rFonts w:ascii="SanukLF-Light" w:hAnsi="SanukLF-Light" w:cs="Arial"/>
          <w:szCs w:val="24"/>
          <w:lang w:val="eu-ES"/>
        </w:rPr>
        <w:t xml:space="preserve"> eta familientzako kontzertu bat eskainiko ditu </w:t>
      </w:r>
      <w:proofErr w:type="spellStart"/>
      <w:r>
        <w:rPr>
          <w:rFonts w:ascii="SanukLF-Light" w:hAnsi="SanukLF-Light" w:cs="Arial"/>
          <w:szCs w:val="24"/>
          <w:lang w:val="eu-ES"/>
        </w:rPr>
        <w:t>Zabalganan</w:t>
      </w:r>
      <w:proofErr w:type="spellEnd"/>
      <w:r>
        <w:rPr>
          <w:rFonts w:ascii="SanukLF-Light" w:hAnsi="SanukLF-Light" w:cs="Arial"/>
          <w:szCs w:val="24"/>
          <w:lang w:val="eu-ES"/>
        </w:rPr>
        <w:t xml:space="preserve">. </w:t>
      </w:r>
      <w:r>
        <w:rPr>
          <w:rFonts w:ascii="SanukLF-Light" w:hAnsi="SanukLF-Light" w:cs="Arial"/>
          <w:b/>
          <w:szCs w:val="24"/>
          <w:u w:val="single"/>
          <w:lang w:val="eu-ES"/>
        </w:rPr>
        <w:t>Larunbatean</w:t>
      </w:r>
      <w:r>
        <w:rPr>
          <w:rFonts w:ascii="SanukLF-Light" w:hAnsi="SanukLF-Light" w:cs="Arial"/>
          <w:szCs w:val="24"/>
          <w:lang w:val="eu-ES"/>
        </w:rPr>
        <w:t xml:space="preserve">, berriz, </w:t>
      </w:r>
      <w:proofErr w:type="spellStart"/>
      <w:r>
        <w:rPr>
          <w:rFonts w:ascii="SanukLF-Light" w:hAnsi="SanukLF-Light" w:cs="Arial"/>
          <w:i/>
          <w:szCs w:val="24"/>
          <w:lang w:val="eu-ES"/>
        </w:rPr>
        <w:t>street</w:t>
      </w:r>
      <w:proofErr w:type="spellEnd"/>
      <w:r>
        <w:rPr>
          <w:rFonts w:ascii="SanukLF-Light" w:hAnsi="SanukLF-Light" w:cs="Arial"/>
          <w:i/>
          <w:szCs w:val="24"/>
          <w:lang w:val="eu-ES"/>
        </w:rPr>
        <w:t xml:space="preserve"> </w:t>
      </w:r>
      <w:proofErr w:type="spellStart"/>
      <w:r>
        <w:rPr>
          <w:rFonts w:ascii="SanukLF-Light" w:hAnsi="SanukLF-Light" w:cs="Arial"/>
          <w:i/>
          <w:szCs w:val="24"/>
          <w:lang w:val="eu-ES"/>
        </w:rPr>
        <w:t>escape</w:t>
      </w:r>
      <w:proofErr w:type="spellEnd"/>
      <w:r>
        <w:rPr>
          <w:rFonts w:ascii="SanukLF-Light" w:hAnsi="SanukLF-Light" w:cs="Arial"/>
          <w:szCs w:val="24"/>
          <w:lang w:val="eu-ES"/>
        </w:rPr>
        <w:t xml:space="preserve"> ekitaldian parte hartzeko aukera izango da, enpresa lasterketa, familientzako kontzertuak Amurrion eta Guardian eta ekitaldi nagusia Foruen plazan. </w:t>
      </w:r>
    </w:p>
    <w:p w14:paraId="14291E91" w14:textId="77777777" w:rsidR="006E3C8A" w:rsidRDefault="006E3C8A">
      <w:pPr>
        <w:pStyle w:val="Textosinformato"/>
        <w:spacing w:line="300" w:lineRule="exact"/>
        <w:jc w:val="both"/>
        <w:rPr>
          <w:rFonts w:ascii="SanukLF-Light" w:hAnsi="SanukLF-Light" w:cs="Arial"/>
          <w:szCs w:val="24"/>
          <w:lang w:val="eu-ES"/>
        </w:rPr>
      </w:pPr>
    </w:p>
    <w:p w14:paraId="08864DDC" w14:textId="77777777" w:rsidR="006E3C8A" w:rsidRDefault="00D973A4">
      <w:pPr>
        <w:autoSpaceDE w:val="0"/>
        <w:autoSpaceDN w:val="0"/>
        <w:adjustRightInd w:val="0"/>
        <w:spacing w:after="0" w:line="300" w:lineRule="exact"/>
        <w:rPr>
          <w:rFonts w:ascii="Sanuk-Medium" w:hAnsi="Sanuk-Medium" w:cstheme="minorHAnsi"/>
          <w:b/>
          <w:color w:val="003366"/>
          <w:sz w:val="24"/>
          <w:szCs w:val="24"/>
          <w:lang w:val="eu-ES"/>
        </w:rPr>
      </w:pPr>
      <w:r>
        <w:rPr>
          <w:rFonts w:ascii="Sanuk-Medium" w:hAnsi="Sanuk-Medium" w:cstheme="minorHAnsi"/>
          <w:b/>
          <w:color w:val="003366"/>
          <w:sz w:val="24"/>
          <w:szCs w:val="24"/>
          <w:lang w:val="eu-ES"/>
        </w:rPr>
        <w:t xml:space="preserve">Kontzertu handia Foruen plazan </w:t>
      </w:r>
    </w:p>
    <w:p w14:paraId="2365B8B5" w14:textId="77777777" w:rsidR="006E3C8A" w:rsidRDefault="00D973A4">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Hain zuzen ere, Foruen plazako musika-deialdiak egin du Vital Eguna gazteek gehien espero duten hitzordua. Oraingo honetan, azken urteotan eragin handiena izan duen rap duetoetako baten doako kontzertua eskainiko du Vital Fundazioak Gasteizen: </w:t>
      </w:r>
      <w:r>
        <w:rPr>
          <w:rFonts w:ascii="SanukLF-Light" w:eastAsia="Calibri" w:hAnsi="SanukLF-Light" w:cs="Arial"/>
          <w:b/>
          <w:color w:val="auto"/>
          <w:sz w:val="24"/>
          <w:szCs w:val="24"/>
          <w:bdr w:val="none" w:sz="0" w:space="0" w:color="auto"/>
          <w:lang w:val="eu-ES" w:eastAsia="en-US"/>
          <w14:textOutline w14:w="0" w14:cap="rnd" w14:cmpd="sng" w14:algn="ctr">
            <w14:noFill/>
            <w14:prstDash w14:val="solid"/>
            <w14:bevel/>
          </w14:textOutline>
        </w:rPr>
        <w:t>’</w:t>
      </w:r>
      <w:proofErr w:type="spellStart"/>
      <w:r>
        <w:rPr>
          <w:rFonts w:ascii="SanukLF-Light" w:eastAsia="Calibri" w:hAnsi="SanukLF-Light" w:cs="Arial"/>
          <w:b/>
          <w:color w:val="auto"/>
          <w:sz w:val="24"/>
          <w:szCs w:val="24"/>
          <w:bdr w:val="none" w:sz="0" w:space="0" w:color="auto"/>
          <w:lang w:val="eu-ES" w:eastAsia="en-US"/>
          <w14:textOutline w14:w="0" w14:cap="rnd" w14:cmpd="sng" w14:algn="ctr">
            <w14:noFill/>
            <w14:prstDash w14:val="solid"/>
            <w14:bevel/>
          </w14:textOutline>
        </w:rPr>
        <w:t>Ayax</w:t>
      </w:r>
      <w:proofErr w:type="spellEnd"/>
      <w:r>
        <w:rPr>
          <w:rFonts w:ascii="SanukLF-Light" w:eastAsia="Calibri" w:hAnsi="SanukLF-Light" w:cs="Arial"/>
          <w:b/>
          <w:color w:val="auto"/>
          <w:sz w:val="24"/>
          <w:szCs w:val="24"/>
          <w:bdr w:val="none" w:sz="0" w:space="0" w:color="auto"/>
          <w:lang w:val="eu-ES" w:eastAsia="en-US"/>
          <w14:textOutline w14:w="0" w14:cap="rnd" w14:cmpd="sng" w14:algn="ctr">
            <w14:noFill/>
            <w14:prstDash w14:val="solid"/>
            <w14:bevel/>
          </w14:textOutline>
        </w:rPr>
        <w:t xml:space="preserve"> y Prok’</w:t>
      </w: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Granadako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Albaicín</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auzoan hazitakoak, txikitatik interes handia garatu zuten konposizio poetikoaren inguruan. Hori izan zen beren artearen ernamuina, azken hamarkadan sortu duten rapa, generoaren benetako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hit-ak</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sinatu arte, elkarrekin edo bakarka. Beren diskoek harrera bikaina izan dute publikoaren nahiz kritikaren aldetik.</w:t>
      </w:r>
    </w:p>
    <w:p w14:paraId="106BABAF" w14:textId="77777777" w:rsidR="006E3C8A" w:rsidRDefault="006E3C8A">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p>
    <w:p w14:paraId="0DA60755" w14:textId="77777777" w:rsidR="006E3C8A" w:rsidRDefault="00D973A4">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Youtuben milioi bat harpidedun baino gehiago dituzte eta bertan dituzten bideoek 600 milioi erreprodukziotik gora dituzte, eta birek eta kontzertuek ‘</w:t>
      </w:r>
      <w:proofErr w:type="spellStart"/>
      <w:r>
        <w:rPr>
          <w:rFonts w:ascii="SanukLF-Light" w:eastAsia="Calibri" w:hAnsi="SanukLF-Light" w:cs="Arial"/>
          <w:i/>
          <w:color w:val="auto"/>
          <w:sz w:val="24"/>
          <w:szCs w:val="24"/>
          <w:bdr w:val="none" w:sz="0" w:space="0" w:color="auto"/>
          <w:lang w:val="eu-ES" w:eastAsia="en-US"/>
          <w14:textOutline w14:w="0" w14:cap="rnd" w14:cmpd="sng" w14:algn="ctr">
            <w14:noFill/>
            <w14:prstDash w14:val="solid"/>
            <w14:bevel/>
          </w14:textOutline>
        </w:rPr>
        <w:t>sold</w:t>
      </w:r>
      <w:proofErr w:type="spellEnd"/>
      <w:r>
        <w:rPr>
          <w:rFonts w:ascii="SanukLF-Light" w:eastAsia="Calibri" w:hAnsi="SanukLF-Light" w:cs="Arial"/>
          <w:i/>
          <w:color w:val="auto"/>
          <w:sz w:val="24"/>
          <w:szCs w:val="24"/>
          <w:bdr w:val="none" w:sz="0" w:space="0" w:color="auto"/>
          <w:lang w:val="eu-ES" w:eastAsia="en-US"/>
          <w14:textOutline w14:w="0" w14:cap="rnd" w14:cmpd="sng" w14:algn="ctr">
            <w14:noFill/>
            <w14:prstDash w14:val="solid"/>
            <w14:bevel/>
          </w14:textOutline>
        </w:rPr>
        <w:t xml:space="preserve"> </w:t>
      </w:r>
      <w:proofErr w:type="spellStart"/>
      <w:r>
        <w:rPr>
          <w:rFonts w:ascii="SanukLF-Light" w:eastAsia="Calibri" w:hAnsi="SanukLF-Light" w:cs="Arial"/>
          <w:i/>
          <w:color w:val="auto"/>
          <w:sz w:val="24"/>
          <w:szCs w:val="24"/>
          <w:bdr w:val="none" w:sz="0" w:space="0" w:color="auto"/>
          <w:lang w:val="eu-ES" w:eastAsia="en-US"/>
          <w14:textOutline w14:w="0" w14:cap="rnd" w14:cmpd="sng" w14:algn="ctr">
            <w14:noFill/>
            <w14:prstDash w14:val="solid"/>
            <w14:bevel/>
          </w14:textOutline>
        </w:rPr>
        <w:t>out</w:t>
      </w:r>
      <w:proofErr w:type="spellEnd"/>
      <w:r>
        <w:rPr>
          <w:rFonts w:ascii="SanukLF-Light" w:eastAsia="Calibri" w:hAnsi="SanukLF-Light" w:cs="Arial"/>
          <w:i/>
          <w:color w:val="auto"/>
          <w:sz w:val="24"/>
          <w:szCs w:val="24"/>
          <w:bdr w:val="none" w:sz="0" w:space="0" w:color="auto"/>
          <w:lang w:val="eu-ES" w:eastAsia="en-US"/>
          <w14:textOutline w14:w="0" w14:cap="rnd" w14:cmpd="sng" w14:algn="ctr">
            <w14:noFill/>
            <w14:prstDash w14:val="solid"/>
            <w14:bevel/>
          </w14:textOutline>
        </w:rPr>
        <w:t>'</w:t>
      </w: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kartela zintzilikatu ohi dute. Foruen plazara iritsi aurretik, jaialdi handietako eszenatokiak zapaldu dituzte, hala nola Areatza Sound,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Viña</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Rock eta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Cruïlla</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besteak beste. Emanaldia 22:30erako aurreikusita dago. </w:t>
      </w:r>
    </w:p>
    <w:p w14:paraId="3574088B" w14:textId="77777777" w:rsidR="006E3C8A" w:rsidRDefault="006E3C8A">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p>
    <w:p w14:paraId="3F788CF8" w14:textId="77777777" w:rsidR="006E3C8A" w:rsidRDefault="00D973A4">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Giroa berotzeko, aipatutako bikotea iritsi aurretik, beste emanaldi bi izango dira. Musika-arratsaldea 19:30ean hasiko da Marta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Cascalesek</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garatutako </w:t>
      </w:r>
      <w:r>
        <w:rPr>
          <w:rFonts w:ascii="SanukLF-Light" w:eastAsia="Calibri" w:hAnsi="SanukLF-Light" w:cs="Arial"/>
          <w:b/>
          <w:color w:val="auto"/>
          <w:sz w:val="24"/>
          <w:szCs w:val="24"/>
          <w:bdr w:val="none" w:sz="0" w:space="0" w:color="auto"/>
          <w:lang w:val="eu-ES" w:eastAsia="en-US"/>
          <w14:textOutline w14:w="0" w14:cap="rnd" w14:cmpd="sng" w14:algn="ctr">
            <w14:noFill/>
            <w14:prstDash w14:val="solid"/>
            <w14:bevel/>
          </w14:textOutline>
        </w:rPr>
        <w:t xml:space="preserve">La </w:t>
      </w:r>
      <w:proofErr w:type="spellStart"/>
      <w:r>
        <w:rPr>
          <w:rFonts w:ascii="SanukLF-Light" w:eastAsia="Calibri" w:hAnsi="SanukLF-Light" w:cs="Arial"/>
          <w:b/>
          <w:color w:val="auto"/>
          <w:sz w:val="24"/>
          <w:szCs w:val="24"/>
          <w:bdr w:val="none" w:sz="0" w:space="0" w:color="auto"/>
          <w:lang w:val="eu-ES" w:eastAsia="en-US"/>
          <w14:textOutline w14:w="0" w14:cap="rnd" w14:cmpd="sng" w14:algn="ctr">
            <w14:noFill/>
            <w14:prstDash w14:val="solid"/>
            <w14:bevel/>
          </w14:textOutline>
        </w:rPr>
        <w:t>Casqui</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musika proiektuaren eskutik. Musikari gazte horren saioek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cumbiatik</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reggaetonerainoko</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soinuetatik eramaten gaituzte,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dancehallaren</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erritmoetatik igarota. Proposamen musikal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urbanoa</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dibertigarria eta adrenalina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hutsezkoa</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Bere ostean, arratsaldeko 20:30ean, </w:t>
      </w:r>
      <w:proofErr w:type="spellStart"/>
      <w:r>
        <w:rPr>
          <w:rFonts w:ascii="SanukLF-Light" w:eastAsia="Calibri" w:hAnsi="SanukLF-Light" w:cs="Arial"/>
          <w:b/>
          <w:color w:val="auto"/>
          <w:sz w:val="24"/>
          <w:szCs w:val="24"/>
          <w:bdr w:val="none" w:sz="0" w:space="0" w:color="auto"/>
          <w:lang w:val="eu-ES" w:eastAsia="en-US"/>
          <w14:textOutline w14:w="0" w14:cap="rnd" w14:cmpd="sng" w14:algn="ctr">
            <w14:noFill/>
            <w14:prstDash w14:val="solid"/>
            <w14:bevel/>
          </w14:textOutline>
        </w:rPr>
        <w:t>Tatta</w:t>
      </w:r>
      <w:proofErr w:type="spellEnd"/>
      <w:r>
        <w:rPr>
          <w:rFonts w:ascii="SanukLF-Light" w:eastAsia="Calibri" w:hAnsi="SanukLF-Light" w:cs="Arial"/>
          <w:b/>
          <w:color w:val="auto"/>
          <w:sz w:val="24"/>
          <w:szCs w:val="24"/>
          <w:bdr w:val="none" w:sz="0" w:space="0" w:color="auto"/>
          <w:lang w:val="eu-ES" w:eastAsia="en-US"/>
          <w14:textOutline w14:w="0" w14:cap="rnd" w14:cmpd="sng" w14:algn="ctr">
            <w14:noFill/>
            <w14:prstDash w14:val="solid"/>
            <w14:bevel/>
          </w14:textOutline>
        </w:rPr>
        <w:t xml:space="preserve">, Mutiko &amp; </w:t>
      </w:r>
      <w:proofErr w:type="spellStart"/>
      <w:r>
        <w:rPr>
          <w:rFonts w:ascii="SanukLF-Light" w:eastAsia="Calibri" w:hAnsi="SanukLF-Light" w:cs="Arial"/>
          <w:b/>
          <w:color w:val="auto"/>
          <w:sz w:val="24"/>
          <w:szCs w:val="24"/>
          <w:bdr w:val="none" w:sz="0" w:space="0" w:color="auto"/>
          <w:lang w:val="eu-ES" w:eastAsia="en-US"/>
          <w14:textOutline w14:w="0" w14:cap="rnd" w14:cmpd="sng" w14:algn="ctr">
            <w14:noFill/>
            <w14:prstDash w14:val="solid"/>
            <w14:bevel/>
          </w14:textOutline>
        </w:rPr>
        <w:t>Denso</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etorriko dira. Hiru euskal artista gazte dira, bakoitzak bere musika ibilbidea du eta etorkizun handiko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combo</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bat sortzeko elkartu dira. </w:t>
      </w:r>
    </w:p>
    <w:p w14:paraId="0EC4E315" w14:textId="77777777" w:rsidR="006E3C8A" w:rsidRDefault="006E3C8A">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p>
    <w:p w14:paraId="32486011" w14:textId="77777777" w:rsidR="006E3C8A" w:rsidRDefault="00D973A4">
      <w:pPr>
        <w:autoSpaceDE w:val="0"/>
        <w:autoSpaceDN w:val="0"/>
        <w:adjustRightInd w:val="0"/>
        <w:spacing w:after="0" w:line="300" w:lineRule="exact"/>
        <w:rPr>
          <w:rFonts w:ascii="Sanuk-Medium" w:hAnsi="Sanuk-Medium" w:cstheme="minorHAnsi"/>
          <w:b/>
          <w:color w:val="003366"/>
          <w:sz w:val="24"/>
          <w:szCs w:val="24"/>
          <w:lang w:val="eu-ES"/>
        </w:rPr>
      </w:pPr>
      <w:r>
        <w:rPr>
          <w:rFonts w:ascii="Sanuk-Medium" w:hAnsi="Sanuk-Medium" w:cstheme="minorHAnsi"/>
          <w:b/>
          <w:i/>
          <w:color w:val="003366"/>
          <w:sz w:val="24"/>
          <w:szCs w:val="24"/>
          <w:lang w:val="eu-ES"/>
        </w:rPr>
        <w:t xml:space="preserve">Street </w:t>
      </w:r>
      <w:proofErr w:type="spellStart"/>
      <w:r>
        <w:rPr>
          <w:rFonts w:ascii="Sanuk-Medium" w:hAnsi="Sanuk-Medium" w:cstheme="minorHAnsi"/>
          <w:b/>
          <w:i/>
          <w:color w:val="003366"/>
          <w:sz w:val="24"/>
          <w:szCs w:val="24"/>
          <w:lang w:val="eu-ES"/>
        </w:rPr>
        <w:t>escape</w:t>
      </w:r>
      <w:proofErr w:type="spellEnd"/>
      <w:r>
        <w:rPr>
          <w:rFonts w:ascii="Sanuk-Medium" w:hAnsi="Sanuk-Medium" w:cstheme="minorHAnsi"/>
          <w:b/>
          <w:color w:val="003366"/>
          <w:sz w:val="24"/>
          <w:szCs w:val="24"/>
          <w:lang w:val="eu-ES"/>
        </w:rPr>
        <w:t>: Hilketa Erdi Aroko merkatuan</w:t>
      </w:r>
    </w:p>
    <w:p w14:paraId="1D9A31F0" w14:textId="77777777" w:rsidR="006E3C8A" w:rsidRDefault="00D973A4">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Hau da Vital Eguneko programazioan hobekien finkatu den jardueretako bat. Oraingo honetan, beste garai bateko erailketa bat argitzea izango da helburua. </w:t>
      </w:r>
      <w:r>
        <w:rPr>
          <w:rFonts w:ascii="SanukLF-Light" w:eastAsia="Calibri" w:hAnsi="SanukLF-Light" w:cs="Arial"/>
          <w:b/>
          <w:color w:val="auto"/>
          <w:sz w:val="24"/>
          <w:szCs w:val="24"/>
          <w:bdr w:val="none" w:sz="0" w:space="0" w:color="auto"/>
          <w:lang w:val="eu-ES" w:eastAsia="en-US"/>
          <w14:textOutline w14:w="0" w14:cap="rnd" w14:cmpd="sng" w14:algn="ctr">
            <w14:noFill/>
            <w14:prstDash w14:val="solid"/>
            <w14:bevel/>
          </w14:textOutline>
        </w:rPr>
        <w:t>Hilketa Erdi Aroko Merkatuan</w:t>
      </w: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ekimenean, parte hartzaileek Hirigune Historikoko kaleetan gertatutakoa ikertu beharko dute, asmakizunez eta pisten bilaketaz betetako bidaia baten bidez.</w:t>
      </w:r>
    </w:p>
    <w:p w14:paraId="3F7A7BC9" w14:textId="77777777" w:rsidR="006E3C8A" w:rsidRDefault="006E3C8A">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p>
    <w:p w14:paraId="58EB9F51" w14:textId="77777777" w:rsidR="006E3C8A" w:rsidRDefault="00D973A4">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Antzerti</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formatuko </w:t>
      </w:r>
      <w:proofErr w:type="spellStart"/>
      <w:r>
        <w:rPr>
          <w:rFonts w:ascii="SanukLF-Light" w:eastAsia="Calibri" w:hAnsi="SanukLF-Light" w:cs="Arial"/>
          <w:i/>
          <w:color w:val="auto"/>
          <w:sz w:val="24"/>
          <w:szCs w:val="24"/>
          <w:bdr w:val="none" w:sz="0" w:space="0" w:color="auto"/>
          <w:lang w:val="eu-ES" w:eastAsia="en-US"/>
          <w14:textOutline w14:w="0" w14:cap="rnd" w14:cmpd="sng" w14:algn="ctr">
            <w14:noFill/>
            <w14:prstDash w14:val="solid"/>
            <w14:bevel/>
          </w14:textOutline>
        </w:rPr>
        <w:t>street</w:t>
      </w:r>
      <w:proofErr w:type="spellEnd"/>
      <w:r>
        <w:rPr>
          <w:rFonts w:ascii="SanukLF-Light" w:eastAsia="Calibri" w:hAnsi="SanukLF-Light" w:cs="Arial"/>
          <w:i/>
          <w:color w:val="auto"/>
          <w:sz w:val="24"/>
          <w:szCs w:val="24"/>
          <w:bdr w:val="none" w:sz="0" w:space="0" w:color="auto"/>
          <w:lang w:val="eu-ES" w:eastAsia="en-US"/>
          <w14:textOutline w14:w="0" w14:cap="rnd" w14:cmpd="sng" w14:algn="ctr">
            <w14:noFill/>
            <w14:prstDash w14:val="solid"/>
            <w14:bevel/>
          </w14:textOutline>
        </w:rPr>
        <w:t xml:space="preserve"> </w:t>
      </w:r>
      <w:proofErr w:type="spellStart"/>
      <w:r>
        <w:rPr>
          <w:rFonts w:ascii="SanukLF-Light" w:eastAsia="Calibri" w:hAnsi="SanukLF-Light" w:cs="Arial"/>
          <w:i/>
          <w:color w:val="auto"/>
          <w:sz w:val="24"/>
          <w:szCs w:val="24"/>
          <w:bdr w:val="none" w:sz="0" w:space="0" w:color="auto"/>
          <w:lang w:val="eu-ES" w:eastAsia="en-US"/>
          <w14:textOutline w14:w="0" w14:cap="rnd" w14:cmpd="sng" w14:algn="ctr">
            <w14:noFill/>
            <w14:prstDash w14:val="solid"/>
            <w14:bevel/>
          </w14:textOutline>
        </w:rPr>
        <w:t>escape</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horrek </w:t>
      </w:r>
      <w:r>
        <w:rPr>
          <w:rFonts w:ascii="SanukLF-Light" w:eastAsia="Calibri" w:hAnsi="SanukLF-Light" w:cs="Arial"/>
          <w:b/>
          <w:color w:val="auto"/>
          <w:sz w:val="24"/>
          <w:szCs w:val="24"/>
          <w:bdr w:val="none" w:sz="0" w:space="0" w:color="auto"/>
          <w:lang w:val="eu-ES" w:eastAsia="en-US"/>
          <w14:textOutline w14:w="0" w14:cap="rnd" w14:cmpd="sng" w14:algn="ctr">
            <w14:noFill/>
            <w14:prstDash w14:val="solid"/>
            <w14:bevel/>
          </w14:textOutline>
        </w:rPr>
        <w:t>500 plaza baino gehiago</w:t>
      </w: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eskainiko ditu eta 6 partaide arteko taldeentzat dago zabalik. Euskaraz edo gaztelaniaz egin liteke eta izen ematea doakoa da </w:t>
      </w:r>
      <w:hyperlink r:id="rId8" w:history="1">
        <w:r>
          <w:rPr>
            <w:rStyle w:val="Hipervnculo"/>
            <w:rFonts w:ascii="SanukLF-Light" w:eastAsia="Calibri" w:hAnsi="SanukLF-Light" w:cs="Arial"/>
            <w:sz w:val="24"/>
            <w:szCs w:val="24"/>
            <w:bdr w:val="none" w:sz="0" w:space="0" w:color="auto"/>
            <w:lang w:val="eu-ES" w:eastAsia="en-US"/>
            <w14:textOutline w14:w="0" w14:cap="rnd" w14:cmpd="sng" w14:algn="ctr">
              <w14:noFill/>
              <w14:prstDash w14:val="solid"/>
              <w14:bevel/>
            </w14:textOutline>
          </w:rPr>
          <w:t>www.vitaleguna.eus</w:t>
        </w:r>
      </w:hyperlink>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webgunean. </w:t>
      </w:r>
    </w:p>
    <w:p w14:paraId="624BC356" w14:textId="77777777" w:rsidR="006E3C8A" w:rsidRDefault="006E3C8A">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p>
    <w:p w14:paraId="0F919D13" w14:textId="77777777" w:rsidR="006E3C8A" w:rsidRDefault="00D973A4">
      <w:pPr>
        <w:autoSpaceDE w:val="0"/>
        <w:autoSpaceDN w:val="0"/>
        <w:adjustRightInd w:val="0"/>
        <w:spacing w:after="0" w:line="300" w:lineRule="exact"/>
        <w:rPr>
          <w:rFonts w:ascii="Sanuk-Medium" w:hAnsi="Sanuk-Medium" w:cstheme="minorHAnsi"/>
          <w:b/>
          <w:color w:val="003366"/>
          <w:sz w:val="24"/>
          <w:szCs w:val="24"/>
          <w:lang w:val="eu-ES"/>
        </w:rPr>
      </w:pPr>
      <w:r>
        <w:rPr>
          <w:rFonts w:ascii="Sanuk-Medium" w:hAnsi="Sanuk-Medium" w:cstheme="minorHAnsi"/>
          <w:b/>
          <w:color w:val="003366"/>
          <w:sz w:val="24"/>
          <w:szCs w:val="24"/>
          <w:lang w:val="eu-ES"/>
        </w:rPr>
        <w:t>Rocka familian</w:t>
      </w:r>
    </w:p>
    <w:p w14:paraId="6043ABC8" w14:textId="77777777" w:rsidR="006E3C8A" w:rsidRDefault="00D973A4">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I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Love</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Rock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and</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Roll</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rockaren historiaren zuzeneko errepaso dibertigarria da, familia osoarentzat pentsatuta. Rockarekiko maitasunaz txikienekin gozatzeko eta euren lehenengo kontzertuak partekatzeko ikuskizuna da, eta, aldi berean, hainbat talderen historia eta musika deskubritu dezatela, hala nola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The</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Beatles, AC/DC, Led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Zeppelin</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eta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Rolling</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Stones</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besteak beste. </w:t>
      </w:r>
    </w:p>
    <w:p w14:paraId="1F21F53E" w14:textId="77777777" w:rsidR="006E3C8A" w:rsidRDefault="006E3C8A">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p>
    <w:p w14:paraId="74CA2057" w14:textId="77777777" w:rsidR="006E3C8A" w:rsidRDefault="00D973A4">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Vital Egunak dirauen bitartean, bira txiki bat egingo du Gasteizetik I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Love</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Rock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and</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Roll</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ekimenak (ostiralean, 19:00etan, </w:t>
      </w:r>
      <w:proofErr w:type="spellStart"/>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Zabalganako</w:t>
      </w:r>
      <w:proofErr w:type="spellEnd"/>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Bastida plazan), Amurriotik (larunbatean, 12:30ean, San Anton plazan) eta Guardiatik (18:30ean, frontoi zaharrean). Bertaratzeko ez da sarrerarik behar eta jarduera guztiz doakoa da.</w:t>
      </w:r>
    </w:p>
    <w:p w14:paraId="09479B20" w14:textId="77777777" w:rsidR="006E3C8A" w:rsidRDefault="006E3C8A">
      <w:pPr>
        <w:pStyle w:val="Cuerpo"/>
        <w:rPr>
          <w:rFonts w:hint="eastAsia"/>
          <w:lang w:val="eu-ES"/>
        </w:rPr>
      </w:pPr>
    </w:p>
    <w:p w14:paraId="1B16D54C" w14:textId="77777777" w:rsidR="006E3C8A" w:rsidRDefault="00D973A4">
      <w:pPr>
        <w:autoSpaceDE w:val="0"/>
        <w:autoSpaceDN w:val="0"/>
        <w:adjustRightInd w:val="0"/>
        <w:spacing w:after="0" w:line="300" w:lineRule="exact"/>
        <w:rPr>
          <w:rFonts w:ascii="Sanuk-Medium" w:hAnsi="Sanuk-Medium" w:cstheme="minorHAnsi"/>
          <w:b/>
          <w:color w:val="003366"/>
          <w:sz w:val="24"/>
          <w:szCs w:val="24"/>
          <w:lang w:val="eu-ES"/>
        </w:rPr>
      </w:pPr>
      <w:r>
        <w:rPr>
          <w:rFonts w:ascii="Sanuk-Medium" w:hAnsi="Sanuk-Medium" w:cstheme="minorHAnsi"/>
          <w:b/>
          <w:color w:val="003366"/>
          <w:sz w:val="24"/>
          <w:szCs w:val="24"/>
          <w:lang w:val="eu-ES"/>
        </w:rPr>
        <w:t>Gaueko Martxa Solidarioa</w:t>
      </w:r>
    </w:p>
    <w:p w14:paraId="560180B3" w14:textId="77777777" w:rsidR="006E3C8A" w:rsidRDefault="00D973A4">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Gaueko martxa solidarioa Olarizuko parkean egingo da, aurreko edizioetan ere bisitatu zuen inguruan, baina orain ibilbidea estreinatzera itzuliko da. 7 kilometro inguru izango dira, eta 200 metro inguruko desnibela izango dute. Irteera nahiz helmuga parkearen sarreran izango dira, formatu handiko letren ondoan.     </w:t>
      </w:r>
    </w:p>
    <w:p w14:paraId="12B346CB" w14:textId="77777777" w:rsidR="006E3C8A" w:rsidRDefault="006E3C8A">
      <w:pPr>
        <w:pStyle w:val="Cuerpo"/>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p>
    <w:p w14:paraId="02AFA594" w14:textId="77777777" w:rsidR="006E3C8A" w:rsidRDefault="00D973A4">
      <w:pPr>
        <w:spacing w:after="0" w:line="240" w:lineRule="auto"/>
        <w:rPr>
          <w:rFonts w:ascii="SanukLF-Light" w:eastAsia="Calibri" w:hAnsi="SanukLF-Light" w:cs="Arial"/>
          <w:color w:val="auto"/>
          <w:sz w:val="24"/>
          <w:szCs w:val="24"/>
          <w:lang w:val="eu-ES" w:eastAsia="en-US"/>
        </w:rPr>
      </w:pPr>
      <w:r>
        <w:rPr>
          <w:rFonts w:ascii="SanukLF-Light" w:eastAsia="Calibri" w:hAnsi="SanukLF-Light" w:cs="Arial"/>
          <w:color w:val="auto"/>
          <w:sz w:val="24"/>
          <w:szCs w:val="24"/>
          <w:lang w:val="eu-ES" w:eastAsia="en-US"/>
        </w:rPr>
        <w:t xml:space="preserve">Jarduera doakoa da eta parte-hartzaile bakoitzeko Vital Fundazioak dohaintza bat egingo dio </w:t>
      </w:r>
      <w:r>
        <w:rPr>
          <w:rFonts w:ascii="SanukLF-Light" w:eastAsia="Calibri" w:hAnsi="SanukLF-Light" w:cs="Arial"/>
          <w:b/>
          <w:color w:val="auto"/>
          <w:sz w:val="24"/>
          <w:szCs w:val="24"/>
          <w:lang w:val="eu-ES" w:eastAsia="en-US"/>
        </w:rPr>
        <w:t>ASPANAFOA, minbizia duten haurren gurasoen Arabako elkarteari</w:t>
      </w:r>
      <w:r>
        <w:rPr>
          <w:rFonts w:ascii="SanukLF-Light" w:eastAsia="Calibri" w:hAnsi="SanukLF-Light" w:cs="Arial"/>
          <w:color w:val="auto"/>
          <w:sz w:val="24"/>
          <w:szCs w:val="24"/>
          <w:lang w:val="eu-ES" w:eastAsia="en-US"/>
        </w:rPr>
        <w:t xml:space="preserve">. Izena emateak </w:t>
      </w:r>
      <w:hyperlink r:id="rId9" w:history="1">
        <w:r>
          <w:rPr>
            <w:rStyle w:val="Hipervnculo"/>
            <w:rFonts w:ascii="SanukLF-Light" w:eastAsia="Calibri" w:hAnsi="SanukLF-Light" w:cs="Arial"/>
            <w:sz w:val="24"/>
            <w:szCs w:val="24"/>
            <w:lang w:val="eu-ES" w:eastAsia="en-US"/>
          </w:rPr>
          <w:t>www.vitaleguna.eus</w:t>
        </w:r>
      </w:hyperlink>
      <w:r>
        <w:rPr>
          <w:rFonts w:ascii="SanukLF-Light" w:eastAsia="Calibri" w:hAnsi="SanukLF-Light" w:cs="Arial"/>
          <w:color w:val="auto"/>
          <w:sz w:val="24"/>
          <w:szCs w:val="24"/>
          <w:lang w:val="eu-ES" w:eastAsia="en-US"/>
        </w:rPr>
        <w:t xml:space="preserve"> webgunean egin daitezke, eta hala nahi dutenek ES44 2095 3174 5810 9007 6455 kontuan ekarpena eginez edo 01723 kodea duen </w:t>
      </w:r>
      <w:proofErr w:type="spellStart"/>
      <w:r>
        <w:rPr>
          <w:rFonts w:ascii="SanukLF-Light" w:eastAsia="Calibri" w:hAnsi="SanukLF-Light" w:cs="Arial"/>
          <w:color w:val="auto"/>
          <w:sz w:val="24"/>
          <w:szCs w:val="24"/>
          <w:lang w:val="eu-ES" w:eastAsia="en-US"/>
        </w:rPr>
        <w:t>Bizum</w:t>
      </w:r>
      <w:proofErr w:type="spellEnd"/>
      <w:r>
        <w:rPr>
          <w:rFonts w:ascii="SanukLF-Light" w:eastAsia="Calibri" w:hAnsi="SanukLF-Light" w:cs="Arial"/>
          <w:color w:val="auto"/>
          <w:sz w:val="24"/>
          <w:szCs w:val="24"/>
          <w:lang w:val="eu-ES" w:eastAsia="en-US"/>
        </w:rPr>
        <w:t xml:space="preserve"> bat eginez ere parte har dezakete.</w:t>
      </w:r>
    </w:p>
    <w:p w14:paraId="276FCB5A" w14:textId="77777777" w:rsidR="006E3C8A" w:rsidRDefault="006E3C8A">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p>
    <w:p w14:paraId="06D8F219" w14:textId="77777777" w:rsidR="006E3C8A" w:rsidRDefault="00D973A4">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Parte hartzaile guztiek haize-kontrako jaka bana jasoko dute opari eta ibilbidea amaitu ondoren salda eskainiko da Boilurren eskutik.    </w:t>
      </w:r>
    </w:p>
    <w:p w14:paraId="4BCC6E9D" w14:textId="77777777" w:rsidR="006E3C8A" w:rsidRDefault="006E3C8A">
      <w:pPr>
        <w:pStyle w:val="Cuerpo"/>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p>
    <w:p w14:paraId="7CBC6C73" w14:textId="77777777" w:rsidR="006E3C8A" w:rsidRDefault="00D973A4">
      <w:pPr>
        <w:autoSpaceDE w:val="0"/>
        <w:autoSpaceDN w:val="0"/>
        <w:adjustRightInd w:val="0"/>
        <w:spacing w:after="0" w:line="240" w:lineRule="auto"/>
        <w:rPr>
          <w:rFonts w:ascii="Sanuk-Medium" w:hAnsi="Sanuk-Medium" w:cstheme="minorHAnsi"/>
          <w:b/>
          <w:color w:val="003366"/>
          <w:sz w:val="24"/>
          <w:szCs w:val="24"/>
          <w:lang w:val="eu-ES"/>
        </w:rPr>
      </w:pPr>
      <w:r>
        <w:rPr>
          <w:rFonts w:ascii="Sanuk-Medium" w:hAnsi="Sanuk-Medium" w:cstheme="minorHAnsi"/>
          <w:b/>
          <w:color w:val="003366"/>
          <w:sz w:val="24"/>
          <w:szCs w:val="24"/>
          <w:lang w:val="eu-ES"/>
        </w:rPr>
        <w:t>Vital Enpresa Lasterketa</w:t>
      </w:r>
    </w:p>
    <w:p w14:paraId="63997BCD" w14:textId="77777777" w:rsidR="006E3C8A" w:rsidRDefault="00D973A4">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Hamarkada biren ostean, lasterketa herrikoiak maite dituztenentzako ezinbesteko hitzordu finko bilakatu da, eta aurten </w:t>
      </w:r>
      <w:r>
        <w:rPr>
          <w:rFonts w:ascii="SanukLF-Light" w:eastAsia="Calibri" w:hAnsi="SanukLF-Light" w:cs="Arial"/>
          <w:b/>
          <w:color w:val="auto"/>
          <w:sz w:val="24"/>
          <w:szCs w:val="24"/>
          <w:bdr w:val="none" w:sz="0" w:space="0" w:color="auto"/>
          <w:lang w:val="eu-ES" w:eastAsia="en-US"/>
          <w14:textOutline w14:w="0" w14:cap="rnd" w14:cmpd="sng" w14:algn="ctr">
            <w14:noFill/>
            <w14:prstDash w14:val="solid"/>
            <w14:bevel/>
          </w14:textOutline>
        </w:rPr>
        <w:t>900 parte-hartzaile</w:t>
      </w: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lortu nahi ditu. Jarrera osasungarria sustatzea du helburu, kirol-espiritua eta lanekoa uztartuz. </w:t>
      </w:r>
      <w:r>
        <w:rPr>
          <w:rFonts w:ascii="SanukLF-Light" w:eastAsia="Calibri" w:hAnsi="SanukLF-Light" w:cs="Arial"/>
          <w:b/>
          <w:color w:val="auto"/>
          <w:sz w:val="24"/>
          <w:szCs w:val="24"/>
          <w:bdr w:val="none" w:sz="0" w:space="0" w:color="auto"/>
          <w:lang w:val="eu-ES" w:eastAsia="en-US"/>
          <w14:textOutline w14:w="0" w14:cap="rnd" w14:cmpd="sng" w14:algn="ctr">
            <w14:noFill/>
            <w14:prstDash w14:val="solid"/>
            <w14:bevel/>
          </w14:textOutline>
        </w:rPr>
        <w:t>5 kilometroko</w:t>
      </w: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zirkuitua du eta beren enpresak ordezkatzen dituzten bi, hiru edo lau pertsonako taldeek har dezakete parte. Izena emateak </w:t>
      </w:r>
      <w:r>
        <w:rPr>
          <w:rFonts w:ascii="SanukLF-Light" w:eastAsia="Calibri" w:hAnsi="SanukLF-Light" w:cs="Arial"/>
          <w:b/>
          <w:color w:val="auto"/>
          <w:sz w:val="24"/>
          <w:szCs w:val="24"/>
          <w:bdr w:val="none" w:sz="0" w:space="0" w:color="auto"/>
          <w:lang w:val="eu-ES" w:eastAsia="en-US"/>
          <w14:textOutline w14:w="0" w14:cap="rnd" w14:cmpd="sng" w14:algn="ctr">
            <w14:noFill/>
            <w14:prstDash w14:val="solid"/>
            <w14:bevel/>
          </w14:textOutline>
        </w:rPr>
        <w:t>urriaren 2ra</w:t>
      </w: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arte daude zabalik </w:t>
      </w:r>
      <w:hyperlink r:id="rId10" w:history="1">
        <w:r>
          <w:rPr>
            <w:rStyle w:val="Hipervnculo"/>
            <w:rFonts w:ascii="SanukLF-Light" w:eastAsia="Calibri" w:hAnsi="SanukLF-Light" w:cs="Arial"/>
            <w:sz w:val="24"/>
            <w:szCs w:val="24"/>
            <w:bdr w:val="none" w:sz="0" w:space="0" w:color="auto"/>
            <w:lang w:val="eu-ES" w:eastAsia="en-US"/>
            <w14:textOutline w14:w="0" w14:cap="rnd" w14:cmpd="sng" w14:algn="ctr">
              <w14:noFill/>
              <w14:prstDash w14:val="solid"/>
              <w14:bevel/>
            </w14:textOutline>
          </w:rPr>
          <w:t>www.carreradeempresas.com</w:t>
        </w:r>
      </w:hyperlink>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 webgunean, eta antolatzaileek dei egin diete enpresei, talde inklusiboek ere parte har dezaten. </w:t>
      </w:r>
    </w:p>
    <w:p w14:paraId="122F436A" w14:textId="77777777" w:rsidR="006E3C8A" w:rsidRDefault="006E3C8A">
      <w:pPr>
        <w:pStyle w:val="Cuerpo"/>
        <w:jc w:val="both"/>
        <w:rPr>
          <w:rFonts w:hint="eastAsia"/>
          <w:lang w:val="eu-ES"/>
        </w:rPr>
      </w:pPr>
    </w:p>
    <w:p w14:paraId="3A39E81D" w14:textId="77777777" w:rsidR="006E3C8A" w:rsidRDefault="00D973A4">
      <w:pPr>
        <w:pStyle w:val="Cuerpo"/>
        <w:jc w:val="both"/>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pPr>
      <w:r>
        <w:rPr>
          <w:rFonts w:ascii="SanukLF-Light" w:eastAsia="Calibri" w:hAnsi="SanukLF-Light" w:cs="Arial"/>
          <w:color w:val="auto"/>
          <w:sz w:val="24"/>
          <w:szCs w:val="24"/>
          <w:bdr w:val="none" w:sz="0" w:space="0" w:color="auto"/>
          <w:lang w:val="eu-ES" w:eastAsia="en-US"/>
          <w14:textOutline w14:w="0" w14:cap="rnd" w14:cmpd="sng" w14:algn="ctr">
            <w14:noFill/>
            <w14:prstDash w14:val="solid"/>
            <w14:bevel/>
          </w14:textOutline>
        </w:rPr>
        <w:t xml:space="preserve">Larunbatean, urriak 7, izango du irteera, 18:00etan, Andre Maria Zuriaren plazan.    </w:t>
      </w:r>
    </w:p>
    <w:p w14:paraId="5A8A79A0" w14:textId="77777777" w:rsidR="006E3C8A" w:rsidRDefault="006E3C8A">
      <w:pPr>
        <w:pStyle w:val="Cuerpo"/>
        <w:rPr>
          <w:rFonts w:hint="eastAsia"/>
          <w:lang w:val="eu-ES"/>
        </w:rPr>
      </w:pPr>
    </w:p>
    <w:p w14:paraId="0D68C7D8" w14:textId="77777777" w:rsidR="006E3C8A" w:rsidRDefault="006E3C8A">
      <w:pPr>
        <w:pStyle w:val="Cuerpo"/>
        <w:rPr>
          <w:rFonts w:hint="eastAsia"/>
          <w:lang w:val="eu-ES"/>
        </w:rPr>
      </w:pPr>
    </w:p>
    <w:p w14:paraId="07C75F59" w14:textId="77777777" w:rsidR="006E3C8A" w:rsidRDefault="00D973A4">
      <w:pPr>
        <w:autoSpaceDE w:val="0"/>
        <w:autoSpaceDN w:val="0"/>
        <w:adjustRightInd w:val="0"/>
        <w:spacing w:after="0" w:line="300" w:lineRule="exact"/>
        <w:rPr>
          <w:rFonts w:ascii="Sanuk-Medium" w:hAnsi="Sanuk-Medium" w:cstheme="minorHAnsi"/>
          <w:b/>
          <w:color w:val="003366"/>
          <w:sz w:val="24"/>
          <w:szCs w:val="24"/>
          <w:lang w:val="eu-ES"/>
        </w:rPr>
      </w:pPr>
      <w:r>
        <w:rPr>
          <w:rFonts w:ascii="Sanuk-Medium" w:hAnsi="Sanuk-Medium" w:cstheme="minorHAnsi"/>
          <w:b/>
          <w:color w:val="003366"/>
          <w:sz w:val="24"/>
          <w:szCs w:val="24"/>
          <w:lang w:val="eu-ES"/>
        </w:rPr>
        <w:t>‘Erronka Garbia’</w:t>
      </w:r>
    </w:p>
    <w:p w14:paraId="06A17D74" w14:textId="77777777" w:rsidR="006E3C8A" w:rsidRDefault="006E3C8A">
      <w:pPr>
        <w:autoSpaceDE w:val="0"/>
        <w:autoSpaceDN w:val="0"/>
        <w:adjustRightInd w:val="0"/>
        <w:spacing w:after="0" w:line="300" w:lineRule="exact"/>
        <w:rPr>
          <w:rFonts w:ascii="Sanuk-Medium" w:hAnsi="Sanuk-Medium" w:cstheme="minorHAnsi"/>
          <w:b/>
          <w:color w:val="003366"/>
          <w:sz w:val="24"/>
          <w:szCs w:val="24"/>
          <w:lang w:val="eu-ES"/>
        </w:rPr>
      </w:pPr>
    </w:p>
    <w:p w14:paraId="7C566D61" w14:textId="77777777" w:rsidR="006E3C8A" w:rsidRDefault="00D973A4">
      <w:pPr>
        <w:pStyle w:val="Textosinformato"/>
        <w:spacing w:line="300" w:lineRule="exact"/>
        <w:jc w:val="both"/>
        <w:rPr>
          <w:rFonts w:ascii="SanukLF-Light" w:hAnsi="SanukLF-Light" w:cs="Arial"/>
          <w:szCs w:val="24"/>
          <w:lang w:val="eu-ES"/>
        </w:rPr>
      </w:pPr>
      <w:r>
        <w:rPr>
          <w:noProof/>
          <w:lang w:val="eu-ES"/>
        </w:rPr>
        <w:drawing>
          <wp:anchor distT="0" distB="0" distL="114300" distR="114300" simplePos="0" relativeHeight="251659264" behindDoc="0" locked="0" layoutInCell="1" allowOverlap="1" wp14:anchorId="0A0F57D1" wp14:editId="09A8AC8B">
            <wp:simplePos x="0" y="0"/>
            <wp:positionH relativeFrom="margin">
              <wp:align>left</wp:align>
            </wp:positionH>
            <wp:positionV relativeFrom="paragraph">
              <wp:posOffset>12065</wp:posOffset>
            </wp:positionV>
            <wp:extent cx="809625" cy="80962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Pr>
          <w:rFonts w:ascii="SanukLF-Light" w:hAnsi="SanukLF-Light" w:cs="Arial"/>
          <w:szCs w:val="24"/>
          <w:lang w:val="eu-ES"/>
        </w:rPr>
        <w:t xml:space="preserve">Vital Fundazioa lanean ari da Vital Egunaren edizio honek 'ERRONKA GARBIA – Ingurumenaren aldetik Jasangarria den Ekitaldia' ziurtagiria izan dezan. Horregatik, jarduera guztiak ingurumen-aztarna murrizten saiatuz diseinatu dira. </w:t>
      </w:r>
    </w:p>
    <w:p w14:paraId="1AAF22D1" w14:textId="77777777" w:rsidR="006E3C8A" w:rsidRDefault="006E3C8A">
      <w:pPr>
        <w:pStyle w:val="Textosinformato"/>
        <w:spacing w:line="300" w:lineRule="exact"/>
        <w:jc w:val="both"/>
        <w:rPr>
          <w:rFonts w:ascii="SanukLF-Light" w:hAnsi="SanukLF-Light" w:cs="Arial"/>
          <w:szCs w:val="24"/>
          <w:lang w:val="eu-ES"/>
        </w:rPr>
      </w:pPr>
    </w:p>
    <w:p w14:paraId="4BD77A13" w14:textId="77777777" w:rsidR="006E3C8A" w:rsidRDefault="00D973A4">
      <w:pPr>
        <w:pStyle w:val="Textosinformato"/>
        <w:spacing w:line="300" w:lineRule="exact"/>
        <w:jc w:val="both"/>
        <w:rPr>
          <w:rFonts w:ascii="SanukLF-Light" w:hAnsi="SanukLF-Light" w:cs="Arial"/>
          <w:szCs w:val="24"/>
          <w:lang w:val="eu-ES"/>
        </w:rPr>
      </w:pPr>
      <w:r>
        <w:rPr>
          <w:rFonts w:ascii="SanukLF-Light" w:hAnsi="SanukLF-Light" w:cs="Arial"/>
          <w:szCs w:val="24"/>
          <w:lang w:val="eu-ES"/>
        </w:rPr>
        <w:t xml:space="preserve">Erabilera bakarreko elementu plastikoak kendu eta birziklatze-puntuak instalatuko dira. Erabiliko diren azpiegitura gehienak berrerabilgarriak izango dira, eta ekitaldi bakoitzera joateko garraio jasangarriak erabiltzea gomendatzen da. </w:t>
      </w:r>
      <w:r>
        <w:rPr>
          <w:rFonts w:ascii="SanukLF-Light" w:hAnsi="SanukLF-Light" w:cs="Arial"/>
          <w:szCs w:val="24"/>
          <w:lang w:val="eu-ES"/>
        </w:rPr>
        <w:lastRenderedPageBreak/>
        <w:t xml:space="preserve">Ziurtagiria lortzeko beharrezkoak diren ingurumen-inpaktuari buruzko inkestak </w:t>
      </w:r>
      <w:proofErr w:type="spellStart"/>
      <w:r>
        <w:rPr>
          <w:rFonts w:ascii="SanukLF-Light" w:hAnsi="SanukLF-Light" w:cs="Arial"/>
          <w:szCs w:val="24"/>
          <w:lang w:val="eu-ES"/>
        </w:rPr>
        <w:t>Egibideko</w:t>
      </w:r>
      <w:proofErr w:type="spellEnd"/>
      <w:r>
        <w:rPr>
          <w:rFonts w:ascii="SanukLF-Light" w:hAnsi="SanukLF-Light" w:cs="Arial"/>
          <w:szCs w:val="24"/>
          <w:lang w:val="eu-ES"/>
        </w:rPr>
        <w:t xml:space="preserve"> ikasle boluntarioen laguntzarekin egingo dira. </w:t>
      </w:r>
    </w:p>
    <w:p w14:paraId="2473160D" w14:textId="77777777" w:rsidR="006E3C8A" w:rsidRDefault="006E3C8A">
      <w:pPr>
        <w:pStyle w:val="Textosinformato"/>
        <w:spacing w:line="300" w:lineRule="exact"/>
        <w:jc w:val="both"/>
        <w:rPr>
          <w:rFonts w:ascii="SanukLF-Light" w:hAnsi="SanukLF-Light" w:cs="Arial"/>
          <w:szCs w:val="24"/>
          <w:lang w:val="eu-ES"/>
        </w:rPr>
      </w:pPr>
    </w:p>
    <w:p w14:paraId="6E21C0D2" w14:textId="77777777" w:rsidR="006E3C8A" w:rsidRDefault="00D973A4">
      <w:pPr>
        <w:pStyle w:val="Textosinformato"/>
        <w:spacing w:line="300" w:lineRule="exact"/>
        <w:jc w:val="both"/>
        <w:rPr>
          <w:rFonts w:ascii="SanukLF-Light" w:hAnsi="SanukLF-Light" w:cs="Arial"/>
          <w:szCs w:val="24"/>
          <w:lang w:val="eu-ES"/>
        </w:rPr>
      </w:pPr>
      <w:r>
        <w:rPr>
          <w:rFonts w:ascii="SanukLF-Light" w:hAnsi="SanukLF-Light" w:cs="Arial"/>
          <w:szCs w:val="24"/>
          <w:lang w:val="eu-ES"/>
        </w:rPr>
        <w:t xml:space="preserve">2023ko Vital Egunari buruzko informazio osoa, ordutegiak, jardueren xehetasunak eta zer egin horietan parte hartzeko, eskuragarri dago jardunaldiaren </w:t>
      </w:r>
      <w:r>
        <w:rPr>
          <w:rFonts w:ascii="SanukLF-Light" w:hAnsi="SanukLF-Light" w:cs="Arial"/>
          <w:b/>
          <w:szCs w:val="24"/>
          <w:lang w:val="eu-ES"/>
        </w:rPr>
        <w:t>webgune ofizialean</w:t>
      </w:r>
      <w:r>
        <w:rPr>
          <w:rFonts w:ascii="SanukLF-Light" w:hAnsi="SanukLF-Light" w:cs="Arial"/>
          <w:szCs w:val="24"/>
          <w:lang w:val="eu-ES"/>
        </w:rPr>
        <w:t xml:space="preserve">: </w:t>
      </w:r>
      <w:hyperlink r:id="rId12" w:history="1">
        <w:r>
          <w:rPr>
            <w:rStyle w:val="Hipervnculo"/>
            <w:rFonts w:ascii="SanukLF-Light" w:hAnsi="SanukLF-Light" w:cs="Arial"/>
            <w:b/>
            <w:bCs/>
            <w:szCs w:val="24"/>
            <w:lang w:val="eu-ES"/>
          </w:rPr>
          <w:t>www.vitaleguna.eus</w:t>
        </w:r>
      </w:hyperlink>
      <w:r>
        <w:rPr>
          <w:rFonts w:ascii="SanukLF-Light" w:hAnsi="SanukLF-Light" w:cs="Arial"/>
          <w:szCs w:val="24"/>
          <w:lang w:val="eu-ES"/>
        </w:rPr>
        <w:t xml:space="preserve">. </w:t>
      </w:r>
    </w:p>
    <w:p w14:paraId="1FEF18CD" w14:textId="77777777" w:rsidR="006E3C8A" w:rsidRDefault="006E3C8A">
      <w:pPr>
        <w:pStyle w:val="Textosinformato"/>
        <w:spacing w:line="300" w:lineRule="exact"/>
        <w:jc w:val="both"/>
        <w:rPr>
          <w:rFonts w:ascii="SanukLF-Light" w:hAnsi="SanukLF-Light" w:cs="Arial"/>
          <w:szCs w:val="24"/>
          <w:lang w:val="eu-ES"/>
        </w:rPr>
      </w:pPr>
    </w:p>
    <w:p w14:paraId="32972227" w14:textId="77777777" w:rsidR="006E3C8A" w:rsidRDefault="006E3C8A">
      <w:pPr>
        <w:pStyle w:val="Textosinformato"/>
        <w:spacing w:line="300" w:lineRule="exact"/>
        <w:jc w:val="both"/>
        <w:rPr>
          <w:rFonts w:ascii="SanukLF-Light" w:hAnsi="SanukLF-Light" w:cs="Arial"/>
          <w:szCs w:val="24"/>
          <w:lang w:val="eu-ES"/>
        </w:rPr>
      </w:pPr>
    </w:p>
    <w:p w14:paraId="6B05F60D" w14:textId="77777777" w:rsidR="006E3C8A" w:rsidRDefault="00D973A4">
      <w:pPr>
        <w:spacing w:after="160" w:line="259" w:lineRule="auto"/>
        <w:jc w:val="left"/>
        <w:rPr>
          <w:rFonts w:ascii="Calibri" w:eastAsia="Calibri" w:hAnsi="Calibri"/>
          <w:b/>
          <w:color w:val="auto"/>
          <w:sz w:val="24"/>
          <w:szCs w:val="24"/>
          <w:lang w:val="eu-ES" w:eastAsia="en-US"/>
        </w:rPr>
      </w:pPr>
      <w:r>
        <w:rPr>
          <w:rFonts w:ascii="Calibri" w:eastAsia="Calibri" w:hAnsi="Calibri"/>
          <w:b/>
          <w:color w:val="auto"/>
          <w:sz w:val="24"/>
          <w:szCs w:val="24"/>
          <w:lang w:val="eu-ES" w:eastAsia="en-US"/>
        </w:rPr>
        <w:t xml:space="preserve">OSTIRALA, URRIAK 6 </w:t>
      </w:r>
    </w:p>
    <w:tbl>
      <w:tblPr>
        <w:tblStyle w:val="Tablaconcuadrcula1"/>
        <w:tblW w:w="9209" w:type="dxa"/>
        <w:tblLook w:val="04A0" w:firstRow="1" w:lastRow="0" w:firstColumn="1" w:lastColumn="0" w:noHBand="0" w:noVBand="1"/>
      </w:tblPr>
      <w:tblGrid>
        <w:gridCol w:w="3256"/>
        <w:gridCol w:w="3402"/>
        <w:gridCol w:w="2551"/>
      </w:tblGrid>
      <w:tr w:rsidR="006E3C8A" w14:paraId="319EDFC0" w14:textId="77777777">
        <w:tc>
          <w:tcPr>
            <w:tcW w:w="3256" w:type="dxa"/>
          </w:tcPr>
          <w:p w14:paraId="5EBD404A" w14:textId="77777777" w:rsidR="006E3C8A" w:rsidRDefault="00D973A4">
            <w:pPr>
              <w:spacing w:after="0" w:line="240" w:lineRule="auto"/>
              <w:jc w:val="left"/>
              <w:rPr>
                <w:rFonts w:ascii="Calibri" w:hAnsi="Calibri"/>
                <w:b/>
                <w:i/>
                <w:color w:val="auto"/>
                <w:lang w:val="eu-ES"/>
              </w:rPr>
            </w:pPr>
            <w:r>
              <w:rPr>
                <w:rFonts w:ascii="Calibri" w:hAnsi="Calibri"/>
                <w:b/>
                <w:i/>
                <w:color w:val="auto"/>
                <w:lang w:val="eu-ES"/>
              </w:rPr>
              <w:t xml:space="preserve">Street </w:t>
            </w:r>
            <w:proofErr w:type="spellStart"/>
            <w:r>
              <w:rPr>
                <w:rFonts w:ascii="Calibri" w:hAnsi="Calibri"/>
                <w:b/>
                <w:i/>
                <w:color w:val="auto"/>
                <w:lang w:val="eu-ES"/>
              </w:rPr>
              <w:t>escape</w:t>
            </w:r>
            <w:proofErr w:type="spellEnd"/>
            <w:r>
              <w:rPr>
                <w:rFonts w:ascii="Calibri" w:hAnsi="Calibri"/>
                <w:b/>
                <w:i/>
                <w:color w:val="auto"/>
                <w:lang w:val="eu-ES"/>
              </w:rPr>
              <w:t xml:space="preserve"> </w:t>
            </w:r>
          </w:p>
          <w:p w14:paraId="1D58428F" w14:textId="77777777" w:rsidR="006E3C8A" w:rsidRDefault="00D973A4">
            <w:pPr>
              <w:spacing w:after="0" w:line="240" w:lineRule="auto"/>
              <w:jc w:val="left"/>
              <w:rPr>
                <w:rFonts w:ascii="Calibri" w:hAnsi="Calibri"/>
                <w:b/>
                <w:color w:val="auto"/>
                <w:lang w:val="eu-ES"/>
              </w:rPr>
            </w:pPr>
            <w:r>
              <w:rPr>
                <w:rFonts w:ascii="Calibri" w:hAnsi="Calibri"/>
                <w:b/>
                <w:color w:val="auto"/>
                <w:lang w:val="eu-ES"/>
              </w:rPr>
              <w:t>‘Hilketa Erdi Aroko merkatuan’</w:t>
            </w:r>
          </w:p>
        </w:tc>
        <w:tc>
          <w:tcPr>
            <w:tcW w:w="3402" w:type="dxa"/>
          </w:tcPr>
          <w:p w14:paraId="5DFE1C19" w14:textId="77777777" w:rsidR="006E3C8A" w:rsidRDefault="00D973A4">
            <w:pPr>
              <w:spacing w:after="0" w:line="240" w:lineRule="auto"/>
              <w:jc w:val="left"/>
              <w:rPr>
                <w:rFonts w:ascii="Calibri" w:hAnsi="Calibri"/>
                <w:color w:val="auto"/>
                <w:lang w:val="eu-ES"/>
              </w:rPr>
            </w:pPr>
            <w:r>
              <w:rPr>
                <w:rFonts w:ascii="Calibri" w:hAnsi="Calibri"/>
                <w:color w:val="auto"/>
                <w:lang w:val="eu-ES"/>
              </w:rPr>
              <w:t>Gasteizko Erdi Aroko hirigunea.</w:t>
            </w:r>
          </w:p>
          <w:p w14:paraId="7888D51A" w14:textId="77777777" w:rsidR="006E3C8A" w:rsidRDefault="00D973A4">
            <w:pPr>
              <w:spacing w:after="0" w:line="240" w:lineRule="auto"/>
              <w:jc w:val="left"/>
              <w:rPr>
                <w:rFonts w:ascii="Calibri" w:hAnsi="Calibri"/>
                <w:color w:val="auto"/>
                <w:lang w:val="eu-ES"/>
              </w:rPr>
            </w:pPr>
            <w:r>
              <w:rPr>
                <w:rFonts w:ascii="Calibri" w:hAnsi="Calibri"/>
                <w:color w:val="auto"/>
                <w:lang w:val="eu-ES"/>
              </w:rPr>
              <w:t>6 pertsonako taldeetan gehienez</w:t>
            </w:r>
          </w:p>
          <w:p w14:paraId="34644779" w14:textId="77777777" w:rsidR="006E3C8A" w:rsidRDefault="006E3C8A">
            <w:pPr>
              <w:spacing w:after="0" w:line="240" w:lineRule="auto"/>
              <w:jc w:val="left"/>
              <w:rPr>
                <w:rFonts w:ascii="Calibri" w:hAnsi="Calibri"/>
                <w:color w:val="auto"/>
                <w:lang w:val="eu-ES"/>
              </w:rPr>
            </w:pPr>
          </w:p>
        </w:tc>
        <w:tc>
          <w:tcPr>
            <w:tcW w:w="2551" w:type="dxa"/>
          </w:tcPr>
          <w:p w14:paraId="0616BEB5" w14:textId="6997A6C8" w:rsidR="006E3C8A" w:rsidRDefault="00D973A4">
            <w:pPr>
              <w:spacing w:after="0" w:line="240" w:lineRule="auto"/>
              <w:jc w:val="left"/>
              <w:rPr>
                <w:rFonts w:ascii="Calibri" w:hAnsi="Calibri"/>
                <w:color w:val="auto"/>
                <w:lang w:val="eu-ES"/>
              </w:rPr>
            </w:pPr>
            <w:r>
              <w:rPr>
                <w:rFonts w:ascii="Calibri" w:hAnsi="Calibri"/>
                <w:color w:val="auto"/>
                <w:lang w:val="eu-ES"/>
              </w:rPr>
              <w:t>Txandak 10 minuturik behin, 15:30</w:t>
            </w:r>
            <w:r>
              <w:rPr>
                <w:rFonts w:ascii="Calibri" w:hAnsi="Calibri"/>
                <w:color w:val="auto"/>
                <w:lang w:val="eu-ES"/>
              </w:rPr>
              <w:t>ak eta 20:00ak bitartean</w:t>
            </w:r>
          </w:p>
        </w:tc>
      </w:tr>
      <w:tr w:rsidR="006E3C8A" w14:paraId="30CD217D" w14:textId="77777777">
        <w:tc>
          <w:tcPr>
            <w:tcW w:w="3256" w:type="dxa"/>
          </w:tcPr>
          <w:p w14:paraId="36FA92DB" w14:textId="77777777" w:rsidR="006E3C8A" w:rsidRDefault="00D973A4">
            <w:pPr>
              <w:spacing w:after="0" w:line="240" w:lineRule="auto"/>
              <w:jc w:val="left"/>
              <w:rPr>
                <w:rFonts w:ascii="Calibri" w:hAnsi="Calibri"/>
                <w:b/>
                <w:color w:val="auto"/>
                <w:lang w:val="eu-ES"/>
              </w:rPr>
            </w:pPr>
            <w:r>
              <w:rPr>
                <w:rFonts w:ascii="Calibri" w:hAnsi="Calibri"/>
                <w:b/>
                <w:color w:val="auto"/>
                <w:lang w:val="eu-ES"/>
              </w:rPr>
              <w:t xml:space="preserve">‘I </w:t>
            </w:r>
            <w:proofErr w:type="spellStart"/>
            <w:r>
              <w:rPr>
                <w:rFonts w:ascii="Calibri" w:hAnsi="Calibri"/>
                <w:b/>
                <w:color w:val="auto"/>
                <w:lang w:val="eu-ES"/>
              </w:rPr>
              <w:t>Love</w:t>
            </w:r>
            <w:proofErr w:type="spellEnd"/>
            <w:r>
              <w:rPr>
                <w:rFonts w:ascii="Calibri" w:hAnsi="Calibri"/>
                <w:b/>
                <w:color w:val="auto"/>
                <w:lang w:val="eu-ES"/>
              </w:rPr>
              <w:t xml:space="preserve"> Rock &amp; </w:t>
            </w:r>
            <w:proofErr w:type="spellStart"/>
            <w:r>
              <w:rPr>
                <w:rFonts w:ascii="Calibri" w:hAnsi="Calibri"/>
                <w:b/>
                <w:color w:val="auto"/>
                <w:lang w:val="eu-ES"/>
              </w:rPr>
              <w:t>Roll</w:t>
            </w:r>
            <w:proofErr w:type="spellEnd"/>
            <w:r>
              <w:rPr>
                <w:rFonts w:ascii="Calibri" w:hAnsi="Calibri"/>
                <w:b/>
                <w:color w:val="auto"/>
                <w:lang w:val="eu-ES"/>
              </w:rPr>
              <w:t>’ kontzertua</w:t>
            </w:r>
          </w:p>
        </w:tc>
        <w:tc>
          <w:tcPr>
            <w:tcW w:w="3402" w:type="dxa"/>
          </w:tcPr>
          <w:p w14:paraId="45E0A7B0" w14:textId="77777777" w:rsidR="006E3C8A" w:rsidRDefault="00D973A4">
            <w:pPr>
              <w:spacing w:after="0" w:line="240" w:lineRule="auto"/>
              <w:jc w:val="left"/>
              <w:rPr>
                <w:rFonts w:ascii="Calibri" w:hAnsi="Calibri"/>
                <w:color w:val="auto"/>
                <w:lang w:val="eu-ES"/>
              </w:rPr>
            </w:pPr>
            <w:proofErr w:type="spellStart"/>
            <w:r>
              <w:rPr>
                <w:rFonts w:ascii="Calibri" w:hAnsi="Calibri"/>
                <w:color w:val="auto"/>
                <w:lang w:val="eu-ES"/>
              </w:rPr>
              <w:t>Zabalgana</w:t>
            </w:r>
            <w:proofErr w:type="spellEnd"/>
            <w:r>
              <w:rPr>
                <w:rFonts w:ascii="Calibri" w:hAnsi="Calibri"/>
                <w:color w:val="auto"/>
                <w:lang w:val="eu-ES"/>
              </w:rPr>
              <w:t xml:space="preserve"> (Bastida plaza)</w:t>
            </w:r>
          </w:p>
          <w:p w14:paraId="568DD364" w14:textId="77777777" w:rsidR="006E3C8A" w:rsidRDefault="006E3C8A">
            <w:pPr>
              <w:spacing w:after="0" w:line="240" w:lineRule="auto"/>
              <w:jc w:val="left"/>
              <w:rPr>
                <w:rFonts w:ascii="Calibri" w:hAnsi="Calibri"/>
                <w:color w:val="auto"/>
                <w:lang w:val="eu-ES"/>
              </w:rPr>
            </w:pPr>
          </w:p>
        </w:tc>
        <w:tc>
          <w:tcPr>
            <w:tcW w:w="2551" w:type="dxa"/>
          </w:tcPr>
          <w:p w14:paraId="19F395F9" w14:textId="77777777" w:rsidR="006E3C8A" w:rsidRDefault="00D973A4">
            <w:pPr>
              <w:spacing w:after="0" w:line="240" w:lineRule="auto"/>
              <w:jc w:val="left"/>
              <w:rPr>
                <w:rFonts w:ascii="Calibri" w:hAnsi="Calibri"/>
                <w:color w:val="auto"/>
                <w:lang w:val="eu-ES"/>
              </w:rPr>
            </w:pPr>
            <w:r>
              <w:rPr>
                <w:rFonts w:ascii="Calibri" w:hAnsi="Calibri"/>
                <w:color w:val="auto"/>
                <w:lang w:val="eu-ES"/>
              </w:rPr>
              <w:t>19:00etan</w:t>
            </w:r>
          </w:p>
        </w:tc>
      </w:tr>
      <w:tr w:rsidR="006E3C8A" w14:paraId="7978A491" w14:textId="77777777">
        <w:trPr>
          <w:trHeight w:val="360"/>
        </w:trPr>
        <w:tc>
          <w:tcPr>
            <w:tcW w:w="3256" w:type="dxa"/>
          </w:tcPr>
          <w:p w14:paraId="488A7C72" w14:textId="77777777" w:rsidR="006E3C8A" w:rsidRDefault="00D973A4">
            <w:pPr>
              <w:spacing w:after="0" w:line="240" w:lineRule="auto"/>
              <w:ind w:right="459"/>
              <w:jc w:val="left"/>
              <w:rPr>
                <w:rFonts w:ascii="Calibri" w:hAnsi="Calibri"/>
                <w:color w:val="auto"/>
                <w:lang w:val="eu-ES"/>
              </w:rPr>
            </w:pPr>
            <w:r>
              <w:rPr>
                <w:rFonts w:ascii="Calibri" w:hAnsi="Calibri"/>
                <w:b/>
                <w:color w:val="auto"/>
                <w:lang w:val="eu-ES"/>
              </w:rPr>
              <w:t xml:space="preserve">Gaueko </w:t>
            </w:r>
            <w:r>
              <w:rPr>
                <w:rFonts w:ascii="Calibri" w:hAnsi="Calibri"/>
                <w:b/>
                <w:color w:val="auto"/>
                <w:lang w:val="eu-ES"/>
              </w:rPr>
              <w:t>Martxa Solidarioa</w:t>
            </w:r>
          </w:p>
        </w:tc>
        <w:tc>
          <w:tcPr>
            <w:tcW w:w="3402" w:type="dxa"/>
          </w:tcPr>
          <w:p w14:paraId="03D4F88F" w14:textId="77777777" w:rsidR="006E3C8A" w:rsidRDefault="00D973A4">
            <w:pPr>
              <w:spacing w:after="0" w:line="240" w:lineRule="auto"/>
              <w:jc w:val="left"/>
              <w:rPr>
                <w:rFonts w:ascii="Calibri" w:hAnsi="Calibri"/>
                <w:color w:val="auto"/>
                <w:lang w:val="eu-ES"/>
              </w:rPr>
            </w:pPr>
            <w:r>
              <w:rPr>
                <w:rFonts w:ascii="Calibri" w:hAnsi="Calibri"/>
                <w:color w:val="auto"/>
                <w:lang w:val="eu-ES"/>
              </w:rPr>
              <w:t>Olarizu (parkerako sarrera Olarizuko hiribidetik)</w:t>
            </w:r>
          </w:p>
          <w:p w14:paraId="1C5042F1" w14:textId="77777777" w:rsidR="006E3C8A" w:rsidRDefault="006E3C8A">
            <w:pPr>
              <w:spacing w:after="0" w:line="240" w:lineRule="auto"/>
              <w:jc w:val="left"/>
              <w:rPr>
                <w:rFonts w:ascii="Calibri" w:hAnsi="Calibri"/>
                <w:color w:val="auto"/>
                <w:lang w:val="eu-ES"/>
              </w:rPr>
            </w:pPr>
          </w:p>
        </w:tc>
        <w:tc>
          <w:tcPr>
            <w:tcW w:w="2551" w:type="dxa"/>
          </w:tcPr>
          <w:p w14:paraId="4E24EBD8" w14:textId="77777777" w:rsidR="006E3C8A" w:rsidRDefault="00D973A4">
            <w:pPr>
              <w:spacing w:after="0" w:line="240" w:lineRule="auto"/>
              <w:jc w:val="left"/>
              <w:rPr>
                <w:rFonts w:ascii="Calibri" w:hAnsi="Calibri"/>
                <w:color w:val="auto"/>
                <w:lang w:val="eu-ES"/>
              </w:rPr>
            </w:pPr>
            <w:r>
              <w:rPr>
                <w:rFonts w:ascii="Calibri" w:hAnsi="Calibri"/>
                <w:color w:val="auto"/>
                <w:lang w:val="eu-ES"/>
              </w:rPr>
              <w:t>20:00etan</w:t>
            </w:r>
          </w:p>
        </w:tc>
      </w:tr>
    </w:tbl>
    <w:p w14:paraId="244E4C7B" w14:textId="77777777" w:rsidR="006E3C8A" w:rsidRDefault="006E3C8A">
      <w:pPr>
        <w:spacing w:after="160" w:line="259" w:lineRule="auto"/>
        <w:jc w:val="left"/>
        <w:rPr>
          <w:rFonts w:ascii="Calibri" w:eastAsia="Calibri" w:hAnsi="Calibri"/>
          <w:b/>
          <w:color w:val="auto"/>
          <w:sz w:val="24"/>
          <w:szCs w:val="24"/>
          <w:lang w:val="eu-ES" w:eastAsia="en-US"/>
        </w:rPr>
      </w:pPr>
    </w:p>
    <w:p w14:paraId="6AD8E39F" w14:textId="77777777" w:rsidR="006E3C8A" w:rsidRDefault="00D973A4">
      <w:pPr>
        <w:spacing w:after="160" w:line="259" w:lineRule="auto"/>
        <w:jc w:val="left"/>
        <w:rPr>
          <w:rFonts w:ascii="Calibri" w:eastAsia="Calibri" w:hAnsi="Calibri"/>
          <w:b/>
          <w:color w:val="auto"/>
          <w:sz w:val="24"/>
          <w:szCs w:val="24"/>
          <w:lang w:val="eu-ES" w:eastAsia="en-US"/>
        </w:rPr>
      </w:pPr>
      <w:r>
        <w:rPr>
          <w:rFonts w:ascii="Calibri" w:eastAsia="Calibri" w:hAnsi="Calibri"/>
          <w:b/>
          <w:color w:val="auto"/>
          <w:sz w:val="24"/>
          <w:szCs w:val="24"/>
          <w:lang w:val="eu-ES" w:eastAsia="en-US"/>
        </w:rPr>
        <w:t xml:space="preserve">LARUNBATA, URRIAK 7 </w:t>
      </w:r>
    </w:p>
    <w:tbl>
      <w:tblPr>
        <w:tblStyle w:val="Tablaconcuadrcula1"/>
        <w:tblW w:w="9209" w:type="dxa"/>
        <w:tblLayout w:type="fixed"/>
        <w:tblLook w:val="04A0" w:firstRow="1" w:lastRow="0" w:firstColumn="1" w:lastColumn="0" w:noHBand="0" w:noVBand="1"/>
      </w:tblPr>
      <w:tblGrid>
        <w:gridCol w:w="3256"/>
        <w:gridCol w:w="3402"/>
        <w:gridCol w:w="2551"/>
      </w:tblGrid>
      <w:tr w:rsidR="006E3C8A" w14:paraId="1FA8476F" w14:textId="77777777">
        <w:tc>
          <w:tcPr>
            <w:tcW w:w="3256" w:type="dxa"/>
          </w:tcPr>
          <w:p w14:paraId="1DA13BE8" w14:textId="77777777" w:rsidR="006E3C8A" w:rsidRDefault="00D973A4">
            <w:pPr>
              <w:spacing w:after="0" w:line="240" w:lineRule="auto"/>
              <w:jc w:val="left"/>
              <w:rPr>
                <w:rFonts w:ascii="Calibri" w:hAnsi="Calibri"/>
                <w:b/>
                <w:i/>
                <w:color w:val="auto"/>
                <w:lang w:val="eu-ES"/>
              </w:rPr>
            </w:pPr>
            <w:r>
              <w:rPr>
                <w:rFonts w:ascii="Calibri" w:hAnsi="Calibri"/>
                <w:b/>
                <w:i/>
                <w:color w:val="auto"/>
                <w:lang w:val="eu-ES"/>
              </w:rPr>
              <w:t xml:space="preserve">Street </w:t>
            </w:r>
            <w:proofErr w:type="spellStart"/>
            <w:r>
              <w:rPr>
                <w:rFonts w:ascii="Calibri" w:hAnsi="Calibri"/>
                <w:b/>
                <w:i/>
                <w:color w:val="auto"/>
                <w:lang w:val="eu-ES"/>
              </w:rPr>
              <w:t>escape</w:t>
            </w:r>
            <w:proofErr w:type="spellEnd"/>
            <w:r>
              <w:rPr>
                <w:rFonts w:ascii="Calibri" w:hAnsi="Calibri"/>
                <w:b/>
                <w:i/>
                <w:color w:val="auto"/>
                <w:lang w:val="eu-ES"/>
              </w:rPr>
              <w:t xml:space="preserve"> </w:t>
            </w:r>
          </w:p>
          <w:p w14:paraId="4D83F18C" w14:textId="77777777" w:rsidR="006E3C8A" w:rsidRDefault="00D973A4">
            <w:pPr>
              <w:spacing w:after="0" w:line="240" w:lineRule="auto"/>
              <w:jc w:val="left"/>
              <w:rPr>
                <w:rFonts w:ascii="Calibri" w:hAnsi="Calibri"/>
                <w:b/>
                <w:color w:val="auto"/>
                <w:lang w:val="eu-ES"/>
              </w:rPr>
            </w:pPr>
            <w:r>
              <w:rPr>
                <w:rFonts w:ascii="Calibri" w:hAnsi="Calibri"/>
                <w:b/>
                <w:color w:val="auto"/>
                <w:lang w:val="eu-ES"/>
              </w:rPr>
              <w:t>‘Hilketa Erdi Aroko merkatuan’</w:t>
            </w:r>
          </w:p>
        </w:tc>
        <w:tc>
          <w:tcPr>
            <w:tcW w:w="3402" w:type="dxa"/>
          </w:tcPr>
          <w:p w14:paraId="59D65F86" w14:textId="77777777" w:rsidR="006E3C8A" w:rsidRDefault="00D973A4">
            <w:pPr>
              <w:spacing w:after="0" w:line="240" w:lineRule="auto"/>
              <w:jc w:val="left"/>
              <w:rPr>
                <w:rFonts w:ascii="Calibri" w:hAnsi="Calibri"/>
                <w:color w:val="auto"/>
                <w:lang w:val="eu-ES"/>
              </w:rPr>
            </w:pPr>
            <w:r>
              <w:rPr>
                <w:rFonts w:ascii="Calibri" w:hAnsi="Calibri"/>
                <w:color w:val="auto"/>
                <w:lang w:val="eu-ES"/>
              </w:rPr>
              <w:t>Gasteizko Erdi Aroko hirigunea.</w:t>
            </w:r>
          </w:p>
          <w:p w14:paraId="101B8574" w14:textId="77777777" w:rsidR="006E3C8A" w:rsidRDefault="00D973A4">
            <w:pPr>
              <w:spacing w:after="0" w:line="240" w:lineRule="auto"/>
              <w:jc w:val="left"/>
              <w:rPr>
                <w:rFonts w:ascii="Calibri" w:hAnsi="Calibri"/>
                <w:color w:val="auto"/>
                <w:lang w:val="eu-ES"/>
              </w:rPr>
            </w:pPr>
            <w:r>
              <w:rPr>
                <w:rFonts w:ascii="Calibri" w:hAnsi="Calibri"/>
                <w:color w:val="auto"/>
                <w:lang w:val="eu-ES"/>
              </w:rPr>
              <w:t>6 pertsonako taldeetan gehienez</w:t>
            </w:r>
          </w:p>
        </w:tc>
        <w:tc>
          <w:tcPr>
            <w:tcW w:w="2551" w:type="dxa"/>
          </w:tcPr>
          <w:p w14:paraId="0ADB6A97" w14:textId="77777777" w:rsidR="006E3C8A" w:rsidRDefault="00D973A4">
            <w:pPr>
              <w:tabs>
                <w:tab w:val="left" w:pos="884"/>
              </w:tabs>
              <w:spacing w:after="0" w:line="240" w:lineRule="auto"/>
              <w:jc w:val="left"/>
              <w:rPr>
                <w:rFonts w:ascii="Calibri" w:hAnsi="Calibri"/>
                <w:color w:val="auto"/>
                <w:lang w:val="eu-ES"/>
              </w:rPr>
            </w:pPr>
            <w:r>
              <w:rPr>
                <w:rFonts w:ascii="Calibri" w:hAnsi="Calibri"/>
                <w:color w:val="auto"/>
                <w:lang w:val="eu-ES"/>
              </w:rPr>
              <w:t>Txandak 10 minuturik behin</w:t>
            </w:r>
          </w:p>
          <w:p w14:paraId="1E94E638" w14:textId="77777777" w:rsidR="006E3C8A" w:rsidRDefault="00D973A4">
            <w:pPr>
              <w:tabs>
                <w:tab w:val="left" w:pos="884"/>
              </w:tabs>
              <w:spacing w:after="0" w:line="240" w:lineRule="auto"/>
              <w:jc w:val="left"/>
              <w:rPr>
                <w:rFonts w:ascii="Calibri" w:hAnsi="Calibri"/>
                <w:color w:val="auto"/>
                <w:lang w:val="eu-ES"/>
              </w:rPr>
            </w:pPr>
            <w:r>
              <w:rPr>
                <w:rFonts w:ascii="Calibri" w:hAnsi="Calibri"/>
                <w:color w:val="auto"/>
                <w:lang w:val="eu-ES"/>
              </w:rPr>
              <w:t xml:space="preserve">10:00-14:50 (goizez) </w:t>
            </w:r>
          </w:p>
          <w:p w14:paraId="5150B122" w14:textId="77777777" w:rsidR="006E3C8A" w:rsidRDefault="00D973A4">
            <w:pPr>
              <w:tabs>
                <w:tab w:val="left" w:pos="884"/>
              </w:tabs>
              <w:spacing w:after="0" w:line="240" w:lineRule="auto"/>
              <w:jc w:val="left"/>
              <w:rPr>
                <w:rFonts w:ascii="Calibri" w:hAnsi="Calibri"/>
                <w:color w:val="auto"/>
                <w:lang w:val="eu-ES"/>
              </w:rPr>
            </w:pPr>
            <w:r>
              <w:rPr>
                <w:rFonts w:ascii="Calibri" w:hAnsi="Calibri"/>
                <w:color w:val="auto"/>
                <w:lang w:val="eu-ES"/>
              </w:rPr>
              <w:t>15:40-20:00 (arratsaldez)</w:t>
            </w:r>
          </w:p>
        </w:tc>
      </w:tr>
      <w:tr w:rsidR="006E3C8A" w14:paraId="1079C8F8" w14:textId="77777777">
        <w:tc>
          <w:tcPr>
            <w:tcW w:w="3256" w:type="dxa"/>
          </w:tcPr>
          <w:p w14:paraId="15C93E40" w14:textId="77777777" w:rsidR="006E3C8A" w:rsidRDefault="00D973A4">
            <w:pPr>
              <w:spacing w:after="0" w:line="240" w:lineRule="auto"/>
              <w:jc w:val="left"/>
              <w:rPr>
                <w:rFonts w:ascii="Calibri" w:hAnsi="Calibri"/>
                <w:b/>
                <w:color w:val="auto"/>
                <w:lang w:val="eu-ES"/>
              </w:rPr>
            </w:pPr>
            <w:r>
              <w:rPr>
                <w:rFonts w:ascii="Calibri" w:hAnsi="Calibri"/>
                <w:b/>
                <w:color w:val="auto"/>
                <w:lang w:val="eu-ES"/>
              </w:rPr>
              <w:t xml:space="preserve">‘I </w:t>
            </w:r>
            <w:proofErr w:type="spellStart"/>
            <w:r>
              <w:rPr>
                <w:rFonts w:ascii="Calibri" w:hAnsi="Calibri"/>
                <w:b/>
                <w:color w:val="auto"/>
                <w:lang w:val="eu-ES"/>
              </w:rPr>
              <w:t>Love</w:t>
            </w:r>
            <w:proofErr w:type="spellEnd"/>
            <w:r>
              <w:rPr>
                <w:rFonts w:ascii="Calibri" w:hAnsi="Calibri"/>
                <w:b/>
                <w:color w:val="auto"/>
                <w:lang w:val="eu-ES"/>
              </w:rPr>
              <w:t xml:space="preserve"> Rock &amp; </w:t>
            </w:r>
            <w:proofErr w:type="spellStart"/>
            <w:r>
              <w:rPr>
                <w:rFonts w:ascii="Calibri" w:hAnsi="Calibri"/>
                <w:b/>
                <w:color w:val="auto"/>
                <w:lang w:val="eu-ES"/>
              </w:rPr>
              <w:t>Roll</w:t>
            </w:r>
            <w:proofErr w:type="spellEnd"/>
            <w:r>
              <w:rPr>
                <w:rFonts w:ascii="Calibri" w:hAnsi="Calibri"/>
                <w:b/>
                <w:color w:val="auto"/>
                <w:lang w:val="eu-ES"/>
              </w:rPr>
              <w:t>’ kontzertua</w:t>
            </w:r>
          </w:p>
        </w:tc>
        <w:tc>
          <w:tcPr>
            <w:tcW w:w="3402" w:type="dxa"/>
          </w:tcPr>
          <w:p w14:paraId="6465D751" w14:textId="77777777" w:rsidR="006E3C8A" w:rsidRDefault="00D973A4">
            <w:pPr>
              <w:spacing w:after="0" w:line="240" w:lineRule="auto"/>
              <w:jc w:val="left"/>
              <w:rPr>
                <w:rFonts w:ascii="Calibri" w:hAnsi="Calibri"/>
                <w:color w:val="auto"/>
                <w:lang w:val="eu-ES"/>
              </w:rPr>
            </w:pPr>
            <w:r>
              <w:rPr>
                <w:rFonts w:ascii="Calibri" w:hAnsi="Calibri"/>
                <w:color w:val="auto"/>
                <w:lang w:val="eu-ES"/>
              </w:rPr>
              <w:t>Amurrio. San Anton plaza</w:t>
            </w:r>
          </w:p>
          <w:p w14:paraId="320235DD" w14:textId="77777777" w:rsidR="006E3C8A" w:rsidRDefault="00D973A4">
            <w:pPr>
              <w:spacing w:after="0" w:line="240" w:lineRule="auto"/>
              <w:jc w:val="left"/>
              <w:rPr>
                <w:rFonts w:ascii="Calibri" w:hAnsi="Calibri"/>
                <w:color w:val="auto"/>
                <w:lang w:val="eu-ES"/>
              </w:rPr>
            </w:pPr>
            <w:r>
              <w:rPr>
                <w:rFonts w:ascii="Calibri" w:hAnsi="Calibri"/>
                <w:color w:val="auto"/>
                <w:lang w:val="eu-ES"/>
              </w:rPr>
              <w:t xml:space="preserve">Guardia. Frontoi zaharra </w:t>
            </w:r>
          </w:p>
          <w:p w14:paraId="19D9274B" w14:textId="77777777" w:rsidR="006E3C8A" w:rsidRDefault="006E3C8A">
            <w:pPr>
              <w:spacing w:after="0" w:line="240" w:lineRule="auto"/>
              <w:jc w:val="left"/>
              <w:rPr>
                <w:rFonts w:ascii="Calibri" w:hAnsi="Calibri"/>
                <w:color w:val="auto"/>
                <w:lang w:val="eu-ES"/>
              </w:rPr>
            </w:pPr>
          </w:p>
        </w:tc>
        <w:tc>
          <w:tcPr>
            <w:tcW w:w="2551" w:type="dxa"/>
          </w:tcPr>
          <w:p w14:paraId="3AC53114" w14:textId="77777777" w:rsidR="006E3C8A" w:rsidRDefault="00D973A4">
            <w:pPr>
              <w:tabs>
                <w:tab w:val="left" w:pos="884"/>
              </w:tabs>
              <w:spacing w:after="0" w:line="240" w:lineRule="auto"/>
              <w:jc w:val="left"/>
              <w:rPr>
                <w:rFonts w:ascii="Calibri" w:hAnsi="Calibri"/>
                <w:color w:val="auto"/>
                <w:lang w:val="eu-ES"/>
              </w:rPr>
            </w:pPr>
            <w:r>
              <w:rPr>
                <w:rFonts w:ascii="Calibri" w:hAnsi="Calibri"/>
                <w:color w:val="auto"/>
                <w:lang w:val="eu-ES"/>
              </w:rPr>
              <w:t>12:30ean</w:t>
            </w:r>
          </w:p>
          <w:p w14:paraId="39F89506" w14:textId="77777777" w:rsidR="006E3C8A" w:rsidRDefault="00D973A4">
            <w:pPr>
              <w:tabs>
                <w:tab w:val="left" w:pos="884"/>
              </w:tabs>
              <w:spacing w:after="0" w:line="240" w:lineRule="auto"/>
              <w:jc w:val="left"/>
              <w:rPr>
                <w:rFonts w:ascii="Calibri" w:hAnsi="Calibri"/>
                <w:color w:val="auto"/>
                <w:lang w:val="eu-ES"/>
              </w:rPr>
            </w:pPr>
            <w:r>
              <w:rPr>
                <w:rFonts w:ascii="Calibri" w:hAnsi="Calibri"/>
                <w:color w:val="auto"/>
                <w:lang w:val="eu-ES"/>
              </w:rPr>
              <w:t>18:30ean</w:t>
            </w:r>
          </w:p>
        </w:tc>
      </w:tr>
      <w:tr w:rsidR="006E3C8A" w14:paraId="0D9FED9D" w14:textId="77777777">
        <w:tc>
          <w:tcPr>
            <w:tcW w:w="3256" w:type="dxa"/>
          </w:tcPr>
          <w:p w14:paraId="2B1F9801" w14:textId="77777777" w:rsidR="006E3C8A" w:rsidRDefault="00D973A4">
            <w:pPr>
              <w:spacing w:after="0" w:line="240" w:lineRule="auto"/>
              <w:jc w:val="left"/>
              <w:rPr>
                <w:rFonts w:ascii="Calibri" w:hAnsi="Calibri"/>
                <w:b/>
                <w:color w:val="auto"/>
                <w:lang w:val="eu-ES"/>
              </w:rPr>
            </w:pPr>
            <w:r>
              <w:rPr>
                <w:rFonts w:ascii="Calibri" w:hAnsi="Calibri"/>
                <w:b/>
                <w:color w:val="auto"/>
                <w:lang w:val="eu-ES"/>
              </w:rPr>
              <w:t>Vital Enpresa Lasterketa</w:t>
            </w:r>
          </w:p>
        </w:tc>
        <w:tc>
          <w:tcPr>
            <w:tcW w:w="3402" w:type="dxa"/>
          </w:tcPr>
          <w:p w14:paraId="761723E5" w14:textId="77777777" w:rsidR="006E3C8A" w:rsidRDefault="00D973A4">
            <w:pPr>
              <w:spacing w:after="0" w:line="240" w:lineRule="auto"/>
              <w:jc w:val="left"/>
              <w:rPr>
                <w:rFonts w:ascii="Calibri" w:hAnsi="Calibri"/>
                <w:color w:val="auto"/>
                <w:lang w:val="eu-ES"/>
              </w:rPr>
            </w:pPr>
            <w:r>
              <w:rPr>
                <w:rFonts w:ascii="Calibri" w:hAnsi="Calibri"/>
                <w:color w:val="auto"/>
                <w:lang w:val="eu-ES"/>
              </w:rPr>
              <w:t>Andre Maria Zuriaren plaza (irteera)</w:t>
            </w:r>
          </w:p>
          <w:p w14:paraId="70C8F79B" w14:textId="77777777" w:rsidR="006E3C8A" w:rsidRDefault="006E3C8A">
            <w:pPr>
              <w:spacing w:after="0" w:line="240" w:lineRule="auto"/>
              <w:jc w:val="left"/>
              <w:rPr>
                <w:rFonts w:ascii="Calibri" w:hAnsi="Calibri"/>
                <w:color w:val="auto"/>
                <w:lang w:val="eu-ES"/>
              </w:rPr>
            </w:pPr>
          </w:p>
        </w:tc>
        <w:tc>
          <w:tcPr>
            <w:tcW w:w="2551" w:type="dxa"/>
          </w:tcPr>
          <w:p w14:paraId="68CFF968" w14:textId="77777777" w:rsidR="006E3C8A" w:rsidRDefault="00D973A4">
            <w:pPr>
              <w:spacing w:after="0" w:line="240" w:lineRule="auto"/>
              <w:jc w:val="left"/>
              <w:rPr>
                <w:rFonts w:ascii="Calibri" w:hAnsi="Calibri"/>
                <w:color w:val="auto"/>
                <w:lang w:val="eu-ES"/>
              </w:rPr>
            </w:pPr>
            <w:r>
              <w:rPr>
                <w:rFonts w:ascii="Calibri" w:hAnsi="Calibri"/>
                <w:color w:val="auto"/>
                <w:lang w:val="eu-ES"/>
              </w:rPr>
              <w:t>18:00etan</w:t>
            </w:r>
          </w:p>
        </w:tc>
      </w:tr>
      <w:tr w:rsidR="006E3C8A" w14:paraId="2A21C963" w14:textId="77777777">
        <w:trPr>
          <w:trHeight w:val="1052"/>
        </w:trPr>
        <w:tc>
          <w:tcPr>
            <w:tcW w:w="3256" w:type="dxa"/>
          </w:tcPr>
          <w:p w14:paraId="4B6B69EA" w14:textId="77777777" w:rsidR="006E3C8A" w:rsidRDefault="00D973A4">
            <w:pPr>
              <w:spacing w:after="0" w:line="240" w:lineRule="auto"/>
              <w:jc w:val="left"/>
              <w:rPr>
                <w:rFonts w:ascii="Calibri" w:hAnsi="Calibri"/>
                <w:b/>
                <w:color w:val="auto"/>
                <w:lang w:val="eu-ES"/>
              </w:rPr>
            </w:pPr>
            <w:r>
              <w:rPr>
                <w:rFonts w:ascii="Calibri" w:hAnsi="Calibri"/>
                <w:b/>
                <w:color w:val="auto"/>
                <w:lang w:val="eu-ES"/>
              </w:rPr>
              <w:t>Larunbat musikala</w:t>
            </w:r>
          </w:p>
          <w:p w14:paraId="72CB1397" w14:textId="77777777" w:rsidR="006E3C8A" w:rsidRDefault="00D973A4">
            <w:pPr>
              <w:pStyle w:val="Prrafodelista"/>
              <w:numPr>
                <w:ilvl w:val="0"/>
                <w:numId w:val="38"/>
              </w:numPr>
              <w:spacing w:after="0" w:line="240" w:lineRule="auto"/>
              <w:jc w:val="left"/>
              <w:rPr>
                <w:rFonts w:ascii="Calibri" w:hAnsi="Calibri"/>
                <w:b/>
                <w:color w:val="auto"/>
                <w:lang w:val="eu-ES"/>
              </w:rPr>
            </w:pPr>
            <w:r>
              <w:rPr>
                <w:rFonts w:ascii="Calibri" w:hAnsi="Calibri"/>
                <w:b/>
                <w:color w:val="auto"/>
                <w:lang w:val="eu-ES"/>
              </w:rPr>
              <w:t xml:space="preserve">La </w:t>
            </w:r>
            <w:proofErr w:type="spellStart"/>
            <w:r>
              <w:rPr>
                <w:rFonts w:ascii="Calibri" w:hAnsi="Calibri"/>
                <w:b/>
                <w:color w:val="auto"/>
                <w:lang w:val="eu-ES"/>
              </w:rPr>
              <w:t>Casqui</w:t>
            </w:r>
            <w:proofErr w:type="spellEnd"/>
          </w:p>
          <w:p w14:paraId="73BB8309" w14:textId="77777777" w:rsidR="006E3C8A" w:rsidRDefault="00D973A4">
            <w:pPr>
              <w:pStyle w:val="Prrafodelista"/>
              <w:numPr>
                <w:ilvl w:val="0"/>
                <w:numId w:val="38"/>
              </w:numPr>
              <w:spacing w:after="0" w:line="240" w:lineRule="auto"/>
              <w:jc w:val="left"/>
              <w:rPr>
                <w:rFonts w:ascii="Calibri" w:hAnsi="Calibri"/>
                <w:b/>
                <w:color w:val="auto"/>
                <w:lang w:val="eu-ES"/>
              </w:rPr>
            </w:pPr>
            <w:proofErr w:type="spellStart"/>
            <w:r>
              <w:rPr>
                <w:rFonts w:ascii="Calibri" w:hAnsi="Calibri"/>
                <w:b/>
                <w:color w:val="auto"/>
                <w:lang w:val="eu-ES"/>
              </w:rPr>
              <w:t>Tatta</w:t>
            </w:r>
            <w:proofErr w:type="spellEnd"/>
            <w:r>
              <w:rPr>
                <w:rFonts w:ascii="Calibri" w:hAnsi="Calibri"/>
                <w:b/>
                <w:color w:val="auto"/>
                <w:lang w:val="eu-ES"/>
              </w:rPr>
              <w:t xml:space="preserve">, Mutiko &amp; </w:t>
            </w:r>
            <w:proofErr w:type="spellStart"/>
            <w:r>
              <w:rPr>
                <w:rFonts w:ascii="Calibri" w:hAnsi="Calibri"/>
                <w:b/>
                <w:color w:val="auto"/>
                <w:lang w:val="eu-ES"/>
              </w:rPr>
              <w:t>Denso</w:t>
            </w:r>
            <w:proofErr w:type="spellEnd"/>
          </w:p>
          <w:p w14:paraId="7B9EE1C8" w14:textId="77777777" w:rsidR="006E3C8A" w:rsidRDefault="00D973A4">
            <w:pPr>
              <w:pStyle w:val="Prrafodelista"/>
              <w:numPr>
                <w:ilvl w:val="0"/>
                <w:numId w:val="38"/>
              </w:numPr>
              <w:spacing w:after="0" w:line="240" w:lineRule="auto"/>
              <w:jc w:val="left"/>
              <w:rPr>
                <w:rFonts w:ascii="Calibri" w:hAnsi="Calibri"/>
                <w:b/>
                <w:color w:val="auto"/>
                <w:lang w:val="eu-ES"/>
              </w:rPr>
            </w:pPr>
            <w:r>
              <w:rPr>
                <w:rFonts w:ascii="Calibri" w:hAnsi="Calibri"/>
                <w:b/>
                <w:color w:val="auto"/>
                <w:lang w:val="eu-ES"/>
              </w:rPr>
              <w:t xml:space="preserve">La </w:t>
            </w:r>
            <w:proofErr w:type="spellStart"/>
            <w:r>
              <w:rPr>
                <w:rFonts w:ascii="Calibri" w:hAnsi="Calibri"/>
                <w:b/>
                <w:color w:val="auto"/>
                <w:lang w:val="eu-ES"/>
              </w:rPr>
              <w:t>Casqui</w:t>
            </w:r>
            <w:proofErr w:type="spellEnd"/>
          </w:p>
          <w:p w14:paraId="1948BD0E" w14:textId="77777777" w:rsidR="006E3C8A" w:rsidRDefault="00D973A4">
            <w:pPr>
              <w:pStyle w:val="Prrafodelista"/>
              <w:numPr>
                <w:ilvl w:val="0"/>
                <w:numId w:val="38"/>
              </w:numPr>
              <w:spacing w:after="0" w:line="240" w:lineRule="auto"/>
              <w:jc w:val="left"/>
              <w:rPr>
                <w:rFonts w:ascii="Calibri" w:hAnsi="Calibri"/>
                <w:b/>
                <w:color w:val="auto"/>
                <w:lang w:val="eu-ES"/>
              </w:rPr>
            </w:pPr>
            <w:proofErr w:type="spellStart"/>
            <w:r>
              <w:rPr>
                <w:rFonts w:ascii="Calibri" w:hAnsi="Calibri"/>
                <w:b/>
                <w:color w:val="auto"/>
                <w:lang w:val="eu-ES"/>
              </w:rPr>
              <w:t>Ayax</w:t>
            </w:r>
            <w:proofErr w:type="spellEnd"/>
            <w:r>
              <w:rPr>
                <w:rFonts w:ascii="Calibri" w:hAnsi="Calibri"/>
                <w:b/>
                <w:color w:val="auto"/>
                <w:lang w:val="eu-ES"/>
              </w:rPr>
              <w:t xml:space="preserve"> y Prok</w:t>
            </w:r>
          </w:p>
        </w:tc>
        <w:tc>
          <w:tcPr>
            <w:tcW w:w="3402" w:type="dxa"/>
          </w:tcPr>
          <w:p w14:paraId="16897E42" w14:textId="77777777" w:rsidR="006E3C8A" w:rsidRDefault="00D973A4">
            <w:pPr>
              <w:spacing w:after="0" w:line="240" w:lineRule="auto"/>
              <w:jc w:val="left"/>
              <w:rPr>
                <w:rFonts w:ascii="Calibri" w:hAnsi="Calibri"/>
                <w:color w:val="auto"/>
                <w:lang w:val="eu-ES"/>
              </w:rPr>
            </w:pPr>
            <w:r>
              <w:rPr>
                <w:rFonts w:ascii="Calibri" w:hAnsi="Calibri"/>
                <w:color w:val="auto"/>
                <w:lang w:val="eu-ES"/>
              </w:rPr>
              <w:t>Foruen plaza, Gasteiz</w:t>
            </w:r>
          </w:p>
          <w:p w14:paraId="33BD57FC" w14:textId="77777777" w:rsidR="006E3C8A" w:rsidRDefault="006E3C8A">
            <w:pPr>
              <w:spacing w:after="0" w:line="240" w:lineRule="auto"/>
              <w:jc w:val="left"/>
              <w:rPr>
                <w:rFonts w:ascii="Calibri" w:hAnsi="Calibri"/>
                <w:color w:val="auto"/>
                <w:lang w:val="eu-ES"/>
              </w:rPr>
            </w:pPr>
          </w:p>
          <w:p w14:paraId="01E52642" w14:textId="77777777" w:rsidR="006E3C8A" w:rsidRDefault="006E3C8A">
            <w:pPr>
              <w:spacing w:after="0" w:line="240" w:lineRule="auto"/>
              <w:jc w:val="left"/>
              <w:rPr>
                <w:rFonts w:ascii="Calibri" w:hAnsi="Calibri"/>
                <w:color w:val="auto"/>
                <w:lang w:val="eu-ES"/>
              </w:rPr>
            </w:pPr>
          </w:p>
          <w:p w14:paraId="4EF95EEF" w14:textId="77777777" w:rsidR="006E3C8A" w:rsidRDefault="006E3C8A">
            <w:pPr>
              <w:spacing w:after="0" w:line="240" w:lineRule="auto"/>
              <w:jc w:val="left"/>
              <w:rPr>
                <w:rFonts w:ascii="Calibri" w:hAnsi="Calibri"/>
                <w:color w:val="auto"/>
                <w:lang w:val="eu-ES"/>
              </w:rPr>
            </w:pPr>
          </w:p>
          <w:p w14:paraId="4FBBD011" w14:textId="77777777" w:rsidR="006E3C8A" w:rsidRDefault="006E3C8A">
            <w:pPr>
              <w:spacing w:after="0" w:line="240" w:lineRule="auto"/>
              <w:jc w:val="left"/>
              <w:rPr>
                <w:rFonts w:ascii="Calibri" w:hAnsi="Calibri"/>
                <w:color w:val="auto"/>
                <w:lang w:val="eu-ES"/>
              </w:rPr>
            </w:pPr>
          </w:p>
          <w:p w14:paraId="7329F377" w14:textId="77777777" w:rsidR="006E3C8A" w:rsidRDefault="006E3C8A">
            <w:pPr>
              <w:spacing w:after="0" w:line="240" w:lineRule="auto"/>
              <w:jc w:val="left"/>
              <w:rPr>
                <w:rFonts w:ascii="Calibri" w:hAnsi="Calibri"/>
                <w:color w:val="auto"/>
                <w:lang w:val="eu-ES"/>
              </w:rPr>
            </w:pPr>
          </w:p>
        </w:tc>
        <w:tc>
          <w:tcPr>
            <w:tcW w:w="2551" w:type="dxa"/>
          </w:tcPr>
          <w:p w14:paraId="2B6E0D86" w14:textId="77777777" w:rsidR="006E3C8A" w:rsidRDefault="006E3C8A">
            <w:pPr>
              <w:spacing w:after="0" w:line="240" w:lineRule="auto"/>
              <w:jc w:val="left"/>
              <w:rPr>
                <w:rFonts w:ascii="Calibri" w:hAnsi="Calibri"/>
                <w:color w:val="auto"/>
                <w:lang w:val="eu-ES"/>
              </w:rPr>
            </w:pPr>
          </w:p>
          <w:p w14:paraId="380999BC" w14:textId="77777777" w:rsidR="006E3C8A" w:rsidRDefault="00D973A4">
            <w:pPr>
              <w:spacing w:after="0" w:line="240" w:lineRule="auto"/>
              <w:jc w:val="left"/>
              <w:rPr>
                <w:rFonts w:ascii="Calibri" w:hAnsi="Calibri"/>
                <w:color w:val="auto"/>
                <w:lang w:val="eu-ES"/>
              </w:rPr>
            </w:pPr>
            <w:r>
              <w:rPr>
                <w:rFonts w:ascii="Calibri" w:hAnsi="Calibri"/>
                <w:color w:val="auto"/>
                <w:lang w:val="eu-ES"/>
              </w:rPr>
              <w:t>19:30ean</w:t>
            </w:r>
          </w:p>
          <w:p w14:paraId="635B82C8" w14:textId="77777777" w:rsidR="006E3C8A" w:rsidRDefault="00D973A4">
            <w:pPr>
              <w:spacing w:after="0" w:line="240" w:lineRule="auto"/>
              <w:jc w:val="left"/>
              <w:rPr>
                <w:rFonts w:ascii="Calibri" w:hAnsi="Calibri"/>
                <w:color w:val="auto"/>
                <w:lang w:val="eu-ES"/>
              </w:rPr>
            </w:pPr>
            <w:r>
              <w:rPr>
                <w:rFonts w:ascii="Calibri" w:hAnsi="Calibri"/>
                <w:color w:val="auto"/>
                <w:lang w:val="eu-ES"/>
              </w:rPr>
              <w:t>20:30ean</w:t>
            </w:r>
          </w:p>
          <w:p w14:paraId="48B5296B" w14:textId="77777777" w:rsidR="006E3C8A" w:rsidRDefault="00D973A4">
            <w:pPr>
              <w:spacing w:after="0" w:line="240" w:lineRule="auto"/>
              <w:jc w:val="left"/>
              <w:rPr>
                <w:rFonts w:ascii="Calibri" w:hAnsi="Calibri"/>
                <w:color w:val="auto"/>
                <w:lang w:val="eu-ES"/>
              </w:rPr>
            </w:pPr>
            <w:r>
              <w:rPr>
                <w:rFonts w:ascii="Calibri" w:hAnsi="Calibri"/>
                <w:color w:val="auto"/>
                <w:lang w:val="eu-ES"/>
              </w:rPr>
              <w:t>21:35ean</w:t>
            </w:r>
          </w:p>
          <w:p w14:paraId="6902C3E3" w14:textId="77777777" w:rsidR="006E3C8A" w:rsidRDefault="00D973A4">
            <w:pPr>
              <w:spacing w:after="0" w:line="240" w:lineRule="auto"/>
              <w:jc w:val="left"/>
              <w:rPr>
                <w:rFonts w:ascii="Calibri" w:hAnsi="Calibri"/>
                <w:color w:val="auto"/>
                <w:lang w:val="eu-ES"/>
              </w:rPr>
            </w:pPr>
            <w:r>
              <w:rPr>
                <w:rFonts w:ascii="Calibri" w:hAnsi="Calibri"/>
                <w:color w:val="auto"/>
                <w:lang w:val="eu-ES"/>
              </w:rPr>
              <w:t>22:30ean</w:t>
            </w:r>
          </w:p>
        </w:tc>
      </w:tr>
    </w:tbl>
    <w:p w14:paraId="6D37A059" w14:textId="77777777" w:rsidR="006E3C8A" w:rsidRDefault="006E3C8A">
      <w:pPr>
        <w:pStyle w:val="Textosinformato"/>
        <w:spacing w:line="300" w:lineRule="exact"/>
        <w:jc w:val="both"/>
        <w:rPr>
          <w:rFonts w:ascii="SanukLF-Light" w:hAnsi="SanukLF-Light" w:cs="Arial"/>
          <w:szCs w:val="24"/>
          <w:lang w:val="eu-ES"/>
        </w:rPr>
      </w:pPr>
    </w:p>
    <w:sectPr w:rsidR="006E3C8A">
      <w:headerReference w:type="default" r:id="rId13"/>
      <w:footerReference w:type="default" r:id="rId14"/>
      <w:pgSz w:w="11906" w:h="16838"/>
      <w:pgMar w:top="1843" w:right="1418" w:bottom="1701" w:left="1416" w:header="568" w:footer="6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C6F35" w14:textId="77777777" w:rsidR="006E3C8A" w:rsidRDefault="00D973A4">
      <w:r>
        <w:separator/>
      </w:r>
    </w:p>
  </w:endnote>
  <w:endnote w:type="continuationSeparator" w:id="0">
    <w:p w14:paraId="60B08C65" w14:textId="77777777" w:rsidR="006E3C8A" w:rsidRDefault="00D9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8CC8" w14:textId="77777777" w:rsidR="006E3C8A" w:rsidRDefault="00D973A4">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38AC4104" wp14:editId="43470E58">
          <wp:extent cx="5742305" cy="50800"/>
          <wp:effectExtent l="0" t="0" r="0" b="6350"/>
          <wp:docPr id="323815808" name="Imagen 32381580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Pr>
        <w:rFonts w:cs="Arial"/>
        <w:sz w:val="12"/>
        <w:lang w:val="pt-BR"/>
      </w:rPr>
      <w:tab/>
    </w:r>
  </w:p>
  <w:p w14:paraId="5D7EB397" w14:textId="77777777" w:rsidR="006E3C8A" w:rsidRDefault="006E3C8A">
    <w:pPr>
      <w:pStyle w:val="Encabezado"/>
      <w:tabs>
        <w:tab w:val="clear" w:pos="8504"/>
        <w:tab w:val="right" w:pos="9356"/>
      </w:tabs>
      <w:spacing w:after="0" w:line="240" w:lineRule="auto"/>
      <w:jc w:val="left"/>
      <w:rPr>
        <w:rFonts w:cs="Arial"/>
        <w:sz w:val="12"/>
        <w:lang w:val="pt-BR"/>
      </w:rPr>
    </w:pPr>
  </w:p>
  <w:p w14:paraId="60BC8703" w14:textId="77777777" w:rsidR="006E3C8A" w:rsidRDefault="00D973A4">
    <w:pPr>
      <w:pStyle w:val="Encabezado"/>
      <w:tabs>
        <w:tab w:val="clear" w:pos="8504"/>
        <w:tab w:val="right" w:pos="9356"/>
      </w:tabs>
      <w:spacing w:after="0" w:line="240" w:lineRule="auto"/>
      <w:jc w:val="center"/>
      <w:rPr>
        <w:rFonts w:ascii="SanukLF-Light" w:eastAsia="Arial Unicode MS" w:hAnsi="SanukLF-Light" w:cs="Arial"/>
        <w:bCs/>
        <w:color w:val="002060"/>
        <w:lang w:val="en-GB"/>
      </w:rPr>
    </w:pPr>
    <w:r>
      <w:rPr>
        <w:rFonts w:ascii="SanukLF-Light" w:hAnsi="SanukLF-Light" w:cs="Arial"/>
        <w:b/>
        <w:szCs w:val="16"/>
        <w:lang w:val="eu-ES"/>
      </w:rPr>
      <w:t xml:space="preserve">Vital Fundazioa | </w:t>
    </w:r>
    <w:r>
      <w:rPr>
        <w:rFonts w:ascii="SanukLF-Light" w:hAnsi="SanukLF-Light" w:cs="Arial"/>
        <w:b/>
        <w:bCs/>
        <w:szCs w:val="16"/>
        <w:lang w:val="eu-ES"/>
      </w:rPr>
      <w:t>Komunikazioa</w:t>
    </w:r>
    <w:r>
      <w:rPr>
        <w:rFonts w:ascii="SanukLF-Light" w:hAnsi="SanukLF-Light" w:cs="Arial"/>
        <w:sz w:val="12"/>
        <w:lang w:val="pt-BR"/>
      </w:rPr>
      <w:t xml:space="preserve">      </w:t>
    </w:r>
    <w:r>
      <w:rPr>
        <w:rFonts w:ascii="SanukLF-Light" w:eastAsia="Arial Unicode MS" w:hAnsi="SanukLF-Light" w:cs="Arial"/>
        <w:bCs/>
        <w:color w:val="auto"/>
        <w:lang w:val="x-none" w:eastAsia="x-none"/>
      </w:rPr>
      <w:t xml:space="preserve">945 064 354 </w:t>
    </w:r>
    <w:r>
      <w:rPr>
        <w:rFonts w:ascii="SanukLF-Light" w:eastAsia="Arial Unicode MS" w:hAnsi="SanukLF-Light" w:cs="Arial"/>
        <w:bCs/>
        <w:color w:val="auto"/>
        <w:lang w:val="en-GB" w:eastAsia="x-none"/>
      </w:rPr>
      <w:t>/</w:t>
    </w:r>
    <w:r>
      <w:rPr>
        <w:rFonts w:ascii="SanukLF-Light" w:eastAsia="Arial Unicode MS" w:hAnsi="SanukLF-Light" w:cs="Arial"/>
        <w:bCs/>
        <w:color w:val="auto"/>
        <w:lang w:val="x-none" w:eastAsia="x-none"/>
      </w:rPr>
      <w:t xml:space="preserve"> </w:t>
    </w:r>
    <w:r>
      <w:rPr>
        <w:rFonts w:ascii="SanukLF-Light" w:eastAsia="Arial Unicode MS" w:hAnsi="SanukLF-Light" w:cs="Arial"/>
        <w:bCs/>
        <w:color w:val="auto"/>
        <w:lang w:val="en-GB" w:eastAsia="x-none"/>
      </w:rPr>
      <w:t>636 617 821</w:t>
    </w:r>
    <w:r>
      <w:rPr>
        <w:rFonts w:ascii="SanukLF-Light" w:eastAsia="Arial Unicode MS" w:hAnsi="SanukLF-Light" w:cs="Arial Unicode MS"/>
        <w:bCs/>
        <w:color w:val="auto"/>
        <w:lang w:val="en-GB" w:eastAsia="x-none"/>
      </w:rPr>
      <w:t xml:space="preserve">    </w:t>
    </w:r>
    <w:hyperlink r:id="rId2" w:history="1">
      <w:r>
        <w:rPr>
          <w:rStyle w:val="Hipervnculo"/>
          <w:rFonts w:ascii="SanukLF-Light" w:eastAsia="Arial Unicode MS" w:hAnsi="SanukLF-Light" w:cs="Arial"/>
          <w:color w:val="auto"/>
          <w:lang w:val="en-GB"/>
        </w:rPr>
        <w:t>comunicacion@fundacionvital.eus</w:t>
      </w:r>
    </w:hyperlink>
    <w:r>
      <w:rPr>
        <w:rStyle w:val="Hipervnculo"/>
        <w:rFonts w:ascii="SanukLF-Light" w:eastAsia="Arial Unicode MS" w:hAnsi="SanukLF-Light" w:cs="Arial"/>
        <w:color w:val="auto"/>
        <w:u w:val="none"/>
        <w:lang w:val="en-GB"/>
      </w:rPr>
      <w:t xml:space="preserve">     </w:t>
    </w:r>
    <w:r>
      <w:rPr>
        <w:rStyle w:val="Hipervnculo"/>
        <w:rFonts w:ascii="SanukLF-Light" w:eastAsia="Arial Unicode MS" w:hAnsi="SanukLF-Light" w:cs="Arial"/>
        <w:color w:val="auto"/>
        <w:lang w:val="en-GB"/>
      </w:rPr>
      <w:t>www.fundacionvital.eus</w:t>
    </w:r>
  </w:p>
  <w:p w14:paraId="3B947228" w14:textId="77777777" w:rsidR="006E3C8A" w:rsidRDefault="006E3C8A">
    <w:pPr>
      <w:pStyle w:val="Encabezado"/>
      <w:tabs>
        <w:tab w:val="clear" w:pos="8504"/>
        <w:tab w:val="right" w:pos="9356"/>
      </w:tabs>
      <w:spacing w:after="0" w:line="240" w:lineRule="auto"/>
      <w:jc w:val="left"/>
      <w:rPr>
        <w:rFonts w:eastAsia="Arial Unicode MS" w:cs="Arial"/>
        <w:bCs/>
        <w:color w:val="002060"/>
        <w:lang w:val="en-GB"/>
      </w:rPr>
    </w:pPr>
  </w:p>
  <w:p w14:paraId="48EC29DE" w14:textId="77777777" w:rsidR="006E3C8A" w:rsidRDefault="00D973A4">
    <w:pPr>
      <w:pStyle w:val="Encabezado"/>
      <w:tabs>
        <w:tab w:val="clear" w:pos="8504"/>
        <w:tab w:val="right" w:pos="9356"/>
      </w:tabs>
      <w:spacing w:after="0" w:line="240" w:lineRule="auto"/>
      <w:jc w:val="center"/>
      <w:rPr>
        <w:rFonts w:cs="Arial"/>
        <w:szCs w:val="16"/>
        <w:lang w:val="pt-BR"/>
      </w:rPr>
    </w:pPr>
    <w:r>
      <w:rPr>
        <w:rFonts w:eastAsia="Arial Unicode MS" w:cs="Arial"/>
        <w:bCs/>
        <w:noProof/>
        <w:color w:val="002060"/>
      </w:rPr>
      <w:drawing>
        <wp:inline distT="0" distB="0" distL="0" distR="0" wp14:anchorId="17FE2248" wp14:editId="0B75F59B">
          <wp:extent cx="286385" cy="286385"/>
          <wp:effectExtent l="0" t="0" r="0" b="0"/>
          <wp:docPr id="1623848765" name="Imagen 1623848765" descr="C:\Users\Recepcion\Downloads\1490199852_46-facebook.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ecepcion\Downloads\1490199852_46-faceboo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14:anchorId="475BFFCB" wp14:editId="2F70E956">
          <wp:extent cx="286385" cy="286385"/>
          <wp:effectExtent l="0" t="0" r="0" b="0"/>
          <wp:docPr id="452140769" name="Imagen 452140769" descr="C:\Users\Recepcion\Downloads\1490199844_43-twitter.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ecepcion\Downloads\1490199844_43-twitt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14:anchorId="19B452E0" wp14:editId="35DC0B8E">
          <wp:extent cx="286385" cy="286385"/>
          <wp:effectExtent l="0" t="0" r="0" b="0"/>
          <wp:docPr id="170614540" name="Imagen 170614540" descr="C:\Users\Recepcion\Downloads\1490199821_38-instagra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ecepcion\Downloads\1490199821_38-instagr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14:anchorId="55B4188E" wp14:editId="791EF4D8">
          <wp:extent cx="286385" cy="286385"/>
          <wp:effectExtent l="0" t="0" r="0" b="0"/>
          <wp:docPr id="2093951258" name="Imagen 2093951258" descr="C:\Users\Recepcion\Downloads\1490199859_58-youtub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cepcion\Downloads\1490199859_58-youtub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p>
  <w:p w14:paraId="270F127A" w14:textId="77777777" w:rsidR="006E3C8A" w:rsidRDefault="006E3C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00C24" w14:textId="77777777" w:rsidR="006E3C8A" w:rsidRDefault="00D973A4">
      <w:r>
        <w:separator/>
      </w:r>
    </w:p>
  </w:footnote>
  <w:footnote w:type="continuationSeparator" w:id="0">
    <w:p w14:paraId="62F89675" w14:textId="77777777" w:rsidR="006E3C8A" w:rsidRDefault="00D97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F3BA" w14:textId="77777777" w:rsidR="006E3C8A" w:rsidRDefault="00D973A4">
    <w:pPr>
      <w:pStyle w:val="Encabezado"/>
      <w:ind w:left="5664"/>
      <w:jc w:val="center"/>
      <w:rPr>
        <w:lang w:val="pt-BR"/>
      </w:rPr>
    </w:pPr>
    <w:r>
      <w:rPr>
        <w:noProof/>
        <w:lang w:val="pt-BR"/>
      </w:rPr>
      <w:drawing>
        <wp:anchor distT="0" distB="0" distL="114300" distR="114300" simplePos="0" relativeHeight="251658240" behindDoc="0" locked="0" layoutInCell="1" allowOverlap="1" wp14:anchorId="23D79D99" wp14:editId="21C5B48D">
          <wp:simplePos x="0" y="0"/>
          <wp:positionH relativeFrom="margin">
            <wp:align>right</wp:align>
          </wp:positionH>
          <wp:positionV relativeFrom="paragraph">
            <wp:posOffset>-132080</wp:posOffset>
          </wp:positionV>
          <wp:extent cx="1252220" cy="777240"/>
          <wp:effectExtent l="0" t="0" r="5080" b="3810"/>
          <wp:wrapSquare wrapText="bothSides"/>
          <wp:docPr id="68834826" name="Imagen 6883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69129" name="Imagen 585569129"/>
                  <pic:cNvPicPr/>
                </pic:nvPicPr>
                <pic:blipFill>
                  <a:blip r:embed="rId1">
                    <a:extLst>
                      <a:ext uri="{28A0092B-C50C-407E-A947-70E740481C1C}">
                        <a14:useLocalDpi xmlns:a14="http://schemas.microsoft.com/office/drawing/2010/main" val="0"/>
                      </a:ext>
                    </a:extLst>
                  </a:blip>
                  <a:stretch>
                    <a:fillRect/>
                  </a:stretch>
                </pic:blipFill>
                <pic:spPr>
                  <a:xfrm>
                    <a:off x="0" y="0"/>
                    <a:ext cx="1252220" cy="777240"/>
                  </a:xfrm>
                  <a:prstGeom prst="rect">
                    <a:avLst/>
                  </a:prstGeom>
                </pic:spPr>
              </pic:pic>
            </a:graphicData>
          </a:graphic>
          <wp14:sizeRelH relativeFrom="margin">
            <wp14:pctWidth>0</wp14:pctWidth>
          </wp14:sizeRelH>
          <wp14:sizeRelV relativeFrom="margin">
            <wp14:pctHeight>0</wp14:pctHeight>
          </wp14:sizeRelV>
        </wp:anchor>
      </w:drawing>
    </w:r>
    <w:r>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F9F03"/>
    <w:multiLevelType w:val="hybridMultilevel"/>
    <w:tmpl w:val="1EB8B90C"/>
    <w:lvl w:ilvl="0" w:tplc="A062425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FE52D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C4324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42ED33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380F5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507EF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FFEC10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78415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A4734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9"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0" w15:restartNumberingAfterBreak="0">
    <w:nsid w:val="39522BF3"/>
    <w:multiLevelType w:val="hybridMultilevel"/>
    <w:tmpl w:val="5B1EE8A8"/>
    <w:lvl w:ilvl="0" w:tplc="E7E01CCE">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3C0422CF"/>
    <w:multiLevelType w:val="hybridMultilevel"/>
    <w:tmpl w:val="50FC23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E72233B"/>
    <w:multiLevelType w:val="hybridMultilevel"/>
    <w:tmpl w:val="939C6CB2"/>
    <w:styleLink w:val="Vietagrande"/>
    <w:lvl w:ilvl="0" w:tplc="55DE9A68">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0B3E93F6">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E202F47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440845C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9EAA16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0DE6754C">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41BAE9E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95C4197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5D480704">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3"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D5A323"/>
    <w:multiLevelType w:val="hybridMultilevel"/>
    <w:tmpl w:val="3B48B2F2"/>
    <w:styleLink w:val="Vieta"/>
    <w:lvl w:ilvl="0" w:tplc="8E8272F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D10416A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11271E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4A5C007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1B5C0DA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772936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91A7C3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88AF5D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512691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7"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9"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0" w15:restartNumberingAfterBreak="0">
    <w:nsid w:val="553C1181"/>
    <w:multiLevelType w:val="hybridMultilevel"/>
    <w:tmpl w:val="3B48B2F2"/>
    <w:numStyleLink w:val="Vieta"/>
  </w:abstractNum>
  <w:abstractNum w:abstractNumId="21"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2"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3"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4"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5" w15:restartNumberingAfterBreak="0">
    <w:nsid w:val="61A0DEA3"/>
    <w:multiLevelType w:val="hybridMultilevel"/>
    <w:tmpl w:val="939C6CB2"/>
    <w:numStyleLink w:val="Vietagrande"/>
  </w:abstractNum>
  <w:abstractNum w:abstractNumId="26"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7"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30"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32"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4"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5"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110853521">
    <w:abstractNumId w:val="8"/>
  </w:num>
  <w:num w:numId="2" w16cid:durableId="1852834272">
    <w:abstractNumId w:val="8"/>
  </w:num>
  <w:num w:numId="3" w16cid:durableId="1397631614">
    <w:abstractNumId w:val="21"/>
  </w:num>
  <w:num w:numId="4" w16cid:durableId="1536696874">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441874601">
    <w:abstractNumId w:val="13"/>
  </w:num>
  <w:num w:numId="6" w16cid:durableId="1427506112">
    <w:abstractNumId w:val="26"/>
  </w:num>
  <w:num w:numId="7" w16cid:durableId="1812939752">
    <w:abstractNumId w:val="1"/>
  </w:num>
  <w:num w:numId="8" w16cid:durableId="1265074157">
    <w:abstractNumId w:val="18"/>
  </w:num>
  <w:num w:numId="9" w16cid:durableId="1683314361">
    <w:abstractNumId w:val="17"/>
  </w:num>
  <w:num w:numId="10" w16cid:durableId="2128962669">
    <w:abstractNumId w:val="33"/>
  </w:num>
  <w:num w:numId="11" w16cid:durableId="1830636222">
    <w:abstractNumId w:val="35"/>
  </w:num>
  <w:num w:numId="12" w16cid:durableId="255553667">
    <w:abstractNumId w:val="14"/>
  </w:num>
  <w:num w:numId="13" w16cid:durableId="1645547675">
    <w:abstractNumId w:val="28"/>
  </w:num>
  <w:num w:numId="14" w16cid:durableId="1069696611">
    <w:abstractNumId w:val="3"/>
  </w:num>
  <w:num w:numId="15" w16cid:durableId="1297955042">
    <w:abstractNumId w:val="3"/>
  </w:num>
  <w:num w:numId="16" w16cid:durableId="1963415029">
    <w:abstractNumId w:val="29"/>
  </w:num>
  <w:num w:numId="17" w16cid:durableId="64181358">
    <w:abstractNumId w:val="5"/>
  </w:num>
  <w:num w:numId="18" w16cid:durableId="249311662">
    <w:abstractNumId w:val="34"/>
  </w:num>
  <w:num w:numId="19" w16cid:durableId="1074933596">
    <w:abstractNumId w:val="27"/>
  </w:num>
  <w:num w:numId="20" w16cid:durableId="1287737508">
    <w:abstractNumId w:val="31"/>
  </w:num>
  <w:num w:numId="21" w16cid:durableId="783963093">
    <w:abstractNumId w:val="7"/>
  </w:num>
  <w:num w:numId="22" w16cid:durableId="445464412">
    <w:abstractNumId w:val="6"/>
  </w:num>
  <w:num w:numId="23" w16cid:durableId="355884830">
    <w:abstractNumId w:val="15"/>
  </w:num>
  <w:num w:numId="24" w16cid:durableId="1532957907">
    <w:abstractNumId w:val="30"/>
  </w:num>
  <w:num w:numId="25" w16cid:durableId="1465082858">
    <w:abstractNumId w:val="23"/>
  </w:num>
  <w:num w:numId="26" w16cid:durableId="856890497">
    <w:abstractNumId w:val="22"/>
  </w:num>
  <w:num w:numId="27" w16cid:durableId="688722080">
    <w:abstractNumId w:val="19"/>
  </w:num>
  <w:num w:numId="28" w16cid:durableId="1166704557">
    <w:abstractNumId w:val="9"/>
  </w:num>
  <w:num w:numId="29" w16cid:durableId="1710840787">
    <w:abstractNumId w:val="24"/>
  </w:num>
  <w:num w:numId="30" w16cid:durableId="1669597699">
    <w:abstractNumId w:val="2"/>
  </w:num>
  <w:num w:numId="31" w16cid:durableId="41754329">
    <w:abstractNumId w:val="32"/>
  </w:num>
  <w:num w:numId="32" w16cid:durableId="232587278">
    <w:abstractNumId w:val="12"/>
  </w:num>
  <w:num w:numId="33" w16cid:durableId="1817646898">
    <w:abstractNumId w:val="25"/>
  </w:num>
  <w:num w:numId="34" w16cid:durableId="107166871">
    <w:abstractNumId w:val="4"/>
  </w:num>
  <w:num w:numId="35" w16cid:durableId="794640223">
    <w:abstractNumId w:val="16"/>
  </w:num>
  <w:num w:numId="36" w16cid:durableId="2083478658">
    <w:abstractNumId w:val="20"/>
  </w:num>
  <w:num w:numId="37" w16cid:durableId="1252664048">
    <w:abstractNumId w:val="10"/>
  </w:num>
  <w:num w:numId="38" w16cid:durableId="1379165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C8A"/>
    <w:rsid w:val="006E3C8A"/>
    <w:rsid w:val="00D973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912070"/>
  <w15:docId w15:val="{2FCF1C8C-0D3E-42EE-8558-D1F2C79F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300" w:lineRule="auto"/>
      <w:jc w:val="both"/>
    </w:pPr>
    <w:rPr>
      <w:rFonts w:ascii="Trebuchet MS" w:hAnsi="Trebuchet MS"/>
      <w:color w:val="000000"/>
    </w:rPr>
  </w:style>
  <w:style w:type="paragraph" w:styleId="Ttulo1">
    <w:name w:val="heading 1"/>
    <w:basedOn w:val="Normal"/>
    <w:next w:val="Normal"/>
    <w:qFormat/>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pPr>
      <w:pBdr>
        <w:bottom w:val="none" w:sz="0" w:space="0" w:color="auto"/>
      </w:pBdr>
      <w:spacing w:before="240"/>
      <w:outlineLvl w:val="5"/>
    </w:pPr>
    <w:rPr>
      <w:b w:val="0"/>
      <w:i/>
      <w:caps/>
      <w:sz w:val="20"/>
    </w:rPr>
  </w:style>
  <w:style w:type="paragraph" w:styleId="Ttulo7">
    <w:name w:val="heading 7"/>
    <w:basedOn w:val="Normal"/>
    <w:next w:val="Normal"/>
    <w:qFormat/>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pPr>
      <w:spacing w:before="120"/>
    </w:pPr>
    <w:rPr>
      <w:sz w:val="16"/>
    </w:rPr>
  </w:style>
  <w:style w:type="paragraph" w:customStyle="1" w:styleId="vieta3">
    <w:name w:val="viñeta 3"/>
    <w:basedOn w:val="vieta2"/>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pPr>
      <w:jc w:val="left"/>
    </w:pPr>
  </w:style>
  <w:style w:type="paragraph" w:customStyle="1" w:styleId="Celdattulo">
    <w:name w:val="Celda título"/>
    <w:basedOn w:val="Normal"/>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link w:val="TtuloCar"/>
    <w:uiPriority w:val="10"/>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Pr>
      <w:rFonts w:ascii="Trebuchet MS" w:hAnsi="Trebuchet MS"/>
    </w:rPr>
  </w:style>
  <w:style w:type="character" w:styleId="Hipervnculo">
    <w:name w:val="Hyperlink"/>
    <w:uiPriority w:val="99"/>
    <w:rPr>
      <w:color w:val="0000FF"/>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vieta1Car">
    <w:name w:val="viñeta 1 Car"/>
    <w:link w:val="vieta1"/>
    <w:rPr>
      <w:rFonts w:ascii="Trebuchet MS" w:hAnsi="Trebuchet MS"/>
      <w:color w:val="000000"/>
      <w:lang w:val="es-ES_tradnl"/>
    </w:rPr>
  </w:style>
  <w:style w:type="character" w:customStyle="1" w:styleId="vieta2Car1">
    <w:name w:val="viñeta 2 Car1"/>
    <w:link w:val="vieta2"/>
    <w:rPr>
      <w:rFonts w:ascii="Trebuchet MS" w:hAnsi="Trebuchet MS"/>
      <w:color w:val="000000"/>
      <w:lang w:val="es-ES_tradnl" w:eastAsia="es-ES" w:bidi="ar-SA"/>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Pr>
      <w:rFonts w:ascii="Trebuchet MS" w:hAnsi="Trebuchet MS"/>
      <w:color w:val="000000"/>
      <w:lang w:val="es-ES_tradnl"/>
    </w:rPr>
  </w:style>
  <w:style w:type="paragraph" w:customStyle="1" w:styleId="Resumen">
    <w:name w:val="Resumen"/>
    <w:basedOn w:val="Normal"/>
    <w:link w:val="ResumenCar"/>
    <w:pPr>
      <w:framePr w:w="2739" w:hSpace="181" w:wrap="notBeside" w:vAnchor="text" w:hAnchor="text" w:x="-3339" w:y="1"/>
      <w:spacing w:after="0" w:line="240" w:lineRule="auto"/>
      <w:jc w:val="left"/>
    </w:pPr>
    <w:rPr>
      <w:b/>
      <w:sz w:val="16"/>
    </w:rPr>
  </w:style>
  <w:style w:type="character" w:customStyle="1" w:styleId="ResumenCar">
    <w:name w:val="Resumen Car"/>
    <w:link w:val="Resumen"/>
    <w:rPr>
      <w:rFonts w:ascii="Trebuchet MS" w:hAnsi="Trebuchet MS"/>
      <w:b/>
      <w:color w:val="000000"/>
      <w:sz w:val="16"/>
    </w:rPr>
  </w:style>
  <w:style w:type="paragraph" w:styleId="Descripcin">
    <w:name w:val="caption"/>
    <w:basedOn w:val="Normal"/>
    <w:next w:val="Normal"/>
    <w:qFormat/>
    <w:pPr>
      <w:spacing w:before="120"/>
    </w:pPr>
    <w:rPr>
      <w:b/>
      <w:bCs/>
    </w:rPr>
  </w:style>
  <w:style w:type="paragraph" w:styleId="Textodeglobo">
    <w:name w:val="Balloon Text"/>
    <w:basedOn w:val="Normal"/>
    <w:link w:val="TextodegloboCar"/>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Pr>
      <w:rFonts w:ascii="Tahoma" w:hAnsi="Tahoma" w:cs="Tahoma"/>
      <w:color w:val="000000"/>
      <w:sz w:val="16"/>
      <w:szCs w:val="16"/>
    </w:rPr>
  </w:style>
  <w:style w:type="paragraph" w:styleId="Textosinformato">
    <w:name w:val="Plain Text"/>
    <w:basedOn w:val="Normal"/>
    <w:link w:val="TextosinformatoCar"/>
    <w:uiPriority w:val="99"/>
    <w:semiHidden/>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Pr>
      <w:rFonts w:ascii="Arial" w:eastAsia="Calibri" w:hAnsi="Arial"/>
      <w:sz w:val="24"/>
      <w:szCs w:val="21"/>
      <w:lang w:eastAsia="en-US"/>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Pr>
      <w:color w:val="2B579A"/>
      <w:shd w:val="clear" w:color="auto" w:fill="E6E6E6"/>
    </w:rPr>
  </w:style>
  <w:style w:type="character" w:styleId="Hipervnculovisitado">
    <w:name w:val="FollowedHyperlink"/>
    <w:basedOn w:val="Fuentedeprrafopredeter"/>
    <w:semiHidden/>
    <w:unhideWhenUsed/>
    <w:rPr>
      <w:color w:val="800080" w:themeColor="followedHyperlink"/>
      <w:u w:val="single"/>
    </w:rPr>
  </w:style>
  <w:style w:type="paragraph" w:styleId="Textoindependiente3">
    <w:name w:val="Body Text 3"/>
    <w:basedOn w:val="Normal"/>
    <w:link w:val="Textoindependiente3Car"/>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Pr>
      <w:rFonts w:ascii="65 Helvetica Medium" w:eastAsia="Times" w:hAnsi="65 Helvetica Medium"/>
      <w:sz w:val="30"/>
      <w:lang w:val="es-ES_tradnl" w:eastAsia="x-none"/>
    </w:rPr>
  </w:style>
  <w:style w:type="paragraph" w:styleId="Textoindependiente">
    <w:name w:val="Body Text"/>
    <w:basedOn w:val="Normal"/>
    <w:link w:val="TextoindependienteCar"/>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Pr>
      <w:rFonts w:ascii="Cambria" w:eastAsia="Cambria" w:hAnsi="Cambria"/>
      <w:sz w:val="24"/>
      <w:szCs w:val="24"/>
      <w:lang w:val="es-ES_tradnl" w:eastAsia="en-US"/>
    </w:rPr>
  </w:style>
  <w:style w:type="character" w:customStyle="1" w:styleId="Mencionar2">
    <w:name w:val="Mencionar2"/>
    <w:basedOn w:val="Fuentedeprrafopredeter"/>
    <w:uiPriority w:val="99"/>
    <w:semiHidden/>
    <w:unhideWhenUsed/>
    <w:rPr>
      <w:color w:val="2B579A"/>
      <w:shd w:val="clear" w:color="auto" w:fill="E6E6E6"/>
    </w:rPr>
  </w:style>
  <w:style w:type="table" w:customStyle="1" w:styleId="Tablaconcuadrcula1">
    <w:name w:val="Tabla con cuadrícula1"/>
    <w:basedOn w:val="Tablanormal"/>
    <w:next w:val="Tablaconcuadrcula"/>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0"/>
    <w:rPr>
      <w:rFonts w:ascii="Trebuchet MS" w:hAnsi="Trebuchet MS" w:cs="Arial"/>
      <w:b/>
      <w:bCs/>
      <w:smallCaps/>
      <w:kern w:val="28"/>
      <w:sz w:val="28"/>
      <w:szCs w:val="32"/>
      <w14:shadow w14:blurRad="50800" w14:dist="38100" w14:dir="2700000" w14:sx="100000" w14:sy="100000" w14:kx="0" w14:ky="0" w14:algn="tl">
        <w14:srgbClr w14:val="000000">
          <w14:alpha w14:val="60000"/>
        </w14:srgbClr>
      </w14:shadow>
    </w:rPr>
  </w:style>
  <w:style w:type="paragraph" w:customStyle="1" w:styleId="Cuerpo">
    <w:name w:val="Cuerpo"/>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14:textOutline w14:w="0" w14:cap="flat" w14:cmpd="sng" w14:algn="ctr">
        <w14:noFill/>
        <w14:prstDash w14:val="solid"/>
        <w14:bevel/>
      </w14:textOutline>
    </w:rPr>
  </w:style>
  <w:style w:type="paragraph" w:customStyle="1" w:styleId="Encabezamiento2">
    <w:name w:val="Encabezamiento 2"/>
    <w:next w:val="Cuerpo"/>
    <w:pPr>
      <w:keepNext/>
      <w:pBdr>
        <w:top w:val="nil"/>
        <w:left w:val="nil"/>
        <w:bottom w:val="nil"/>
        <w:right w:val="nil"/>
        <w:between w:val="nil"/>
        <w:bar w:val="nil"/>
      </w:pBdr>
      <w:outlineLvl w:val="1"/>
    </w:pPr>
    <w:rPr>
      <w:rFonts w:ascii="Helvetica Neue" w:eastAsia="Arial Unicode MS" w:hAnsi="Helvetica Neue" w:cs="Arial Unicode MS"/>
      <w:b/>
      <w:bCs/>
      <w:color w:val="000000"/>
      <w:sz w:val="32"/>
      <w:szCs w:val="32"/>
      <w:bdr w:val="nil"/>
      <w:lang w:val="es-ES_tradnl"/>
      <w14:textOutline w14:w="0" w14:cap="flat" w14:cmpd="sng" w14:algn="ctr">
        <w14:noFill/>
        <w14:prstDash w14:val="solid"/>
        <w14:bevel/>
      </w14:textOutline>
    </w:rPr>
  </w:style>
  <w:style w:type="character" w:customStyle="1" w:styleId="Ninguno">
    <w:name w:val="Ninguno"/>
    <w:rPr>
      <w:lang w:val="es-ES_tradnl"/>
    </w:rPr>
  </w:style>
  <w:style w:type="numbering" w:customStyle="1" w:styleId="Vietagrande">
    <w:name w:val="Viñeta grande"/>
    <w:pPr>
      <w:numPr>
        <w:numId w:val="32"/>
      </w:numPr>
    </w:pPr>
  </w:style>
  <w:style w:type="paragraph" w:customStyle="1" w:styleId="Encabezamiento">
    <w:name w:val="Encabezamiento"/>
    <w:next w:val="Cuerpo"/>
    <w:pPr>
      <w:keepNext/>
      <w:pBdr>
        <w:top w:val="nil"/>
        <w:left w:val="nil"/>
        <w:bottom w:val="nil"/>
        <w:right w:val="nil"/>
        <w:between w:val="nil"/>
        <w:bar w:val="nil"/>
      </w:pBdr>
      <w:outlineLvl w:val="0"/>
    </w:pPr>
    <w:rPr>
      <w:rFonts w:ascii="Helvetica Neue" w:eastAsia="Helvetica Neue" w:hAnsi="Helvetica Neue" w:cs="Helvetica Neue"/>
      <w:b/>
      <w:bCs/>
      <w:color w:val="000000"/>
      <w:sz w:val="36"/>
      <w:szCs w:val="36"/>
      <w:bdr w:val="nil"/>
      <w14:textOutline w14:w="0" w14:cap="flat" w14:cmpd="sng" w14:algn="ctr">
        <w14:noFill/>
        <w14:prstDash w14:val="solid"/>
        <w14:bevel/>
      </w14:textOutline>
    </w:rPr>
  </w:style>
  <w:style w:type="numbering" w:customStyle="1" w:styleId="Vieta">
    <w:name w:val="Viñeta"/>
    <w:pPr>
      <w:numPr>
        <w:numId w:val="35"/>
      </w:numPr>
    </w:pPr>
  </w:style>
  <w:style w:type="paragraph" w:styleId="Prrafodelista">
    <w:name w:val="List Paragraph"/>
    <w:basedOn w:val="Normal"/>
    <w:uiPriority w:val="34"/>
    <w:qFormat/>
    <w:pPr>
      <w:ind w:left="720"/>
      <w:contextualSpacing/>
    </w:pPr>
  </w:style>
  <w:style w:type="character" w:styleId="Mencinsinresolver">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413990">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713457224">
      <w:bodyDiv w:val="1"/>
      <w:marLeft w:val="0"/>
      <w:marRight w:val="0"/>
      <w:marTop w:val="0"/>
      <w:marBottom w:val="0"/>
      <w:divBdr>
        <w:top w:val="none" w:sz="0" w:space="0" w:color="auto"/>
        <w:left w:val="none" w:sz="0" w:space="0" w:color="auto"/>
        <w:bottom w:val="none" w:sz="0" w:space="0" w:color="auto"/>
        <w:right w:val="none" w:sz="0" w:space="0" w:color="auto"/>
      </w:divBdr>
    </w:div>
    <w:div w:id="18203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taleguna.eu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taleguna.e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reradeempresas.com" TargetMode="External"/><Relationship Id="rId4" Type="http://schemas.openxmlformats.org/officeDocument/2006/relationships/settings" Target="settings.xml"/><Relationship Id="rId9" Type="http://schemas.openxmlformats.org/officeDocument/2006/relationships/hyperlink" Target="http://www.vitaleguna.eu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www.facebook.com/vitalfundazioa/" TargetMode="External"/><Relationship Id="rId7" Type="http://schemas.openxmlformats.org/officeDocument/2006/relationships/hyperlink" Target="https://www.instagram.com/vitalfundazioa" TargetMode="External"/><Relationship Id="rId2" Type="http://schemas.openxmlformats.org/officeDocument/2006/relationships/hyperlink" Target="mailto:comunicacion@fundacionvital.eus" TargetMode="External"/><Relationship Id="rId1" Type="http://schemas.openxmlformats.org/officeDocument/2006/relationships/image" Target="media/image3.jpg"/><Relationship Id="rId6" Type="http://schemas.openxmlformats.org/officeDocument/2006/relationships/image" Target="media/image5.png"/><Relationship Id="rId5" Type="http://schemas.openxmlformats.org/officeDocument/2006/relationships/hyperlink" Target="https://www.twitter.com/vitalfundazioa" TargetMode="External"/><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hyperlink" Target="https://www.youtube.com/channel/UCpu5zFWtT49JYq8ZSP7QIy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F5821-2148-4ECA-8261-F7FF4244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77</TotalTime>
  <Pages>4</Pages>
  <Words>1030</Words>
  <Characters>7255</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6</cp:revision>
  <cp:lastPrinted>2019-09-12T11:53:00Z</cp:lastPrinted>
  <dcterms:created xsi:type="dcterms:W3CDTF">2023-09-15T15:27:00Z</dcterms:created>
  <dcterms:modified xsi:type="dcterms:W3CDTF">2023-09-18T06:49:00Z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